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8588" w14:textId="77777777" w:rsidR="00C37604" w:rsidRPr="00187FD1" w:rsidRDefault="00782952" w:rsidP="00F71ADE">
      <w:pPr>
        <w:spacing w:after="120" w:line="276" w:lineRule="auto"/>
        <w:jc w:val="both"/>
        <w:rPr>
          <w:rFonts w:ascii="Arial" w:hAnsi="Arial" w:cs="Arial"/>
          <w:u w:val="single"/>
        </w:rPr>
      </w:pPr>
      <w:r>
        <w:rPr>
          <w:noProof/>
        </w:rPr>
        <mc:AlternateContent>
          <mc:Choice Requires="wps">
            <w:drawing>
              <wp:anchor distT="0" distB="0" distL="114300" distR="114300" simplePos="0" relativeHeight="251659264" behindDoc="0" locked="0" layoutInCell="1" allowOverlap="1" wp14:anchorId="17EC95B7" wp14:editId="6A383F3B">
                <wp:simplePos x="0" y="0"/>
                <wp:positionH relativeFrom="column">
                  <wp:posOffset>-2513772</wp:posOffset>
                </wp:positionH>
                <wp:positionV relativeFrom="paragraph">
                  <wp:posOffset>87464</wp:posOffset>
                </wp:positionV>
                <wp:extent cx="3298659" cy="492981"/>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298659" cy="4929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AE890" w14:textId="77777777" w:rsidR="00281DD2" w:rsidRDefault="00281DD2">
                            <w:pPr>
                              <w:rPr>
                                <w:rFonts w:ascii="Arial" w:hAnsi="Arial" w:cs="Arial"/>
                                <w:b/>
                                <w:color w:val="0070C0"/>
                                <w:sz w:val="20"/>
                                <w:szCs w:val="20"/>
                              </w:rPr>
                            </w:pPr>
                            <w:r>
                              <w:rPr>
                                <w:rFonts w:ascii="Arial" w:hAnsi="Arial" w:cs="Arial"/>
                                <w:b/>
                                <w:color w:val="0070C0"/>
                                <w:sz w:val="20"/>
                                <w:szCs w:val="20"/>
                              </w:rPr>
                              <w:t>Office of the Chief Medical Officer</w:t>
                            </w:r>
                          </w:p>
                          <w:p w14:paraId="112898DC" w14:textId="77777777" w:rsidR="00281DD2" w:rsidRPr="00782952" w:rsidRDefault="00281DD2">
                            <w:pPr>
                              <w:rPr>
                                <w:rFonts w:ascii="Arial" w:hAnsi="Arial" w:cs="Arial"/>
                                <w:b/>
                                <w:color w:val="0070C0"/>
                                <w:sz w:val="20"/>
                                <w:szCs w:val="20"/>
                              </w:rPr>
                            </w:pPr>
                            <w:r w:rsidRPr="00782952">
                              <w:rPr>
                                <w:rFonts w:ascii="Arial" w:hAnsi="Arial" w:cs="Arial"/>
                                <w:b/>
                                <w:color w:val="0070C0"/>
                                <w:sz w:val="20"/>
                                <w:szCs w:val="20"/>
                              </w:rPr>
                              <w:t>Clinical S</w:t>
                            </w:r>
                            <w:r>
                              <w:rPr>
                                <w:rFonts w:ascii="Arial" w:hAnsi="Arial" w:cs="Arial"/>
                                <w:b/>
                                <w:color w:val="0070C0"/>
                                <w:sz w:val="20"/>
                                <w:szCs w:val="20"/>
                              </w:rPr>
                              <w:t xml:space="preserve">imulation and Training Advisory </w:t>
                            </w:r>
                            <w:r w:rsidRPr="00782952">
                              <w:rPr>
                                <w:rFonts w:ascii="Arial" w:hAnsi="Arial" w:cs="Arial"/>
                                <w:b/>
                                <w:color w:val="0070C0"/>
                                <w:sz w:val="20"/>
                                <w:szCs w:val="20"/>
                              </w:rPr>
                              <w:t xml:space="preserve">Network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C95B7" id="_x0000_t202" coordsize="21600,21600" o:spt="202" path="m,l,21600r21600,l21600,xe">
                <v:stroke joinstyle="miter"/>
                <v:path gradientshapeok="t" o:connecttype="rect"/>
              </v:shapetype>
              <v:shape id="Text Box 1" o:spid="_x0000_s1026" type="#_x0000_t202" style="position:absolute;left:0;text-align:left;margin-left:-197.95pt;margin-top:6.9pt;width:259.7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" fillcolor="white [3201]" stroked="f" strokeweight=".5pt">
                <v:textbox>
                  <w:txbxContent>
                    <w:p w14:paraId="282AE890" w14:textId="77777777" w:rsidR="00281DD2" w:rsidRDefault="00281DD2">
                      <w:pPr>
                        <w:rPr>
                          <w:rFonts w:ascii="Arial" w:hAnsi="Arial" w:cs="Arial"/>
                          <w:b/>
                          <w:color w:val="0070C0"/>
                          <w:sz w:val="20"/>
                          <w:szCs w:val="20"/>
                        </w:rPr>
                      </w:pPr>
                      <w:r>
                        <w:rPr>
                          <w:rFonts w:ascii="Arial" w:hAnsi="Arial" w:cs="Arial"/>
                          <w:b/>
                          <w:color w:val="0070C0"/>
                          <w:sz w:val="20"/>
                          <w:szCs w:val="20"/>
                        </w:rPr>
                        <w:t>Office of the Chief Medical Officer</w:t>
                      </w:r>
                    </w:p>
                    <w:p w14:paraId="112898DC" w14:textId="77777777" w:rsidR="00281DD2" w:rsidRPr="00782952" w:rsidRDefault="00281DD2">
                      <w:pPr>
                        <w:rPr>
                          <w:rFonts w:ascii="Arial" w:hAnsi="Arial" w:cs="Arial"/>
                          <w:b/>
                          <w:color w:val="0070C0"/>
                          <w:sz w:val="20"/>
                          <w:szCs w:val="20"/>
                        </w:rPr>
                      </w:pPr>
                      <w:r w:rsidRPr="00782952">
                        <w:rPr>
                          <w:rFonts w:ascii="Arial" w:hAnsi="Arial" w:cs="Arial"/>
                          <w:b/>
                          <w:color w:val="0070C0"/>
                          <w:sz w:val="20"/>
                          <w:szCs w:val="20"/>
                        </w:rPr>
                        <w:t>Clinical S</w:t>
                      </w:r>
                      <w:r>
                        <w:rPr>
                          <w:rFonts w:ascii="Arial" w:hAnsi="Arial" w:cs="Arial"/>
                          <w:b/>
                          <w:color w:val="0070C0"/>
                          <w:sz w:val="20"/>
                          <w:szCs w:val="20"/>
                        </w:rPr>
                        <w:t xml:space="preserve">imulation and Training Advisory </w:t>
                      </w:r>
                      <w:r w:rsidRPr="00782952">
                        <w:rPr>
                          <w:rFonts w:ascii="Arial" w:hAnsi="Arial" w:cs="Arial"/>
                          <w:b/>
                          <w:color w:val="0070C0"/>
                          <w:sz w:val="20"/>
                          <w:szCs w:val="20"/>
                        </w:rPr>
                        <w:t xml:space="preserve">Network </w:t>
                      </w:r>
                    </w:p>
                  </w:txbxContent>
                </v:textbox>
              </v:shape>
            </w:pict>
          </mc:Fallback>
        </mc:AlternateContent>
      </w:r>
      <w:r w:rsidR="002C2A3C">
        <w:rPr>
          <w:noProof/>
        </w:rPr>
        <w:drawing>
          <wp:anchor distT="0" distB="0" distL="114300" distR="114300" simplePos="0" relativeHeight="251657728" behindDoc="0" locked="0" layoutInCell="1" allowOverlap="1" wp14:anchorId="0ADEABA7" wp14:editId="1B6BEAC1">
            <wp:simplePos x="0" y="0"/>
            <wp:positionH relativeFrom="column">
              <wp:posOffset>114300</wp:posOffset>
            </wp:positionH>
            <wp:positionV relativeFrom="paragraph">
              <wp:posOffset>-457200</wp:posOffset>
            </wp:positionV>
            <wp:extent cx="3100705" cy="542925"/>
            <wp:effectExtent l="0" t="0" r="4445" b="9525"/>
            <wp:wrapSquare wrapText="bothSides"/>
            <wp:docPr id="3" name="Picture 1" descr="Title: Department of Health Logo - Description: Department of Health Logo, Government of Western Australia. Image of Government stat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partment of Health Logo - Description: Department of Health Logo, Government of Western Australia. Image of Government state ba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70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88833" w14:textId="77777777" w:rsidR="00C37604" w:rsidRPr="00187FD1" w:rsidRDefault="00C37604" w:rsidP="00F71ADE">
      <w:pPr>
        <w:spacing w:after="120" w:line="276" w:lineRule="auto"/>
        <w:jc w:val="both"/>
        <w:rPr>
          <w:rFonts w:ascii="Arial" w:hAnsi="Arial" w:cs="Arial"/>
          <w:u w:val="single"/>
        </w:rPr>
      </w:pPr>
    </w:p>
    <w:p w14:paraId="0F0DE58C" w14:textId="77777777" w:rsidR="00C37604" w:rsidRPr="00187FD1" w:rsidRDefault="00C37604" w:rsidP="00F71ADE">
      <w:pPr>
        <w:spacing w:after="120" w:line="276" w:lineRule="auto"/>
        <w:jc w:val="both"/>
        <w:rPr>
          <w:rFonts w:ascii="Arial" w:hAnsi="Arial" w:cs="Arial"/>
          <w:u w:val="single"/>
        </w:rPr>
      </w:pPr>
    </w:p>
    <w:p w14:paraId="232BD73F" w14:textId="77777777" w:rsidR="00840731" w:rsidRPr="00187FD1" w:rsidRDefault="00840731" w:rsidP="00F71ADE">
      <w:pPr>
        <w:spacing w:after="120" w:line="276" w:lineRule="auto"/>
        <w:jc w:val="both"/>
        <w:rPr>
          <w:rFonts w:ascii="Arial" w:hAnsi="Arial" w:cs="Arial"/>
        </w:rPr>
      </w:pPr>
    </w:p>
    <w:p w14:paraId="63ED45E1" w14:textId="77777777" w:rsidR="00C37604" w:rsidRPr="00187FD1" w:rsidRDefault="00C37604" w:rsidP="00F71ADE">
      <w:pPr>
        <w:jc w:val="both"/>
      </w:pPr>
    </w:p>
    <w:p w14:paraId="209EB935" w14:textId="77777777" w:rsidR="005C3C31" w:rsidRPr="003D1AA8" w:rsidRDefault="002C2A3C" w:rsidP="004C3025">
      <w:pPr>
        <w:jc w:val="center"/>
        <w:rPr>
          <w:rFonts w:ascii="Arial" w:hAnsi="Arial" w:cs="Arial"/>
          <w:b/>
          <w:color w:val="215868"/>
          <w:sz w:val="60"/>
          <w:szCs w:val="60"/>
        </w:rPr>
      </w:pPr>
      <w:r w:rsidRPr="003D1AA8">
        <w:rPr>
          <w:rFonts w:ascii="Arial" w:hAnsi="Arial" w:cs="Arial"/>
          <w:b/>
          <w:color w:val="215868"/>
          <w:sz w:val="60"/>
          <w:szCs w:val="60"/>
        </w:rPr>
        <w:t>Clinical Simulation and Training</w:t>
      </w:r>
    </w:p>
    <w:p w14:paraId="0433F263" w14:textId="77777777" w:rsidR="002C2A3C" w:rsidRPr="009C298A" w:rsidRDefault="00C15215" w:rsidP="004C3025">
      <w:pPr>
        <w:jc w:val="center"/>
        <w:rPr>
          <w:rFonts w:ascii="Arial" w:hAnsi="Arial" w:cs="Arial"/>
          <w:b/>
          <w:color w:val="215868"/>
          <w:sz w:val="32"/>
          <w:szCs w:val="32"/>
        </w:rPr>
      </w:pPr>
      <w:r w:rsidRPr="003D1AA8">
        <w:rPr>
          <w:rFonts w:ascii="Arial" w:hAnsi="Arial" w:cs="Arial"/>
          <w:b/>
          <w:color w:val="215868"/>
          <w:sz w:val="60"/>
          <w:szCs w:val="60"/>
        </w:rPr>
        <w:t>Grants</w:t>
      </w:r>
    </w:p>
    <w:p w14:paraId="57E6620E" w14:textId="77777777" w:rsidR="00C37604" w:rsidRPr="00187FD1" w:rsidRDefault="00C37604" w:rsidP="00006541">
      <w:pPr>
        <w:jc w:val="center"/>
      </w:pPr>
    </w:p>
    <w:p w14:paraId="3C4CA5BA" w14:textId="77777777" w:rsidR="00C37604" w:rsidRPr="00840731" w:rsidRDefault="005C5B36" w:rsidP="00006541">
      <w:pPr>
        <w:jc w:val="center"/>
        <w:rPr>
          <w:rFonts w:ascii="Arial" w:hAnsi="Arial" w:cs="Arial"/>
          <w:b/>
          <w:sz w:val="28"/>
          <w:szCs w:val="28"/>
        </w:rPr>
      </w:pPr>
      <w:r>
        <w:rPr>
          <w:rFonts w:ascii="Arial" w:hAnsi="Arial" w:cs="Arial"/>
          <w:sz w:val="28"/>
          <w:szCs w:val="28"/>
        </w:rPr>
        <w:t xml:space="preserve">Application </w:t>
      </w:r>
      <w:r w:rsidR="00221AFD" w:rsidRPr="00840731">
        <w:rPr>
          <w:rFonts w:ascii="Arial" w:hAnsi="Arial" w:cs="Arial"/>
          <w:sz w:val="28"/>
          <w:szCs w:val="28"/>
        </w:rPr>
        <w:t xml:space="preserve">Guideline </w:t>
      </w:r>
    </w:p>
    <w:p w14:paraId="637EA6F6" w14:textId="77777777" w:rsidR="009122F9" w:rsidRDefault="009122F9" w:rsidP="00006541">
      <w:pPr>
        <w:jc w:val="center"/>
        <w:rPr>
          <w:rFonts w:ascii="Arial" w:hAnsi="Arial" w:cs="Arial"/>
          <w:color w:val="215868"/>
        </w:rPr>
      </w:pPr>
    </w:p>
    <w:p w14:paraId="0CD815C5" w14:textId="77777777" w:rsidR="00676376" w:rsidRDefault="00676376" w:rsidP="006A2C5D">
      <w:pPr>
        <w:jc w:val="both"/>
        <w:rPr>
          <w:rFonts w:ascii="Arial" w:hAnsi="Arial" w:cs="Arial"/>
        </w:rPr>
      </w:pPr>
    </w:p>
    <w:p w14:paraId="58C7D758" w14:textId="77777777" w:rsidR="00523F0B" w:rsidRDefault="00523F0B" w:rsidP="006A2C5D">
      <w:pPr>
        <w:jc w:val="both"/>
        <w:rPr>
          <w:rFonts w:ascii="Arial" w:hAnsi="Arial" w:cs="Arial"/>
        </w:rPr>
      </w:pPr>
    </w:p>
    <w:p w14:paraId="059D2E54" w14:textId="77777777" w:rsidR="00523F0B" w:rsidRDefault="00523F0B" w:rsidP="006A2C5D">
      <w:pPr>
        <w:jc w:val="both"/>
        <w:rPr>
          <w:rFonts w:ascii="Arial" w:hAnsi="Arial" w:cs="Arial"/>
        </w:rPr>
      </w:pPr>
      <w:r>
        <w:rPr>
          <w:rFonts w:ascii="Arial" w:hAnsi="Arial" w:cs="Arial"/>
        </w:rPr>
        <w:t>This guideline must be read in conjunction with the following documents:</w:t>
      </w:r>
    </w:p>
    <w:p w14:paraId="7A06FA72" w14:textId="77777777" w:rsidR="00523F0B" w:rsidRDefault="00523F0B" w:rsidP="006A2C5D">
      <w:pPr>
        <w:jc w:val="both"/>
        <w:rPr>
          <w:rFonts w:ascii="Arial" w:hAnsi="Arial" w:cs="Arial"/>
        </w:rPr>
      </w:pPr>
    </w:p>
    <w:p w14:paraId="78C2CE83" w14:textId="5BFED5BB" w:rsidR="00523F0B" w:rsidRDefault="00523F0B" w:rsidP="006A2C5D">
      <w:pPr>
        <w:jc w:val="both"/>
        <w:rPr>
          <w:rFonts w:ascii="Arial" w:hAnsi="Arial" w:cs="Arial"/>
        </w:rPr>
      </w:pPr>
      <w:r>
        <w:rPr>
          <w:rFonts w:ascii="Arial" w:hAnsi="Arial" w:cs="Arial"/>
        </w:rPr>
        <w:t>Application for Grant Funding</w:t>
      </w:r>
      <w:r w:rsidR="0047020A">
        <w:rPr>
          <w:rFonts w:ascii="Arial" w:hAnsi="Arial" w:cs="Arial"/>
        </w:rPr>
        <w:t xml:space="preserve"> Round 2</w:t>
      </w:r>
    </w:p>
    <w:p w14:paraId="64797564" w14:textId="77777777" w:rsidR="009D54AA" w:rsidRDefault="009D54AA" w:rsidP="006A2C5D">
      <w:pPr>
        <w:jc w:val="both"/>
        <w:rPr>
          <w:rFonts w:ascii="Arial" w:hAnsi="Arial" w:cs="Arial"/>
        </w:rPr>
      </w:pPr>
    </w:p>
    <w:p w14:paraId="22997CA2" w14:textId="77777777" w:rsidR="00523F0B" w:rsidRPr="00FB02FA" w:rsidRDefault="0028442A" w:rsidP="006A2C5D">
      <w:pPr>
        <w:jc w:val="both"/>
        <w:rPr>
          <w:rFonts w:ascii="Arial" w:hAnsi="Arial" w:cs="Arial"/>
        </w:rPr>
      </w:pPr>
      <w:hyperlink r:id="rId13" w:history="1">
        <w:r w:rsidR="00FB02FA" w:rsidRPr="00FB02FA">
          <w:rPr>
            <w:rFonts w:ascii="Arial" w:hAnsi="Arial" w:cs="Arial"/>
          </w:rPr>
          <w:t>Department of Health Grant Funding Agreement Terms and Conditions Version 1.1 – October 2017</w:t>
        </w:r>
      </w:hyperlink>
      <w:r w:rsidR="00FB02FA">
        <w:rPr>
          <w:rFonts w:ascii="Arial" w:hAnsi="Arial" w:cs="Arial"/>
        </w:rPr>
        <w:t xml:space="preserve"> (as modified for this Grants Program)</w:t>
      </w:r>
    </w:p>
    <w:p w14:paraId="754F1DA1" w14:textId="77777777" w:rsidR="00FB02FA" w:rsidRPr="00FB02FA" w:rsidRDefault="00FB02FA" w:rsidP="006A2C5D">
      <w:pPr>
        <w:jc w:val="both"/>
      </w:pPr>
    </w:p>
    <w:p w14:paraId="77308DF7" w14:textId="77777777" w:rsidR="00FB02FA" w:rsidRPr="00071911" w:rsidRDefault="00FB02FA" w:rsidP="006A2C5D">
      <w:pPr>
        <w:jc w:val="both"/>
        <w:rPr>
          <w:rFonts w:ascii="Arial" w:hAnsi="Arial" w:cs="Arial"/>
          <w:sz w:val="32"/>
        </w:rPr>
      </w:pPr>
    </w:p>
    <w:p w14:paraId="1CC32CE7" w14:textId="77777777" w:rsidR="00071911" w:rsidRPr="00071911" w:rsidRDefault="00071911" w:rsidP="00071911">
      <w:pPr>
        <w:jc w:val="center"/>
        <w:rPr>
          <w:rFonts w:ascii="Arial" w:hAnsi="Arial" w:cs="Arial"/>
          <w:b/>
          <w:sz w:val="32"/>
        </w:rPr>
      </w:pPr>
      <w:r w:rsidRPr="00071911">
        <w:rPr>
          <w:rFonts w:ascii="Arial" w:hAnsi="Arial" w:cs="Arial"/>
          <w:b/>
          <w:sz w:val="32"/>
        </w:rPr>
        <w:t>Clinical Simulation and Training Grants Program</w:t>
      </w:r>
    </w:p>
    <w:p w14:paraId="069E4A40" w14:textId="77777777" w:rsidR="00071911" w:rsidRPr="00071911" w:rsidRDefault="00071911" w:rsidP="00071911">
      <w:pPr>
        <w:jc w:val="center"/>
        <w:rPr>
          <w:rFonts w:ascii="Arial" w:hAnsi="Arial" w:cs="Arial"/>
          <w:b/>
          <w:sz w:val="32"/>
        </w:rPr>
      </w:pPr>
      <w:r w:rsidRPr="00071911">
        <w:rPr>
          <w:rFonts w:ascii="Arial" w:hAnsi="Arial" w:cs="Arial"/>
          <w:b/>
          <w:sz w:val="32"/>
        </w:rPr>
        <w:t xml:space="preserve">Round </w:t>
      </w:r>
      <w:r w:rsidR="00705E12">
        <w:rPr>
          <w:rFonts w:ascii="Arial" w:hAnsi="Arial" w:cs="Arial"/>
          <w:b/>
          <w:sz w:val="32"/>
        </w:rPr>
        <w:t>2</w:t>
      </w:r>
      <w:r w:rsidRPr="00071911">
        <w:rPr>
          <w:rFonts w:ascii="Arial" w:hAnsi="Arial" w:cs="Arial"/>
          <w:b/>
          <w:sz w:val="32"/>
        </w:rPr>
        <w:t xml:space="preserve"> – </w:t>
      </w:r>
      <w:r w:rsidR="00281DD2">
        <w:rPr>
          <w:rFonts w:ascii="Arial" w:hAnsi="Arial" w:cs="Arial"/>
          <w:b/>
          <w:sz w:val="32"/>
        </w:rPr>
        <w:t>2020</w:t>
      </w:r>
    </w:p>
    <w:p w14:paraId="019332CD" w14:textId="77777777" w:rsidR="00071911" w:rsidRPr="00071911" w:rsidRDefault="00071911" w:rsidP="00071911">
      <w:pPr>
        <w:jc w:val="center"/>
        <w:rPr>
          <w:rFonts w:ascii="Arial" w:hAnsi="Arial" w:cs="Arial"/>
          <w:b/>
          <w:sz w:val="32"/>
        </w:rPr>
      </w:pPr>
    </w:p>
    <w:p w14:paraId="06A34E0E" w14:textId="77777777" w:rsidR="00FE7434" w:rsidRPr="00FE7434" w:rsidRDefault="00FE7434" w:rsidP="00FE7434">
      <w:pPr>
        <w:jc w:val="center"/>
        <w:rPr>
          <w:rFonts w:ascii="Arial" w:hAnsi="Arial" w:cs="Arial"/>
          <w:b/>
          <w:sz w:val="32"/>
        </w:rPr>
      </w:pPr>
      <w:r w:rsidRPr="00FE7434">
        <w:rPr>
          <w:rFonts w:ascii="Arial" w:hAnsi="Arial" w:cs="Arial"/>
          <w:b/>
          <w:sz w:val="32"/>
        </w:rPr>
        <w:t xml:space="preserve">Applications will close at 1600 hours on Friday 28th </w:t>
      </w:r>
      <w:proofErr w:type="gramStart"/>
      <w:r w:rsidRPr="00FE7434">
        <w:rPr>
          <w:rFonts w:ascii="Arial" w:hAnsi="Arial" w:cs="Arial"/>
          <w:b/>
          <w:sz w:val="32"/>
        </w:rPr>
        <w:t>August,</w:t>
      </w:r>
      <w:proofErr w:type="gramEnd"/>
      <w:r w:rsidRPr="00FE7434">
        <w:rPr>
          <w:rFonts w:ascii="Arial" w:hAnsi="Arial" w:cs="Arial"/>
          <w:b/>
          <w:sz w:val="32"/>
        </w:rPr>
        <w:t xml:space="preserve"> 2020.  Please note, late applications will not be considered.</w:t>
      </w:r>
    </w:p>
    <w:p w14:paraId="7971D728" w14:textId="77777777" w:rsidR="00071911" w:rsidRPr="00071911" w:rsidRDefault="00071911" w:rsidP="00071911">
      <w:pPr>
        <w:jc w:val="center"/>
        <w:rPr>
          <w:rFonts w:ascii="Arial" w:hAnsi="Arial" w:cs="Arial"/>
          <w:b/>
          <w:sz w:val="32"/>
        </w:rPr>
      </w:pPr>
    </w:p>
    <w:p w14:paraId="1F580997" w14:textId="77777777" w:rsidR="00071911" w:rsidRPr="00071911" w:rsidRDefault="00071911" w:rsidP="00071911">
      <w:pPr>
        <w:jc w:val="center"/>
        <w:rPr>
          <w:rFonts w:ascii="Arial" w:hAnsi="Arial" w:cs="Arial"/>
          <w:b/>
          <w:sz w:val="32"/>
        </w:rPr>
      </w:pPr>
      <w:r w:rsidRPr="00071911">
        <w:rPr>
          <w:rFonts w:ascii="Arial" w:hAnsi="Arial" w:cs="Arial"/>
          <w:b/>
          <w:sz w:val="32"/>
        </w:rPr>
        <w:t xml:space="preserve">Applications to be sent to: </w:t>
      </w:r>
      <w:hyperlink r:id="rId14" w:history="1">
        <w:r w:rsidRPr="00071911">
          <w:rPr>
            <w:rStyle w:val="Hyperlink"/>
            <w:rFonts w:ascii="Arial" w:hAnsi="Arial" w:cs="Arial"/>
            <w:b/>
            <w:sz w:val="32"/>
          </w:rPr>
          <w:t>chiefmedicalofficer@health.wa.gov.au</w:t>
        </w:r>
      </w:hyperlink>
      <w:r w:rsidRPr="00071911">
        <w:rPr>
          <w:rFonts w:ascii="Arial" w:hAnsi="Arial" w:cs="Arial"/>
          <w:b/>
          <w:sz w:val="32"/>
        </w:rPr>
        <w:t xml:space="preserve"> </w:t>
      </w:r>
    </w:p>
    <w:p w14:paraId="0F749EE1" w14:textId="77777777" w:rsidR="00071911" w:rsidRDefault="00071911" w:rsidP="006A2C5D">
      <w:pPr>
        <w:jc w:val="both"/>
        <w:rPr>
          <w:rFonts w:ascii="Arial" w:hAnsi="Arial" w:cs="Arial"/>
        </w:rPr>
      </w:pPr>
    </w:p>
    <w:p w14:paraId="07FFD9FC" w14:textId="77777777" w:rsidR="00101136" w:rsidRDefault="00C37604" w:rsidP="004C3025">
      <w:pPr>
        <w:rPr>
          <w:rFonts w:ascii="Arial" w:hAnsi="Arial" w:cs="Arial"/>
          <w:b/>
        </w:rPr>
      </w:pPr>
      <w:bookmarkStart w:id="0" w:name="_Toc443390550"/>
      <w:r w:rsidRPr="00187FD1">
        <w:rPr>
          <w:u w:val="single"/>
        </w:rPr>
        <w:br w:type="page"/>
      </w:r>
      <w:bookmarkEnd w:id="0"/>
      <w:r w:rsidR="006A2C5D">
        <w:rPr>
          <w:rFonts w:ascii="Arial" w:hAnsi="Arial" w:cs="Arial"/>
          <w:b/>
        </w:rPr>
        <w:lastRenderedPageBreak/>
        <w:t>Contents</w:t>
      </w:r>
    </w:p>
    <w:p w14:paraId="7D5A4D85" w14:textId="77777777" w:rsidR="004C3025" w:rsidRPr="004C3025" w:rsidRDefault="004C3025" w:rsidP="004C3025">
      <w:pPr>
        <w:rPr>
          <w:rFonts w:ascii="Arial" w:hAnsi="Arial" w:cs="Arial"/>
          <w:b/>
        </w:rPr>
      </w:pPr>
    </w:p>
    <w:p w14:paraId="0C5CD145" w14:textId="77777777" w:rsidR="009D452C" w:rsidRPr="009D452C" w:rsidRDefault="00101136">
      <w:pPr>
        <w:pStyle w:val="TOC1"/>
        <w:tabs>
          <w:tab w:val="right" w:leader="dot" w:pos="10070"/>
        </w:tabs>
        <w:rPr>
          <w:rFonts w:ascii="Arial" w:eastAsiaTheme="minorEastAsia" w:hAnsi="Arial" w:cs="Arial"/>
          <w:noProof/>
          <w:sz w:val="22"/>
          <w:szCs w:val="22"/>
        </w:rPr>
      </w:pPr>
      <w:r w:rsidRPr="009D452C">
        <w:rPr>
          <w:rFonts w:ascii="Arial" w:hAnsi="Arial" w:cs="Arial"/>
        </w:rPr>
        <w:fldChar w:fldCharType="begin"/>
      </w:r>
      <w:r w:rsidRPr="009D452C">
        <w:rPr>
          <w:rFonts w:ascii="Arial" w:hAnsi="Arial" w:cs="Arial"/>
        </w:rPr>
        <w:instrText xml:space="preserve"> TOC \o "1-3" \h \z \u </w:instrText>
      </w:r>
      <w:r w:rsidRPr="009D452C">
        <w:rPr>
          <w:rFonts w:ascii="Arial" w:hAnsi="Arial" w:cs="Arial"/>
        </w:rPr>
        <w:fldChar w:fldCharType="separate"/>
      </w:r>
      <w:hyperlink w:anchor="_Toc20465002" w:history="1">
        <w:r w:rsidR="009D452C" w:rsidRPr="009D452C">
          <w:rPr>
            <w:rStyle w:val="Hyperlink"/>
            <w:rFonts w:ascii="Arial" w:hAnsi="Arial" w:cs="Arial"/>
            <w:noProof/>
          </w:rPr>
          <w:t>SECTION A – OVERVIEW</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_Toc20465002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3</w:t>
        </w:r>
        <w:r w:rsidR="009D452C" w:rsidRPr="009D452C">
          <w:rPr>
            <w:rFonts w:ascii="Arial" w:hAnsi="Arial" w:cs="Arial"/>
            <w:noProof/>
            <w:webHidden/>
          </w:rPr>
          <w:fldChar w:fldCharType="end"/>
        </w:r>
      </w:hyperlink>
    </w:p>
    <w:p w14:paraId="5FD4F18C" w14:textId="77777777" w:rsidR="009D452C" w:rsidRPr="009D452C" w:rsidRDefault="0028442A">
      <w:pPr>
        <w:pStyle w:val="TOC3"/>
        <w:rPr>
          <w:rFonts w:ascii="Arial" w:eastAsiaTheme="minorEastAsia" w:hAnsi="Arial" w:cs="Arial"/>
          <w:noProof/>
          <w:sz w:val="22"/>
          <w:szCs w:val="22"/>
        </w:rPr>
      </w:pPr>
      <w:hyperlink w:anchor="_Toc20465003" w:history="1">
        <w:r w:rsidR="009D452C" w:rsidRPr="009D452C">
          <w:rPr>
            <w:rStyle w:val="Hyperlink"/>
            <w:rFonts w:ascii="Arial" w:hAnsi="Arial" w:cs="Arial"/>
            <w:noProof/>
          </w:rPr>
          <w:t>1.</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Eligible Organisations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_Toc20465003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3</w:t>
        </w:r>
        <w:r w:rsidR="009D452C" w:rsidRPr="009D452C">
          <w:rPr>
            <w:rFonts w:ascii="Arial" w:hAnsi="Arial" w:cs="Arial"/>
            <w:noProof/>
            <w:webHidden/>
          </w:rPr>
          <w:fldChar w:fldCharType="end"/>
        </w:r>
      </w:hyperlink>
    </w:p>
    <w:p w14:paraId="07436B85" w14:textId="77777777" w:rsidR="009D452C" w:rsidRPr="009D452C" w:rsidRDefault="0028442A">
      <w:pPr>
        <w:pStyle w:val="TOC3"/>
        <w:rPr>
          <w:rFonts w:ascii="Arial" w:eastAsiaTheme="minorEastAsia" w:hAnsi="Arial" w:cs="Arial"/>
          <w:noProof/>
          <w:sz w:val="22"/>
          <w:szCs w:val="22"/>
        </w:rPr>
      </w:pPr>
      <w:hyperlink w:anchor="_Toc20465004" w:history="1">
        <w:r w:rsidR="009D452C" w:rsidRPr="009D452C">
          <w:rPr>
            <w:rStyle w:val="Hyperlink"/>
            <w:rFonts w:ascii="Arial" w:hAnsi="Arial" w:cs="Arial"/>
            <w:noProof/>
          </w:rPr>
          <w:t>2.</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Who can’t apply</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_Toc20465004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3</w:t>
        </w:r>
        <w:r w:rsidR="009D452C" w:rsidRPr="009D452C">
          <w:rPr>
            <w:rFonts w:ascii="Arial" w:hAnsi="Arial" w:cs="Arial"/>
            <w:noProof/>
            <w:webHidden/>
          </w:rPr>
          <w:fldChar w:fldCharType="end"/>
        </w:r>
      </w:hyperlink>
    </w:p>
    <w:p w14:paraId="408070C2" w14:textId="77777777" w:rsidR="009D452C" w:rsidRPr="009D452C" w:rsidRDefault="0028442A">
      <w:pPr>
        <w:pStyle w:val="TOC3"/>
        <w:rPr>
          <w:rFonts w:ascii="Arial" w:eastAsiaTheme="minorEastAsia" w:hAnsi="Arial" w:cs="Arial"/>
          <w:noProof/>
          <w:sz w:val="22"/>
          <w:szCs w:val="22"/>
        </w:rPr>
      </w:pPr>
      <w:hyperlink w:anchor="_Toc20465005" w:history="1">
        <w:r w:rsidR="009D452C" w:rsidRPr="009D452C">
          <w:rPr>
            <w:rStyle w:val="Hyperlink"/>
            <w:rFonts w:ascii="Arial" w:hAnsi="Arial" w:cs="Arial"/>
            <w:noProof/>
          </w:rPr>
          <w:t>3.</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Before you apply</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_Toc20465005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3</w:t>
        </w:r>
        <w:r w:rsidR="009D452C" w:rsidRPr="009D452C">
          <w:rPr>
            <w:rFonts w:ascii="Arial" w:hAnsi="Arial" w:cs="Arial"/>
            <w:noProof/>
            <w:webHidden/>
          </w:rPr>
          <w:fldChar w:fldCharType="end"/>
        </w:r>
      </w:hyperlink>
    </w:p>
    <w:p w14:paraId="1A729919" w14:textId="77777777" w:rsidR="009D452C" w:rsidRPr="009D452C" w:rsidRDefault="0028442A">
      <w:pPr>
        <w:pStyle w:val="TOC3"/>
        <w:rPr>
          <w:rFonts w:ascii="Arial" w:eastAsiaTheme="minorEastAsia" w:hAnsi="Arial" w:cs="Arial"/>
          <w:noProof/>
          <w:sz w:val="22"/>
          <w:szCs w:val="22"/>
        </w:rPr>
      </w:pPr>
      <w:hyperlink w:anchor="_Toc20465006" w:history="1">
        <w:r w:rsidR="009D452C" w:rsidRPr="009D452C">
          <w:rPr>
            <w:rStyle w:val="Hyperlink"/>
            <w:rFonts w:ascii="Arial" w:hAnsi="Arial" w:cs="Arial"/>
            <w:noProof/>
          </w:rPr>
          <w:t>4.</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Introduction</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_Toc20465006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4</w:t>
        </w:r>
        <w:r w:rsidR="009D452C" w:rsidRPr="009D452C">
          <w:rPr>
            <w:rFonts w:ascii="Arial" w:hAnsi="Arial" w:cs="Arial"/>
            <w:noProof/>
            <w:webHidden/>
          </w:rPr>
          <w:fldChar w:fldCharType="end"/>
        </w:r>
      </w:hyperlink>
    </w:p>
    <w:p w14:paraId="396806A9" w14:textId="77777777" w:rsidR="009D452C" w:rsidRPr="009D452C" w:rsidRDefault="0028442A">
      <w:pPr>
        <w:pStyle w:val="TOC1"/>
        <w:tabs>
          <w:tab w:val="right" w:leader="dot" w:pos="10070"/>
        </w:tabs>
        <w:rPr>
          <w:rFonts w:ascii="Arial" w:eastAsiaTheme="minorEastAsia" w:hAnsi="Arial" w:cs="Arial"/>
          <w:noProof/>
          <w:sz w:val="22"/>
          <w:szCs w:val="22"/>
        </w:rPr>
      </w:pPr>
      <w:hyperlink w:anchor="_Toc20465007" w:history="1">
        <w:r w:rsidR="009D452C" w:rsidRPr="009D452C">
          <w:rPr>
            <w:rStyle w:val="Hyperlink"/>
            <w:rFonts w:ascii="Arial" w:hAnsi="Arial" w:cs="Arial"/>
            <w:noProof/>
          </w:rPr>
          <w:t>SECTION B – CONTRACTUAL FRAMEWORK</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_Toc20465007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4</w:t>
        </w:r>
        <w:r w:rsidR="009D452C" w:rsidRPr="009D452C">
          <w:rPr>
            <w:rFonts w:ascii="Arial" w:hAnsi="Arial" w:cs="Arial"/>
            <w:noProof/>
            <w:webHidden/>
          </w:rPr>
          <w:fldChar w:fldCharType="end"/>
        </w:r>
      </w:hyperlink>
    </w:p>
    <w:p w14:paraId="66D44C2C" w14:textId="77777777" w:rsidR="009D452C" w:rsidRPr="009D452C" w:rsidRDefault="0028442A">
      <w:pPr>
        <w:pStyle w:val="TOC3"/>
        <w:rPr>
          <w:rFonts w:ascii="Arial" w:eastAsiaTheme="minorEastAsia" w:hAnsi="Arial" w:cs="Arial"/>
          <w:noProof/>
          <w:sz w:val="22"/>
          <w:szCs w:val="22"/>
        </w:rPr>
      </w:pPr>
      <w:hyperlink w:anchor="_Toc20465008" w:history="1">
        <w:r w:rsidR="009D452C" w:rsidRPr="009D452C">
          <w:rPr>
            <w:rStyle w:val="Hyperlink"/>
            <w:rFonts w:ascii="Arial" w:hAnsi="Arial" w:cs="Arial"/>
            <w:noProof/>
          </w:rPr>
          <w:t>5.</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Grant Agreement Contractual Framework</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_Toc20465008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4</w:t>
        </w:r>
        <w:r w:rsidR="009D452C" w:rsidRPr="009D452C">
          <w:rPr>
            <w:rFonts w:ascii="Arial" w:hAnsi="Arial" w:cs="Arial"/>
            <w:noProof/>
            <w:webHidden/>
          </w:rPr>
          <w:fldChar w:fldCharType="end"/>
        </w:r>
      </w:hyperlink>
    </w:p>
    <w:p w14:paraId="797B1876" w14:textId="77777777" w:rsidR="009D452C" w:rsidRPr="009D452C" w:rsidRDefault="0028442A">
      <w:pPr>
        <w:pStyle w:val="TOC1"/>
        <w:tabs>
          <w:tab w:val="right" w:leader="dot" w:pos="10070"/>
        </w:tabs>
        <w:rPr>
          <w:rFonts w:ascii="Arial" w:eastAsiaTheme="minorEastAsia" w:hAnsi="Arial" w:cs="Arial"/>
          <w:noProof/>
          <w:sz w:val="22"/>
          <w:szCs w:val="22"/>
        </w:rPr>
      </w:pPr>
      <w:hyperlink w:anchor="_Toc20465009" w:history="1">
        <w:r w:rsidR="009D452C" w:rsidRPr="009D452C">
          <w:rPr>
            <w:rStyle w:val="Hyperlink"/>
            <w:rFonts w:ascii="Arial" w:hAnsi="Arial" w:cs="Arial"/>
            <w:noProof/>
          </w:rPr>
          <w:t>SECTION C – GRANT DETAILS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_Toc20465009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4</w:t>
        </w:r>
        <w:r w:rsidR="009D452C" w:rsidRPr="009D452C">
          <w:rPr>
            <w:rFonts w:ascii="Arial" w:hAnsi="Arial" w:cs="Arial"/>
            <w:noProof/>
            <w:webHidden/>
          </w:rPr>
          <w:fldChar w:fldCharType="end"/>
        </w:r>
      </w:hyperlink>
    </w:p>
    <w:p w14:paraId="026656F7" w14:textId="77777777" w:rsidR="009D452C" w:rsidRPr="009D452C" w:rsidRDefault="0028442A">
      <w:pPr>
        <w:pStyle w:val="TOC3"/>
        <w:rPr>
          <w:rFonts w:ascii="Arial" w:eastAsiaTheme="minorEastAsia" w:hAnsi="Arial" w:cs="Arial"/>
          <w:noProof/>
          <w:sz w:val="22"/>
          <w:szCs w:val="22"/>
        </w:rPr>
      </w:pPr>
      <w:hyperlink w:anchor="_Toc20465010" w:history="1">
        <w:r w:rsidR="009D452C" w:rsidRPr="009D452C">
          <w:rPr>
            <w:rStyle w:val="Hyperlink"/>
            <w:rFonts w:ascii="Arial" w:hAnsi="Arial" w:cs="Arial"/>
            <w:noProof/>
          </w:rPr>
          <w:t>6.</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Activity use</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_Toc20465010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4</w:t>
        </w:r>
        <w:r w:rsidR="009D452C" w:rsidRPr="009D452C">
          <w:rPr>
            <w:rFonts w:ascii="Arial" w:hAnsi="Arial" w:cs="Arial"/>
            <w:noProof/>
            <w:webHidden/>
          </w:rPr>
          <w:fldChar w:fldCharType="end"/>
        </w:r>
      </w:hyperlink>
    </w:p>
    <w:p w14:paraId="2B22EB04" w14:textId="77777777" w:rsidR="009D452C" w:rsidRPr="009D452C" w:rsidRDefault="0028442A">
      <w:pPr>
        <w:pStyle w:val="TOC3"/>
        <w:rPr>
          <w:rFonts w:ascii="Arial" w:eastAsiaTheme="minorEastAsia" w:hAnsi="Arial" w:cs="Arial"/>
          <w:noProof/>
          <w:sz w:val="22"/>
          <w:szCs w:val="22"/>
        </w:rPr>
      </w:pPr>
      <w:hyperlink w:anchor="_Toc20465011" w:history="1">
        <w:r w:rsidR="009D452C" w:rsidRPr="009D452C">
          <w:rPr>
            <w:rStyle w:val="Hyperlink"/>
            <w:rFonts w:ascii="Arial" w:hAnsi="Arial" w:cs="Arial"/>
            <w:noProof/>
          </w:rPr>
          <w:t>7.</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Total amount of funding for grants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_Toc20465011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5</w:t>
        </w:r>
        <w:r w:rsidR="009D452C" w:rsidRPr="009D452C">
          <w:rPr>
            <w:rFonts w:ascii="Arial" w:hAnsi="Arial" w:cs="Arial"/>
            <w:noProof/>
            <w:webHidden/>
          </w:rPr>
          <w:fldChar w:fldCharType="end"/>
        </w:r>
      </w:hyperlink>
    </w:p>
    <w:p w14:paraId="759ED583" w14:textId="77777777" w:rsidR="009D452C" w:rsidRPr="009D452C" w:rsidRDefault="0028442A">
      <w:pPr>
        <w:pStyle w:val="TOC3"/>
        <w:rPr>
          <w:rFonts w:ascii="Arial" w:eastAsiaTheme="minorEastAsia" w:hAnsi="Arial" w:cs="Arial"/>
          <w:noProof/>
          <w:sz w:val="22"/>
          <w:szCs w:val="22"/>
        </w:rPr>
      </w:pPr>
      <w:hyperlink w:anchor="_Toc20465012" w:history="1">
        <w:r w:rsidR="009D452C" w:rsidRPr="009D452C">
          <w:rPr>
            <w:rStyle w:val="Hyperlink"/>
            <w:rFonts w:ascii="Arial" w:hAnsi="Arial" w:cs="Arial"/>
            <w:noProof/>
          </w:rPr>
          <w:t>8.</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Application limits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_Toc20465012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5</w:t>
        </w:r>
        <w:r w:rsidR="009D452C" w:rsidRPr="009D452C">
          <w:rPr>
            <w:rFonts w:ascii="Arial" w:hAnsi="Arial" w:cs="Arial"/>
            <w:noProof/>
            <w:webHidden/>
          </w:rPr>
          <w:fldChar w:fldCharType="end"/>
        </w:r>
      </w:hyperlink>
    </w:p>
    <w:p w14:paraId="69720A5C" w14:textId="77777777" w:rsidR="009D452C" w:rsidRPr="009D452C" w:rsidRDefault="0028442A">
      <w:pPr>
        <w:pStyle w:val="TOC3"/>
        <w:rPr>
          <w:rFonts w:ascii="Arial" w:eastAsiaTheme="minorEastAsia" w:hAnsi="Arial" w:cs="Arial"/>
          <w:noProof/>
          <w:sz w:val="22"/>
          <w:szCs w:val="22"/>
        </w:rPr>
      </w:pPr>
      <w:hyperlink w:anchor="_Toc20465013" w:history="1">
        <w:r w:rsidR="009D452C" w:rsidRPr="009D452C">
          <w:rPr>
            <w:rStyle w:val="Hyperlink"/>
            <w:rFonts w:ascii="Arial" w:hAnsi="Arial" w:cs="Arial"/>
            <w:noProof/>
          </w:rPr>
          <w:t>9.</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Term of activity</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_Toc20465013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5</w:t>
        </w:r>
        <w:r w:rsidR="009D452C" w:rsidRPr="009D452C">
          <w:rPr>
            <w:rFonts w:ascii="Arial" w:hAnsi="Arial" w:cs="Arial"/>
            <w:noProof/>
            <w:webHidden/>
          </w:rPr>
          <w:fldChar w:fldCharType="end"/>
        </w:r>
      </w:hyperlink>
    </w:p>
    <w:p w14:paraId="57044A5B" w14:textId="77777777" w:rsidR="009D452C" w:rsidRPr="009D452C" w:rsidRDefault="0028442A">
      <w:pPr>
        <w:pStyle w:val="TOC3"/>
        <w:rPr>
          <w:rFonts w:ascii="Arial" w:eastAsiaTheme="minorEastAsia" w:hAnsi="Arial" w:cs="Arial"/>
          <w:noProof/>
          <w:sz w:val="22"/>
          <w:szCs w:val="22"/>
        </w:rPr>
      </w:pPr>
      <w:hyperlink w:anchor="_Toc20465014" w:history="1">
        <w:r w:rsidR="009D452C" w:rsidRPr="009D452C">
          <w:rPr>
            <w:rStyle w:val="Hyperlink"/>
            <w:rFonts w:ascii="Arial" w:hAnsi="Arial" w:cs="Arial"/>
            <w:noProof/>
          </w:rPr>
          <w:t>10.</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Funding for assets and staffing (FTE)</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_Toc20465014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5</w:t>
        </w:r>
        <w:r w:rsidR="009D452C" w:rsidRPr="009D452C">
          <w:rPr>
            <w:rFonts w:ascii="Arial" w:hAnsi="Arial" w:cs="Arial"/>
            <w:noProof/>
            <w:webHidden/>
          </w:rPr>
          <w:fldChar w:fldCharType="end"/>
        </w:r>
      </w:hyperlink>
    </w:p>
    <w:p w14:paraId="5AA56437" w14:textId="77777777" w:rsidR="009D452C" w:rsidRPr="009D452C" w:rsidRDefault="0028442A">
      <w:pPr>
        <w:pStyle w:val="TOC3"/>
        <w:rPr>
          <w:rFonts w:ascii="Arial" w:eastAsiaTheme="minorEastAsia" w:hAnsi="Arial" w:cs="Arial"/>
          <w:noProof/>
          <w:sz w:val="22"/>
          <w:szCs w:val="22"/>
        </w:rPr>
      </w:pPr>
      <w:hyperlink w:anchor="_Toc20465015" w:history="1">
        <w:r w:rsidR="009D452C" w:rsidRPr="009D452C">
          <w:rPr>
            <w:rStyle w:val="Hyperlink"/>
            <w:rFonts w:ascii="Arial" w:hAnsi="Arial" w:cs="Arial"/>
            <w:noProof/>
          </w:rPr>
          <w:t>11.</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Terms and conditions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_Toc20465015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6</w:t>
        </w:r>
        <w:r w:rsidR="009D452C" w:rsidRPr="009D452C">
          <w:rPr>
            <w:rFonts w:ascii="Arial" w:hAnsi="Arial" w:cs="Arial"/>
            <w:noProof/>
            <w:webHidden/>
          </w:rPr>
          <w:fldChar w:fldCharType="end"/>
        </w:r>
      </w:hyperlink>
    </w:p>
    <w:p w14:paraId="1602860C" w14:textId="77777777" w:rsidR="009D452C" w:rsidRPr="009D452C" w:rsidRDefault="0028442A">
      <w:pPr>
        <w:pStyle w:val="TOC1"/>
        <w:tabs>
          <w:tab w:val="right" w:leader="dot" w:pos="10070"/>
        </w:tabs>
        <w:rPr>
          <w:rFonts w:ascii="Arial" w:eastAsiaTheme="minorEastAsia" w:hAnsi="Arial" w:cs="Arial"/>
          <w:noProof/>
          <w:sz w:val="22"/>
          <w:szCs w:val="22"/>
        </w:rPr>
      </w:pPr>
      <w:hyperlink w:anchor="_Toc20465016" w:history="1">
        <w:r w:rsidR="009D452C" w:rsidRPr="009D452C">
          <w:rPr>
            <w:rStyle w:val="Hyperlink"/>
            <w:rFonts w:ascii="Arial" w:hAnsi="Arial" w:cs="Arial"/>
            <w:noProof/>
          </w:rPr>
          <w:t>SECTION D – ACTIVITY SPECIFICATION</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_Toc20465016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6</w:t>
        </w:r>
        <w:r w:rsidR="009D452C" w:rsidRPr="009D452C">
          <w:rPr>
            <w:rFonts w:ascii="Arial" w:hAnsi="Arial" w:cs="Arial"/>
            <w:noProof/>
            <w:webHidden/>
          </w:rPr>
          <w:fldChar w:fldCharType="end"/>
        </w:r>
      </w:hyperlink>
    </w:p>
    <w:p w14:paraId="79DD3BB2" w14:textId="77777777" w:rsidR="009D452C" w:rsidRPr="009D452C" w:rsidRDefault="0028442A">
      <w:pPr>
        <w:pStyle w:val="TOC3"/>
        <w:rPr>
          <w:rFonts w:ascii="Arial" w:eastAsiaTheme="minorEastAsia" w:hAnsi="Arial" w:cs="Arial"/>
          <w:noProof/>
          <w:sz w:val="22"/>
          <w:szCs w:val="22"/>
        </w:rPr>
      </w:pPr>
      <w:hyperlink w:anchor="_Toc20465017" w:history="1">
        <w:r w:rsidR="009D452C" w:rsidRPr="009D452C">
          <w:rPr>
            <w:rStyle w:val="Hyperlink"/>
            <w:rFonts w:ascii="Arial" w:hAnsi="Arial" w:cs="Arial"/>
            <w:noProof/>
          </w:rPr>
          <w:t>12.</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Purpose</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_Toc20465017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6</w:t>
        </w:r>
        <w:r w:rsidR="009D452C" w:rsidRPr="009D452C">
          <w:rPr>
            <w:rFonts w:ascii="Arial" w:hAnsi="Arial" w:cs="Arial"/>
            <w:noProof/>
            <w:webHidden/>
          </w:rPr>
          <w:fldChar w:fldCharType="end"/>
        </w:r>
      </w:hyperlink>
    </w:p>
    <w:p w14:paraId="3748047D" w14:textId="77777777" w:rsidR="009D452C" w:rsidRPr="009D452C" w:rsidRDefault="0028442A">
      <w:pPr>
        <w:pStyle w:val="TOC3"/>
        <w:rPr>
          <w:rFonts w:ascii="Arial" w:eastAsiaTheme="minorEastAsia" w:hAnsi="Arial" w:cs="Arial"/>
          <w:noProof/>
          <w:sz w:val="22"/>
          <w:szCs w:val="22"/>
        </w:rPr>
      </w:pPr>
      <w:hyperlink w:anchor="_Toc20465018" w:history="1">
        <w:r w:rsidR="009D452C" w:rsidRPr="009D452C">
          <w:rPr>
            <w:rStyle w:val="Hyperlink"/>
            <w:rFonts w:ascii="Arial" w:hAnsi="Arial" w:cs="Arial"/>
            <w:noProof/>
          </w:rPr>
          <w:t>13.</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Grants program governance</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_Toc20465018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6</w:t>
        </w:r>
        <w:r w:rsidR="009D452C" w:rsidRPr="009D452C">
          <w:rPr>
            <w:rFonts w:ascii="Arial" w:hAnsi="Arial" w:cs="Arial"/>
            <w:noProof/>
            <w:webHidden/>
          </w:rPr>
          <w:fldChar w:fldCharType="end"/>
        </w:r>
      </w:hyperlink>
    </w:p>
    <w:p w14:paraId="60E10DBE" w14:textId="77777777" w:rsidR="009D452C" w:rsidRPr="009D452C" w:rsidRDefault="0028442A">
      <w:pPr>
        <w:pStyle w:val="TOC3"/>
        <w:rPr>
          <w:rFonts w:ascii="Arial" w:eastAsiaTheme="minorEastAsia" w:hAnsi="Arial" w:cs="Arial"/>
          <w:noProof/>
          <w:sz w:val="22"/>
          <w:szCs w:val="22"/>
        </w:rPr>
      </w:pPr>
      <w:hyperlink w:anchor="_Toc20465019" w:history="1">
        <w:r w:rsidR="009D452C" w:rsidRPr="009D452C">
          <w:rPr>
            <w:rStyle w:val="Hyperlink"/>
            <w:rFonts w:ascii="Arial" w:hAnsi="Arial" w:cs="Arial"/>
            <w:noProof/>
          </w:rPr>
          <w:t>14.</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Meetings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_Toc20465019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6</w:t>
        </w:r>
        <w:r w:rsidR="009D452C" w:rsidRPr="009D452C">
          <w:rPr>
            <w:rFonts w:ascii="Arial" w:hAnsi="Arial" w:cs="Arial"/>
            <w:noProof/>
            <w:webHidden/>
          </w:rPr>
          <w:fldChar w:fldCharType="end"/>
        </w:r>
      </w:hyperlink>
    </w:p>
    <w:p w14:paraId="34D9262A" w14:textId="77777777" w:rsidR="009D452C" w:rsidRPr="009D452C" w:rsidRDefault="0028442A">
      <w:pPr>
        <w:pStyle w:val="TOC3"/>
        <w:rPr>
          <w:rFonts w:ascii="Arial" w:eastAsiaTheme="minorEastAsia" w:hAnsi="Arial" w:cs="Arial"/>
          <w:noProof/>
          <w:sz w:val="22"/>
          <w:szCs w:val="22"/>
        </w:rPr>
      </w:pPr>
      <w:hyperlink w:anchor="_Toc20465020" w:history="1">
        <w:r w:rsidR="009D452C" w:rsidRPr="009D452C">
          <w:rPr>
            <w:rStyle w:val="Hyperlink"/>
            <w:rFonts w:ascii="Arial" w:hAnsi="Arial" w:cs="Arial"/>
            <w:noProof/>
          </w:rPr>
          <w:t>15.</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Reporting requirements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_Toc20465020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6</w:t>
        </w:r>
        <w:r w:rsidR="009D452C" w:rsidRPr="009D452C">
          <w:rPr>
            <w:rFonts w:ascii="Arial" w:hAnsi="Arial" w:cs="Arial"/>
            <w:noProof/>
            <w:webHidden/>
          </w:rPr>
          <w:fldChar w:fldCharType="end"/>
        </w:r>
      </w:hyperlink>
    </w:p>
    <w:p w14:paraId="0999E191" w14:textId="77777777" w:rsidR="009D452C" w:rsidRPr="009D452C" w:rsidRDefault="0028442A">
      <w:pPr>
        <w:pStyle w:val="TOC3"/>
        <w:rPr>
          <w:rFonts w:ascii="Arial" w:eastAsiaTheme="minorEastAsia" w:hAnsi="Arial" w:cs="Arial"/>
          <w:noProof/>
          <w:sz w:val="22"/>
          <w:szCs w:val="22"/>
        </w:rPr>
      </w:pPr>
      <w:hyperlink w:anchor="_Toc20465021" w:history="1">
        <w:r w:rsidR="009D452C" w:rsidRPr="009D452C">
          <w:rPr>
            <w:rStyle w:val="Hyperlink"/>
            <w:rFonts w:ascii="Arial" w:hAnsi="Arial" w:cs="Arial"/>
            <w:noProof/>
          </w:rPr>
          <w:t>16.</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Summary of indicative key dates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_Toc20465021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7</w:t>
        </w:r>
        <w:r w:rsidR="009D452C" w:rsidRPr="009D452C">
          <w:rPr>
            <w:rFonts w:ascii="Arial" w:hAnsi="Arial" w:cs="Arial"/>
            <w:noProof/>
            <w:webHidden/>
          </w:rPr>
          <w:fldChar w:fldCharType="end"/>
        </w:r>
      </w:hyperlink>
    </w:p>
    <w:p w14:paraId="6F6F3603" w14:textId="77777777" w:rsidR="009D452C" w:rsidRPr="009D452C" w:rsidRDefault="0028442A">
      <w:pPr>
        <w:pStyle w:val="TOC1"/>
        <w:tabs>
          <w:tab w:val="right" w:leader="dot" w:pos="10070"/>
        </w:tabs>
        <w:rPr>
          <w:rFonts w:ascii="Arial" w:eastAsiaTheme="minorEastAsia" w:hAnsi="Arial" w:cs="Arial"/>
          <w:noProof/>
          <w:sz w:val="22"/>
          <w:szCs w:val="22"/>
        </w:rPr>
      </w:pPr>
      <w:hyperlink w:anchor="_Toc20465022" w:history="1">
        <w:r w:rsidR="009D452C" w:rsidRPr="009D452C">
          <w:rPr>
            <w:rStyle w:val="Hyperlink"/>
            <w:rFonts w:ascii="Arial" w:hAnsi="Arial" w:cs="Arial"/>
            <w:noProof/>
          </w:rPr>
          <w:t>SECTION E – APPLICATION PROCESS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_Toc20465022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7</w:t>
        </w:r>
        <w:r w:rsidR="009D452C" w:rsidRPr="009D452C">
          <w:rPr>
            <w:rFonts w:ascii="Arial" w:hAnsi="Arial" w:cs="Arial"/>
            <w:noProof/>
            <w:webHidden/>
          </w:rPr>
          <w:fldChar w:fldCharType="end"/>
        </w:r>
      </w:hyperlink>
    </w:p>
    <w:p w14:paraId="18781617" w14:textId="77777777" w:rsidR="009D452C" w:rsidRPr="009D452C" w:rsidRDefault="0028442A">
      <w:pPr>
        <w:pStyle w:val="TOC3"/>
        <w:rPr>
          <w:rFonts w:ascii="Arial" w:eastAsiaTheme="minorEastAsia" w:hAnsi="Arial" w:cs="Arial"/>
          <w:noProof/>
          <w:sz w:val="22"/>
          <w:szCs w:val="22"/>
        </w:rPr>
      </w:pPr>
      <w:hyperlink w:anchor="_Toc20465023" w:history="1">
        <w:r w:rsidR="009D452C" w:rsidRPr="009D452C">
          <w:rPr>
            <w:rStyle w:val="Hyperlink"/>
            <w:rFonts w:ascii="Arial" w:hAnsi="Arial" w:cs="Arial"/>
            <w:noProof/>
          </w:rPr>
          <w:t>17.</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Process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_Toc20465023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7</w:t>
        </w:r>
        <w:r w:rsidR="009D452C" w:rsidRPr="009D452C">
          <w:rPr>
            <w:rFonts w:ascii="Arial" w:hAnsi="Arial" w:cs="Arial"/>
            <w:noProof/>
            <w:webHidden/>
          </w:rPr>
          <w:fldChar w:fldCharType="end"/>
        </w:r>
      </w:hyperlink>
    </w:p>
    <w:p w14:paraId="51F433B7" w14:textId="77777777" w:rsidR="009D452C" w:rsidRPr="009D452C" w:rsidRDefault="0028442A">
      <w:pPr>
        <w:pStyle w:val="TOC3"/>
        <w:rPr>
          <w:rFonts w:ascii="Arial" w:eastAsiaTheme="minorEastAsia" w:hAnsi="Arial" w:cs="Arial"/>
          <w:noProof/>
          <w:sz w:val="22"/>
          <w:szCs w:val="22"/>
        </w:rPr>
      </w:pPr>
      <w:hyperlink w:anchor="_Toc20465024" w:history="1">
        <w:r w:rsidR="009D452C" w:rsidRPr="009D452C">
          <w:rPr>
            <w:rStyle w:val="Hyperlink"/>
            <w:rFonts w:ascii="Arial" w:hAnsi="Arial" w:cs="Arial"/>
            <w:noProof/>
          </w:rPr>
          <w:t>18.</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Closing Date</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_Toc20465024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7</w:t>
        </w:r>
        <w:r w:rsidR="009D452C" w:rsidRPr="009D452C">
          <w:rPr>
            <w:rFonts w:ascii="Arial" w:hAnsi="Arial" w:cs="Arial"/>
            <w:noProof/>
            <w:webHidden/>
          </w:rPr>
          <w:fldChar w:fldCharType="end"/>
        </w:r>
      </w:hyperlink>
    </w:p>
    <w:p w14:paraId="2070D8A3" w14:textId="77777777" w:rsidR="009D452C" w:rsidRPr="009D452C" w:rsidRDefault="0028442A">
      <w:pPr>
        <w:pStyle w:val="TOC3"/>
        <w:rPr>
          <w:rFonts w:ascii="Arial" w:eastAsiaTheme="minorEastAsia" w:hAnsi="Arial" w:cs="Arial"/>
          <w:noProof/>
          <w:sz w:val="22"/>
          <w:szCs w:val="22"/>
        </w:rPr>
      </w:pPr>
      <w:hyperlink w:anchor="_Toc20465025" w:history="1">
        <w:r w:rsidR="009D452C" w:rsidRPr="009D452C">
          <w:rPr>
            <w:rStyle w:val="Hyperlink"/>
            <w:rFonts w:ascii="Arial" w:hAnsi="Arial" w:cs="Arial"/>
            <w:noProof/>
          </w:rPr>
          <w:t>19.</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Submission of Application</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_Toc20465025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8</w:t>
        </w:r>
        <w:r w:rsidR="009D452C" w:rsidRPr="009D452C">
          <w:rPr>
            <w:rFonts w:ascii="Arial" w:hAnsi="Arial" w:cs="Arial"/>
            <w:noProof/>
            <w:webHidden/>
          </w:rPr>
          <w:fldChar w:fldCharType="end"/>
        </w:r>
      </w:hyperlink>
    </w:p>
    <w:p w14:paraId="2433A0EF" w14:textId="77777777" w:rsidR="009D452C" w:rsidRPr="009D452C" w:rsidRDefault="0028442A">
      <w:pPr>
        <w:pStyle w:val="TOC3"/>
        <w:rPr>
          <w:rFonts w:ascii="Arial" w:eastAsiaTheme="minorEastAsia" w:hAnsi="Arial" w:cs="Arial"/>
          <w:noProof/>
          <w:sz w:val="22"/>
          <w:szCs w:val="22"/>
        </w:rPr>
      </w:pPr>
      <w:hyperlink w:anchor="_Toc20465026" w:history="1">
        <w:r w:rsidR="009D452C" w:rsidRPr="009D452C">
          <w:rPr>
            <w:rStyle w:val="Hyperlink"/>
            <w:rFonts w:ascii="Arial" w:hAnsi="Arial" w:cs="Arial"/>
            <w:noProof/>
          </w:rPr>
          <w:t>20.</w:t>
        </w:r>
        <w:r w:rsidR="009D452C" w:rsidRPr="009D452C">
          <w:rPr>
            <w:rFonts w:ascii="Arial" w:eastAsiaTheme="minorEastAsia" w:hAnsi="Arial" w:cs="Arial"/>
            <w:noProof/>
            <w:sz w:val="22"/>
            <w:szCs w:val="22"/>
          </w:rPr>
          <w:tab/>
        </w:r>
        <w:r w:rsidR="009D452C" w:rsidRPr="009D452C">
          <w:rPr>
            <w:rStyle w:val="Hyperlink"/>
            <w:rFonts w:ascii="Arial" w:hAnsi="Arial" w:cs="Arial"/>
            <w:noProof/>
          </w:rPr>
          <w:t>Enquiries</w:t>
        </w:r>
        <w:r w:rsidR="009D452C" w:rsidRPr="009D452C">
          <w:rPr>
            <w:rFonts w:ascii="Arial" w:hAnsi="Arial" w:cs="Arial"/>
            <w:noProof/>
            <w:webHidden/>
          </w:rPr>
          <w:tab/>
        </w:r>
        <w:r w:rsidR="009D452C" w:rsidRPr="009D452C">
          <w:rPr>
            <w:rFonts w:ascii="Arial" w:hAnsi="Arial" w:cs="Arial"/>
            <w:noProof/>
            <w:webHidden/>
          </w:rPr>
          <w:fldChar w:fldCharType="begin"/>
        </w:r>
        <w:r w:rsidR="009D452C" w:rsidRPr="009D452C">
          <w:rPr>
            <w:rFonts w:ascii="Arial" w:hAnsi="Arial" w:cs="Arial"/>
            <w:noProof/>
            <w:webHidden/>
          </w:rPr>
          <w:instrText xml:space="preserve"> PAGEREF _Toc20465026 \h </w:instrText>
        </w:r>
        <w:r w:rsidR="009D452C" w:rsidRPr="009D452C">
          <w:rPr>
            <w:rFonts w:ascii="Arial" w:hAnsi="Arial" w:cs="Arial"/>
            <w:noProof/>
            <w:webHidden/>
          </w:rPr>
        </w:r>
        <w:r w:rsidR="009D452C" w:rsidRPr="009D452C">
          <w:rPr>
            <w:rFonts w:ascii="Arial" w:hAnsi="Arial" w:cs="Arial"/>
            <w:noProof/>
            <w:webHidden/>
          </w:rPr>
          <w:fldChar w:fldCharType="separate"/>
        </w:r>
        <w:r w:rsidR="009D452C" w:rsidRPr="009D452C">
          <w:rPr>
            <w:rFonts w:ascii="Arial" w:hAnsi="Arial" w:cs="Arial"/>
            <w:noProof/>
            <w:webHidden/>
          </w:rPr>
          <w:t>9</w:t>
        </w:r>
        <w:r w:rsidR="009D452C" w:rsidRPr="009D452C">
          <w:rPr>
            <w:rFonts w:ascii="Arial" w:hAnsi="Arial" w:cs="Arial"/>
            <w:noProof/>
            <w:webHidden/>
          </w:rPr>
          <w:fldChar w:fldCharType="end"/>
        </w:r>
      </w:hyperlink>
    </w:p>
    <w:p w14:paraId="6BB1C1BF" w14:textId="77777777" w:rsidR="002C0C27" w:rsidRDefault="00101136" w:rsidP="00A812BA">
      <w:pPr>
        <w:pStyle w:val="Heading1"/>
        <w:rPr>
          <w:sz w:val="24"/>
          <w:szCs w:val="24"/>
        </w:rPr>
      </w:pPr>
      <w:r w:rsidRPr="009D452C">
        <w:rPr>
          <w:kern w:val="0"/>
          <w:sz w:val="24"/>
          <w:szCs w:val="24"/>
        </w:rPr>
        <w:fldChar w:fldCharType="end"/>
      </w:r>
      <w:r w:rsidR="00C37604" w:rsidRPr="004C3025">
        <w:rPr>
          <w:sz w:val="24"/>
          <w:szCs w:val="24"/>
        </w:rPr>
        <w:br w:type="page"/>
      </w:r>
      <w:r w:rsidR="00A812BA">
        <w:rPr>
          <w:sz w:val="24"/>
          <w:szCs w:val="24"/>
        </w:rPr>
        <w:lastRenderedPageBreak/>
        <w:t xml:space="preserve"> </w:t>
      </w:r>
    </w:p>
    <w:p w14:paraId="1D629CD2" w14:textId="77777777" w:rsidR="00C37604" w:rsidRDefault="006A2C5D" w:rsidP="006A2C5D">
      <w:pPr>
        <w:pStyle w:val="Heading1"/>
      </w:pPr>
      <w:bookmarkStart w:id="1" w:name="_Toc20465002"/>
      <w:r w:rsidRPr="006A2C5D">
        <w:t>SECTION A –</w:t>
      </w:r>
      <w:r w:rsidR="008B305E">
        <w:t xml:space="preserve"> </w:t>
      </w:r>
      <w:r w:rsidRPr="006A2C5D">
        <w:t>OVERVIEW</w:t>
      </w:r>
      <w:bookmarkEnd w:id="1"/>
    </w:p>
    <w:p w14:paraId="6B26F56F" w14:textId="77777777" w:rsidR="008B305E" w:rsidRDefault="008B305E" w:rsidP="008B305E">
      <w:pPr>
        <w:pStyle w:val="Heading3"/>
        <w:tabs>
          <w:tab w:val="left" w:pos="709"/>
        </w:tabs>
        <w:ind w:left="709" w:hanging="709"/>
      </w:pPr>
      <w:bookmarkStart w:id="2" w:name="_Toc20465003"/>
      <w:r>
        <w:t>Eligible Organisations</w:t>
      </w:r>
      <w:bookmarkEnd w:id="2"/>
    </w:p>
    <w:p w14:paraId="50A298A9" w14:textId="77777777" w:rsidR="00B64421" w:rsidRPr="00B64421" w:rsidRDefault="00B64421" w:rsidP="00B64421"/>
    <w:p w14:paraId="08C7769F" w14:textId="77777777" w:rsidR="008B305E" w:rsidRDefault="008B305E" w:rsidP="00F1487B">
      <w:pPr>
        <w:ind w:left="720" w:hanging="11"/>
        <w:jc w:val="both"/>
        <w:rPr>
          <w:rFonts w:ascii="Arial" w:hAnsi="Arial"/>
        </w:rPr>
      </w:pPr>
      <w:r>
        <w:rPr>
          <w:rFonts w:ascii="Arial" w:hAnsi="Arial"/>
        </w:rPr>
        <w:t>Organisations</w:t>
      </w:r>
      <w:r w:rsidRPr="008B305E">
        <w:rPr>
          <w:rFonts w:ascii="Arial" w:hAnsi="Arial"/>
        </w:rPr>
        <w:t xml:space="preserve"> must either be registered under law (e.g. incorporated association, company limited by guarantee) or created by law (e.g. a WA university).</w:t>
      </w:r>
    </w:p>
    <w:p w14:paraId="671E6277" w14:textId="77777777" w:rsidR="005F2FA7" w:rsidRPr="008B305E" w:rsidRDefault="005F2FA7" w:rsidP="00F1487B">
      <w:pPr>
        <w:ind w:left="1418" w:hanging="709"/>
        <w:jc w:val="both"/>
        <w:rPr>
          <w:rFonts w:ascii="Arial" w:hAnsi="Arial"/>
        </w:rPr>
      </w:pPr>
    </w:p>
    <w:p w14:paraId="13B44B9F" w14:textId="77777777" w:rsidR="008B305E" w:rsidRDefault="008B305E" w:rsidP="00F1487B">
      <w:pPr>
        <w:spacing w:after="120"/>
        <w:ind w:left="1418" w:hanging="709"/>
        <w:jc w:val="both"/>
        <w:rPr>
          <w:rFonts w:ascii="Arial" w:hAnsi="Arial"/>
        </w:rPr>
      </w:pPr>
      <w:r>
        <w:rPr>
          <w:rFonts w:ascii="Arial" w:hAnsi="Arial"/>
        </w:rPr>
        <w:t>Organisations in scope for funding via this grants program:</w:t>
      </w:r>
    </w:p>
    <w:p w14:paraId="06C5C4D1" w14:textId="77777777" w:rsidR="008B305E" w:rsidRPr="00D75A85" w:rsidRDefault="008B305E" w:rsidP="00F1487B">
      <w:pPr>
        <w:pStyle w:val="ListParagraph"/>
        <w:numPr>
          <w:ilvl w:val="0"/>
          <w:numId w:val="25"/>
        </w:numPr>
        <w:spacing w:after="120"/>
        <w:ind w:left="1418" w:hanging="709"/>
        <w:jc w:val="both"/>
        <w:rPr>
          <w:rFonts w:ascii="Arial" w:hAnsi="Arial" w:cs="Arial"/>
        </w:rPr>
      </w:pPr>
      <w:r>
        <w:rPr>
          <w:rFonts w:ascii="Arial" w:hAnsi="Arial" w:cs="Arial"/>
        </w:rPr>
        <w:t>Western Australian u</w:t>
      </w:r>
      <w:r w:rsidRPr="00D75A85">
        <w:rPr>
          <w:rFonts w:ascii="Arial" w:hAnsi="Arial" w:cs="Arial"/>
        </w:rPr>
        <w:t>niversities accredited to provide health-profession undergraduate and post graduate courses</w:t>
      </w:r>
    </w:p>
    <w:p w14:paraId="6C1C4649" w14:textId="77777777" w:rsidR="008B305E" w:rsidRPr="00D75A85" w:rsidRDefault="008B305E" w:rsidP="00F1487B">
      <w:pPr>
        <w:pStyle w:val="ListParagraph"/>
        <w:numPr>
          <w:ilvl w:val="0"/>
          <w:numId w:val="25"/>
        </w:numPr>
        <w:spacing w:after="120"/>
        <w:ind w:left="1418" w:hanging="709"/>
        <w:jc w:val="both"/>
        <w:rPr>
          <w:rFonts w:ascii="Arial" w:hAnsi="Arial" w:cs="Arial"/>
        </w:rPr>
      </w:pPr>
      <w:r w:rsidRPr="00D75A85">
        <w:rPr>
          <w:rFonts w:ascii="Arial" w:hAnsi="Arial" w:cs="Arial"/>
        </w:rPr>
        <w:t>Non-government providers with a WA presence delivering WA government funded health services (e.g. Ramsay Health, St John of God)</w:t>
      </w:r>
    </w:p>
    <w:p w14:paraId="13C15FD9" w14:textId="77777777" w:rsidR="008B305E" w:rsidRDefault="008B305E" w:rsidP="00F1487B">
      <w:pPr>
        <w:pStyle w:val="ListParagraph"/>
        <w:numPr>
          <w:ilvl w:val="0"/>
          <w:numId w:val="25"/>
        </w:numPr>
        <w:spacing w:after="120"/>
        <w:ind w:left="1418" w:hanging="709"/>
        <w:jc w:val="both"/>
        <w:rPr>
          <w:rFonts w:ascii="Arial" w:hAnsi="Arial" w:cs="Arial"/>
        </w:rPr>
      </w:pPr>
      <w:r w:rsidRPr="00D75A85">
        <w:rPr>
          <w:rFonts w:ascii="Arial" w:hAnsi="Arial" w:cs="Arial"/>
        </w:rPr>
        <w:t>WA Simulation in Healthcare Alliance (non-profit entity)</w:t>
      </w:r>
    </w:p>
    <w:p w14:paraId="7C86CF16" w14:textId="77777777" w:rsidR="008B305E" w:rsidRDefault="008B305E" w:rsidP="00F1487B">
      <w:pPr>
        <w:pStyle w:val="ListParagraph"/>
        <w:numPr>
          <w:ilvl w:val="0"/>
          <w:numId w:val="25"/>
        </w:numPr>
        <w:ind w:left="1418" w:hanging="709"/>
        <w:jc w:val="both"/>
        <w:rPr>
          <w:rFonts w:ascii="Arial" w:hAnsi="Arial" w:cs="Arial"/>
        </w:rPr>
      </w:pPr>
      <w:r>
        <w:rPr>
          <w:rFonts w:ascii="Arial" w:hAnsi="Arial" w:cs="Arial"/>
        </w:rPr>
        <w:t>Organisations in receipt of government funding with a primary interest in health profession training and development including but not limited to Rural Health West, and WA General Practice Education and Tr</w:t>
      </w:r>
      <w:r w:rsidR="008D48BB">
        <w:rPr>
          <w:rFonts w:ascii="Arial" w:hAnsi="Arial" w:cs="Arial"/>
        </w:rPr>
        <w:t>aining Ltd (WAGPET)</w:t>
      </w:r>
    </w:p>
    <w:p w14:paraId="5AC3753A" w14:textId="77777777" w:rsidR="005F2FA7" w:rsidRPr="00D75A85" w:rsidRDefault="005F2FA7" w:rsidP="00F1487B">
      <w:pPr>
        <w:pStyle w:val="ListParagraph"/>
        <w:ind w:left="1418" w:hanging="709"/>
        <w:jc w:val="both"/>
        <w:rPr>
          <w:rFonts w:ascii="Arial" w:hAnsi="Arial" w:cs="Arial"/>
        </w:rPr>
      </w:pPr>
    </w:p>
    <w:p w14:paraId="17752430" w14:textId="77777777" w:rsidR="008B305E" w:rsidRDefault="008B305E" w:rsidP="00B64421">
      <w:pPr>
        <w:spacing w:after="120"/>
        <w:ind w:left="720"/>
        <w:jc w:val="both"/>
        <w:rPr>
          <w:rFonts w:ascii="Arial" w:hAnsi="Arial"/>
        </w:rPr>
      </w:pPr>
      <w:r>
        <w:rPr>
          <w:rFonts w:ascii="Arial" w:hAnsi="Arial"/>
        </w:rPr>
        <w:t xml:space="preserve">The following organisations may apply for funding from the same funding source using </w:t>
      </w:r>
      <w:r w:rsidR="007E4573">
        <w:rPr>
          <w:rFonts w:ascii="Arial" w:hAnsi="Arial"/>
        </w:rPr>
        <w:t xml:space="preserve">the </w:t>
      </w:r>
      <w:r>
        <w:rPr>
          <w:rFonts w:ascii="Arial" w:hAnsi="Arial"/>
        </w:rPr>
        <w:t xml:space="preserve">application </w:t>
      </w:r>
      <w:r w:rsidR="007E4573">
        <w:rPr>
          <w:rFonts w:ascii="Arial" w:hAnsi="Arial"/>
        </w:rPr>
        <w:t>documents</w:t>
      </w:r>
      <w:r>
        <w:rPr>
          <w:rFonts w:ascii="Arial" w:hAnsi="Arial"/>
        </w:rPr>
        <w:t>, and if successful will be funded via means other than a grant (e.g. service agreement) include:</w:t>
      </w:r>
    </w:p>
    <w:p w14:paraId="03FA116B" w14:textId="77777777" w:rsidR="008B305E" w:rsidRPr="00D75A85" w:rsidRDefault="008B305E" w:rsidP="00F1487B">
      <w:pPr>
        <w:pStyle w:val="ListParagraph"/>
        <w:numPr>
          <w:ilvl w:val="0"/>
          <w:numId w:val="25"/>
        </w:numPr>
        <w:spacing w:after="120"/>
        <w:ind w:left="1418" w:hanging="709"/>
        <w:jc w:val="both"/>
        <w:rPr>
          <w:rFonts w:ascii="Arial" w:hAnsi="Arial" w:cs="Arial"/>
        </w:rPr>
      </w:pPr>
      <w:r w:rsidRPr="00D75A85">
        <w:rPr>
          <w:rFonts w:ascii="Arial" w:hAnsi="Arial" w:cs="Arial"/>
        </w:rPr>
        <w:t>Health Service Providers</w:t>
      </w:r>
    </w:p>
    <w:p w14:paraId="2B7AF064" w14:textId="77777777" w:rsidR="008B305E" w:rsidRPr="00D75A85" w:rsidRDefault="008B305E" w:rsidP="00B64421">
      <w:pPr>
        <w:pStyle w:val="ListParagraph"/>
        <w:numPr>
          <w:ilvl w:val="0"/>
          <w:numId w:val="25"/>
        </w:numPr>
        <w:spacing w:after="120"/>
        <w:ind w:left="1418" w:hanging="709"/>
        <w:jc w:val="both"/>
        <w:rPr>
          <w:rFonts w:ascii="Arial" w:hAnsi="Arial" w:cs="Arial"/>
        </w:rPr>
      </w:pPr>
      <w:r w:rsidRPr="00D75A85">
        <w:rPr>
          <w:rFonts w:ascii="Arial" w:hAnsi="Arial" w:cs="Arial"/>
        </w:rPr>
        <w:t xml:space="preserve">WA TAFE Colleges and Registered Training Organisations funded by the WA government with VET healthcare qualifications listed on the </w:t>
      </w:r>
      <w:hyperlink r:id="rId15" w:history="1">
        <w:r w:rsidRPr="00987E1C">
          <w:rPr>
            <w:rStyle w:val="Hyperlink"/>
            <w:rFonts w:ascii="Arial" w:hAnsi="Arial" w:cs="Arial"/>
            <w:u w:val="single"/>
          </w:rPr>
          <w:t>National Register</w:t>
        </w:r>
      </w:hyperlink>
      <w:r>
        <w:rPr>
          <w:rStyle w:val="Hyperlink"/>
          <w:rFonts w:ascii="Arial" w:hAnsi="Arial" w:cs="Arial"/>
        </w:rPr>
        <w:t xml:space="preserve"> </w:t>
      </w:r>
      <w:r w:rsidRPr="00987E1C">
        <w:rPr>
          <w:rStyle w:val="Hyperlink"/>
          <w:rFonts w:ascii="Arial" w:hAnsi="Arial" w:cs="Arial"/>
          <w:color w:val="000000" w:themeColor="text1"/>
        </w:rPr>
        <w:t>(https://training.gov.au/Home/Tga)</w:t>
      </w:r>
    </w:p>
    <w:p w14:paraId="266500D9" w14:textId="77777777" w:rsidR="008B305E" w:rsidRDefault="008B305E" w:rsidP="00B64421">
      <w:pPr>
        <w:pStyle w:val="ListParagraph"/>
        <w:numPr>
          <w:ilvl w:val="0"/>
          <w:numId w:val="25"/>
        </w:numPr>
        <w:ind w:left="1418" w:hanging="709"/>
        <w:contextualSpacing/>
        <w:jc w:val="both"/>
        <w:rPr>
          <w:rFonts w:ascii="Arial" w:hAnsi="Arial" w:cs="Arial"/>
        </w:rPr>
      </w:pPr>
      <w:r w:rsidRPr="00D75A85">
        <w:rPr>
          <w:rFonts w:ascii="Arial" w:hAnsi="Arial" w:cs="Arial"/>
        </w:rPr>
        <w:t>The Department of Health</w:t>
      </w:r>
    </w:p>
    <w:p w14:paraId="0BDE5A7B" w14:textId="77777777" w:rsidR="005F2FA7" w:rsidRPr="00D75A85" w:rsidRDefault="005F2FA7" w:rsidP="005F2FA7">
      <w:pPr>
        <w:pStyle w:val="ListParagraph"/>
        <w:contextualSpacing/>
        <w:jc w:val="both"/>
        <w:rPr>
          <w:rFonts w:ascii="Arial" w:hAnsi="Arial" w:cs="Arial"/>
        </w:rPr>
      </w:pPr>
    </w:p>
    <w:p w14:paraId="6C41C565" w14:textId="77777777" w:rsidR="008B305E" w:rsidRDefault="008B305E" w:rsidP="00B64421">
      <w:pPr>
        <w:ind w:left="720" w:right="38" w:hanging="11"/>
        <w:jc w:val="both"/>
        <w:rPr>
          <w:rFonts w:ascii="Arial" w:eastAsia="Calibri" w:hAnsi="Arial"/>
          <w:szCs w:val="22"/>
          <w:lang w:eastAsia="en-US"/>
        </w:rPr>
      </w:pPr>
      <w:r>
        <w:rPr>
          <w:rFonts w:ascii="Arial" w:eastAsia="Calibri" w:hAnsi="Arial"/>
          <w:szCs w:val="22"/>
          <w:lang w:eastAsia="en-US"/>
        </w:rPr>
        <w:t>Organisations must have a clear relationship with the Clinical Simulation and Training Framework for the WA Health System (Framework).</w:t>
      </w:r>
    </w:p>
    <w:p w14:paraId="323EB40B" w14:textId="77777777" w:rsidR="00B64421" w:rsidRPr="00401659" w:rsidRDefault="00B64421" w:rsidP="005F2FA7">
      <w:pPr>
        <w:ind w:right="38"/>
        <w:jc w:val="both"/>
        <w:rPr>
          <w:rFonts w:ascii="Arial" w:eastAsia="Calibri" w:hAnsi="Arial"/>
          <w:szCs w:val="22"/>
          <w:lang w:eastAsia="en-US"/>
        </w:rPr>
      </w:pPr>
    </w:p>
    <w:p w14:paraId="2A8DE9AE" w14:textId="77777777" w:rsidR="00B64421" w:rsidRDefault="008B305E" w:rsidP="00B64421">
      <w:pPr>
        <w:pStyle w:val="Heading3"/>
        <w:spacing w:before="0" w:after="0"/>
        <w:ind w:left="715" w:hanging="709"/>
      </w:pPr>
      <w:bookmarkStart w:id="3" w:name="_Toc20465004"/>
      <w:r>
        <w:t xml:space="preserve">Who can’t </w:t>
      </w:r>
      <w:r w:rsidRPr="005758F1">
        <w:t>apply</w:t>
      </w:r>
      <w:bookmarkEnd w:id="3"/>
    </w:p>
    <w:p w14:paraId="214A9054" w14:textId="77777777" w:rsidR="00B64421" w:rsidRPr="00B64421" w:rsidRDefault="00B64421" w:rsidP="00B64421"/>
    <w:p w14:paraId="448FB15E" w14:textId="77777777" w:rsidR="008B305E" w:rsidRPr="008B305E" w:rsidRDefault="008B305E" w:rsidP="007E4573">
      <w:pPr>
        <w:pStyle w:val="ListParagraph"/>
        <w:numPr>
          <w:ilvl w:val="0"/>
          <w:numId w:val="25"/>
        </w:numPr>
        <w:ind w:left="1418" w:hanging="709"/>
        <w:contextualSpacing/>
        <w:jc w:val="both"/>
        <w:rPr>
          <w:rFonts w:ascii="Arial" w:hAnsi="Arial" w:cs="Arial"/>
        </w:rPr>
      </w:pPr>
      <w:r w:rsidRPr="008B305E">
        <w:rPr>
          <w:rFonts w:ascii="Arial" w:hAnsi="Arial" w:cs="Arial"/>
        </w:rPr>
        <w:t>Applicants with an overdue acquittal from a previous grant awarded from the WA health system; and</w:t>
      </w:r>
    </w:p>
    <w:p w14:paraId="57944E98" w14:textId="77777777" w:rsidR="008B305E" w:rsidRPr="008B305E" w:rsidRDefault="00281DD2" w:rsidP="007E4573">
      <w:pPr>
        <w:pStyle w:val="ListParagraph"/>
        <w:numPr>
          <w:ilvl w:val="0"/>
          <w:numId w:val="25"/>
        </w:numPr>
        <w:ind w:left="1418" w:hanging="709"/>
        <w:contextualSpacing/>
        <w:jc w:val="both"/>
        <w:rPr>
          <w:rFonts w:ascii="Arial" w:hAnsi="Arial" w:cs="Arial"/>
        </w:rPr>
      </w:pPr>
      <w:r>
        <w:rPr>
          <w:rFonts w:ascii="Arial" w:hAnsi="Arial" w:cs="Arial"/>
        </w:rPr>
        <w:t xml:space="preserve">Individuals.  Grants can only be awarded to organisations.  </w:t>
      </w:r>
      <w:r w:rsidR="008B305E" w:rsidRPr="008B305E">
        <w:rPr>
          <w:rFonts w:ascii="Arial" w:hAnsi="Arial" w:cs="Arial"/>
        </w:rPr>
        <w:t>Staff members within the WA health system, Department of Health or Health Service Providers</w:t>
      </w:r>
      <w:r>
        <w:rPr>
          <w:rFonts w:ascii="Arial" w:hAnsi="Arial" w:cs="Arial"/>
        </w:rPr>
        <w:t xml:space="preserve"> developing an application must secure the endorsement of a senior entity representative.</w:t>
      </w:r>
    </w:p>
    <w:p w14:paraId="6F980930" w14:textId="77777777" w:rsidR="00A812BA" w:rsidRDefault="00A812BA" w:rsidP="00B64421">
      <w:pPr>
        <w:pStyle w:val="Heading3"/>
        <w:spacing w:after="120"/>
        <w:ind w:left="709" w:hanging="709"/>
      </w:pPr>
      <w:bookmarkStart w:id="4" w:name="_Toc20465005"/>
      <w:r w:rsidRPr="00AE2B1D">
        <w:t>B</w:t>
      </w:r>
      <w:r w:rsidR="008B305E">
        <w:t>efore you apply</w:t>
      </w:r>
      <w:bookmarkEnd w:id="4"/>
    </w:p>
    <w:p w14:paraId="36A56CD3" w14:textId="77777777" w:rsidR="00A812BA" w:rsidRPr="00401659" w:rsidRDefault="00A812BA" w:rsidP="00B64421">
      <w:pPr>
        <w:spacing w:after="120"/>
        <w:ind w:firstLine="709"/>
        <w:jc w:val="both"/>
        <w:rPr>
          <w:rFonts w:ascii="Arial" w:hAnsi="Arial" w:cs="Arial"/>
        </w:rPr>
      </w:pPr>
      <w:r w:rsidRPr="00401659">
        <w:rPr>
          <w:rFonts w:ascii="Arial" w:hAnsi="Arial" w:cs="Arial"/>
        </w:rPr>
        <w:t xml:space="preserve">Before you commence work on an application, you should have: </w:t>
      </w:r>
    </w:p>
    <w:p w14:paraId="034CB432" w14:textId="77777777" w:rsidR="00A812BA" w:rsidRPr="00401659" w:rsidRDefault="00A812BA" w:rsidP="007E4573">
      <w:pPr>
        <w:pStyle w:val="ListParagraph"/>
        <w:numPr>
          <w:ilvl w:val="0"/>
          <w:numId w:val="25"/>
        </w:numPr>
        <w:ind w:left="1418" w:hanging="709"/>
        <w:contextualSpacing/>
        <w:jc w:val="both"/>
        <w:rPr>
          <w:rFonts w:ascii="Arial" w:hAnsi="Arial" w:cs="Arial"/>
        </w:rPr>
      </w:pPr>
      <w:r w:rsidRPr="00401659">
        <w:rPr>
          <w:rFonts w:ascii="Arial" w:hAnsi="Arial" w:cs="Arial"/>
        </w:rPr>
        <w:t>established what you intend to produce, deliver or achieve at each stage of the project as well as at its conclusion</w:t>
      </w:r>
      <w:r>
        <w:rPr>
          <w:rFonts w:ascii="Arial" w:hAnsi="Arial" w:cs="Arial"/>
        </w:rPr>
        <w:t>;</w:t>
      </w:r>
      <w:r w:rsidRPr="00401659">
        <w:rPr>
          <w:rFonts w:ascii="Arial" w:hAnsi="Arial" w:cs="Arial"/>
        </w:rPr>
        <w:t xml:space="preserve"> </w:t>
      </w:r>
    </w:p>
    <w:p w14:paraId="30A997F7" w14:textId="77777777" w:rsidR="00A812BA" w:rsidRPr="00401659" w:rsidRDefault="00A812BA" w:rsidP="007E4573">
      <w:pPr>
        <w:pStyle w:val="ListParagraph"/>
        <w:numPr>
          <w:ilvl w:val="0"/>
          <w:numId w:val="25"/>
        </w:numPr>
        <w:ind w:left="1418" w:hanging="709"/>
        <w:contextualSpacing/>
        <w:jc w:val="both"/>
        <w:rPr>
          <w:rFonts w:ascii="Arial" w:hAnsi="Arial" w:cs="Arial"/>
        </w:rPr>
      </w:pPr>
      <w:r w:rsidRPr="00401659">
        <w:rPr>
          <w:rFonts w:ascii="Arial" w:hAnsi="Arial" w:cs="Arial"/>
        </w:rPr>
        <w:t>a clear plan for how you will deliver it and with whom</w:t>
      </w:r>
      <w:r>
        <w:rPr>
          <w:rFonts w:ascii="Arial" w:hAnsi="Arial" w:cs="Arial"/>
        </w:rPr>
        <w:t>;</w:t>
      </w:r>
      <w:r w:rsidRPr="00401659">
        <w:rPr>
          <w:rFonts w:ascii="Arial" w:hAnsi="Arial" w:cs="Arial"/>
        </w:rPr>
        <w:t xml:space="preserve"> </w:t>
      </w:r>
    </w:p>
    <w:p w14:paraId="7537A23E" w14:textId="77777777" w:rsidR="00F3168C" w:rsidRPr="00F3168C" w:rsidRDefault="00A812BA" w:rsidP="007E4573">
      <w:pPr>
        <w:pStyle w:val="ListParagraph"/>
        <w:numPr>
          <w:ilvl w:val="0"/>
          <w:numId w:val="25"/>
        </w:numPr>
        <w:ind w:left="1418" w:hanging="709"/>
        <w:contextualSpacing/>
        <w:jc w:val="both"/>
        <w:rPr>
          <w:rFonts w:ascii="Arial" w:hAnsi="Arial" w:cs="Arial"/>
        </w:rPr>
      </w:pPr>
      <w:r w:rsidRPr="00401659">
        <w:rPr>
          <w:rFonts w:ascii="Arial" w:hAnsi="Arial" w:cs="Arial"/>
        </w:rPr>
        <w:lastRenderedPageBreak/>
        <w:t>a detailed timeline for when the project and its various stages or compon</w:t>
      </w:r>
      <w:r w:rsidR="00F3168C">
        <w:rPr>
          <w:rFonts w:ascii="Arial" w:hAnsi="Arial" w:cs="Arial"/>
        </w:rPr>
        <w:t>ents will commence and conclude, particularly a clear plan to transition to self-sufficiency;</w:t>
      </w:r>
    </w:p>
    <w:p w14:paraId="72580840" w14:textId="77777777" w:rsidR="00A812BA" w:rsidRPr="00401659" w:rsidRDefault="00A812BA" w:rsidP="007E4573">
      <w:pPr>
        <w:pStyle w:val="ListParagraph"/>
        <w:numPr>
          <w:ilvl w:val="0"/>
          <w:numId w:val="25"/>
        </w:numPr>
        <w:ind w:left="1418" w:hanging="709"/>
        <w:contextualSpacing/>
        <w:jc w:val="both"/>
        <w:rPr>
          <w:rFonts w:ascii="Arial" w:hAnsi="Arial" w:cs="Arial"/>
        </w:rPr>
      </w:pPr>
      <w:r w:rsidRPr="00401659">
        <w:rPr>
          <w:rFonts w:ascii="Arial" w:hAnsi="Arial" w:cs="Arial"/>
        </w:rPr>
        <w:t>if working with a project team or collaborating with other parties, clarified their respective roles in the project or activity and confirmed their involvement  identified the resources you need and researched the associated costs of delivering your project or activity</w:t>
      </w:r>
      <w:r>
        <w:rPr>
          <w:rFonts w:ascii="Arial" w:hAnsi="Arial" w:cs="Arial"/>
        </w:rPr>
        <w:t>;</w:t>
      </w:r>
      <w:r w:rsidRPr="00401659">
        <w:rPr>
          <w:rFonts w:ascii="Arial" w:hAnsi="Arial" w:cs="Arial"/>
        </w:rPr>
        <w:t xml:space="preserve"> </w:t>
      </w:r>
    </w:p>
    <w:p w14:paraId="36417676" w14:textId="77777777" w:rsidR="00A812BA" w:rsidRPr="00401659" w:rsidRDefault="00A812BA" w:rsidP="007E4573">
      <w:pPr>
        <w:pStyle w:val="ListParagraph"/>
        <w:numPr>
          <w:ilvl w:val="0"/>
          <w:numId w:val="25"/>
        </w:numPr>
        <w:ind w:left="1418" w:hanging="709"/>
        <w:contextualSpacing/>
        <w:jc w:val="both"/>
        <w:rPr>
          <w:rFonts w:ascii="Arial" w:hAnsi="Arial" w:cs="Arial"/>
        </w:rPr>
      </w:pPr>
      <w:r w:rsidRPr="00401659">
        <w:rPr>
          <w:rFonts w:ascii="Arial" w:hAnsi="Arial" w:cs="Arial"/>
        </w:rPr>
        <w:t xml:space="preserve">negotiated and sought agreement from other parties that will be critical to delivering </w:t>
      </w:r>
      <w:r>
        <w:rPr>
          <w:rFonts w:ascii="Arial" w:hAnsi="Arial" w:cs="Arial"/>
        </w:rPr>
        <w:t>the activity; and</w:t>
      </w:r>
    </w:p>
    <w:p w14:paraId="086A6669" w14:textId="77777777" w:rsidR="00A812BA" w:rsidRPr="00401659" w:rsidRDefault="00A812BA" w:rsidP="007E4573">
      <w:pPr>
        <w:pStyle w:val="ListParagraph"/>
        <w:numPr>
          <w:ilvl w:val="0"/>
          <w:numId w:val="25"/>
        </w:numPr>
        <w:ind w:left="1418" w:hanging="709"/>
        <w:contextualSpacing/>
        <w:jc w:val="both"/>
        <w:rPr>
          <w:rFonts w:ascii="Arial" w:hAnsi="Arial" w:cs="Arial"/>
        </w:rPr>
      </w:pPr>
      <w:r w:rsidRPr="00401659">
        <w:rPr>
          <w:rFonts w:ascii="Arial" w:hAnsi="Arial" w:cs="Arial"/>
        </w:rPr>
        <w:t xml:space="preserve">Read the </w:t>
      </w:r>
      <w:r w:rsidR="00C25F3B">
        <w:rPr>
          <w:rFonts w:ascii="Arial" w:hAnsi="Arial" w:cs="Arial"/>
        </w:rPr>
        <w:t>t</w:t>
      </w:r>
      <w:r w:rsidRPr="00401659">
        <w:rPr>
          <w:rFonts w:ascii="Arial" w:hAnsi="Arial" w:cs="Arial"/>
        </w:rPr>
        <w:t xml:space="preserve">erms and </w:t>
      </w:r>
      <w:r w:rsidR="00C25F3B">
        <w:rPr>
          <w:rFonts w:ascii="Arial" w:hAnsi="Arial" w:cs="Arial"/>
        </w:rPr>
        <w:t>c</w:t>
      </w:r>
      <w:r w:rsidRPr="00401659">
        <w:rPr>
          <w:rFonts w:ascii="Arial" w:hAnsi="Arial" w:cs="Arial"/>
        </w:rPr>
        <w:t>onditions</w:t>
      </w:r>
      <w:r w:rsidR="00C25F3B">
        <w:rPr>
          <w:rFonts w:ascii="Arial" w:hAnsi="Arial" w:cs="Arial"/>
        </w:rPr>
        <w:t xml:space="preserve"> which will apply</w:t>
      </w:r>
      <w:r>
        <w:rPr>
          <w:rFonts w:ascii="Arial" w:hAnsi="Arial" w:cs="Arial"/>
        </w:rPr>
        <w:t>.</w:t>
      </w:r>
    </w:p>
    <w:p w14:paraId="74E77FF1" w14:textId="77777777" w:rsidR="00C37604" w:rsidRDefault="00C37604" w:rsidP="005758F1">
      <w:pPr>
        <w:pStyle w:val="Heading3"/>
        <w:spacing w:after="0"/>
        <w:ind w:left="709" w:hanging="709"/>
      </w:pPr>
      <w:bookmarkStart w:id="5" w:name="_Toc20465006"/>
      <w:r w:rsidRPr="009D4A41">
        <w:t>Introduction</w:t>
      </w:r>
      <w:bookmarkEnd w:id="5"/>
    </w:p>
    <w:p w14:paraId="70242A6C" w14:textId="77777777" w:rsidR="005F2FA7" w:rsidRPr="005F2FA7" w:rsidRDefault="005F2FA7" w:rsidP="005F2FA7"/>
    <w:p w14:paraId="367C6466" w14:textId="77777777" w:rsidR="00131AFA" w:rsidRDefault="002C2A3C" w:rsidP="005F2FA7">
      <w:pPr>
        <w:ind w:left="709" w:firstLine="11"/>
        <w:jc w:val="both"/>
        <w:rPr>
          <w:rFonts w:ascii="Calibri" w:hAnsi="Calibri"/>
          <w:color w:val="000000" w:themeColor="text1"/>
          <w:sz w:val="22"/>
          <w:szCs w:val="22"/>
        </w:rPr>
      </w:pPr>
      <w:r w:rsidRPr="00F3168C">
        <w:rPr>
          <w:rFonts w:ascii="Arial" w:hAnsi="Arial" w:cs="Arial"/>
        </w:rPr>
        <w:t>The Department of Health</w:t>
      </w:r>
      <w:r w:rsidR="0056643C">
        <w:rPr>
          <w:rFonts w:ascii="Arial" w:hAnsi="Arial" w:cs="Arial"/>
        </w:rPr>
        <w:t xml:space="preserve"> – Office of the Chief Medical Officer, in collaboration with the Clinical Simulation and Training Advisory Network (CSTAN) </w:t>
      </w:r>
      <w:r w:rsidRPr="00F3168C">
        <w:rPr>
          <w:rFonts w:ascii="Arial" w:hAnsi="Arial" w:cs="Arial"/>
        </w:rPr>
        <w:t xml:space="preserve">is seeking proposals from </w:t>
      </w:r>
      <w:r w:rsidR="0012191D" w:rsidRPr="00F3168C">
        <w:rPr>
          <w:rFonts w:ascii="Arial" w:hAnsi="Arial" w:cs="Arial"/>
        </w:rPr>
        <w:t xml:space="preserve">organisations for specific and time-limited projects, programs, course development or research that will align with one or more key elements of </w:t>
      </w:r>
      <w:r w:rsidR="0012191D" w:rsidRPr="00A10851">
        <w:rPr>
          <w:rFonts w:ascii="Arial" w:hAnsi="Arial" w:cs="Arial"/>
        </w:rPr>
        <w:t xml:space="preserve">the </w:t>
      </w:r>
      <w:hyperlink r:id="rId16" w:history="1">
        <w:r w:rsidR="0012191D" w:rsidRPr="00987E1C">
          <w:rPr>
            <w:rStyle w:val="Hyperlink"/>
            <w:rFonts w:ascii="Arial" w:hAnsi="Arial" w:cs="Arial"/>
          </w:rPr>
          <w:t>Clinical Simulation and Training Framework for the WA Health System</w:t>
        </w:r>
      </w:hyperlink>
      <w:r w:rsidR="00A10851">
        <w:rPr>
          <w:rFonts w:ascii="Arial" w:hAnsi="Arial" w:cs="Arial"/>
        </w:rPr>
        <w:t xml:space="preserve"> </w:t>
      </w:r>
      <w:r w:rsidR="00A10851" w:rsidRPr="00987E1C">
        <w:rPr>
          <w:rFonts w:ascii="Arial" w:hAnsi="Arial" w:cs="Arial"/>
          <w:color w:val="000000" w:themeColor="text1"/>
        </w:rPr>
        <w:t>(</w:t>
      </w:r>
      <w:hyperlink r:id="rId17" w:history="1">
        <w:r w:rsidR="00A10851" w:rsidRPr="00987E1C">
          <w:rPr>
            <w:rStyle w:val="Hyperlink"/>
            <w:rFonts w:ascii="Arial" w:hAnsi="Arial" w:cs="Arial"/>
            <w:color w:val="000000" w:themeColor="text1"/>
            <w:szCs w:val="22"/>
            <w:u w:val="single"/>
          </w:rPr>
          <w:t>https://ww2.health.wa.gov.au/Reports-and-publications/Clinical-Simulation-and-Training-Framework</w:t>
        </w:r>
      </w:hyperlink>
      <w:r w:rsidR="00A10851" w:rsidRPr="00987E1C">
        <w:rPr>
          <w:rFonts w:ascii="Calibri" w:hAnsi="Calibri"/>
          <w:color w:val="000000" w:themeColor="text1"/>
          <w:sz w:val="22"/>
          <w:szCs w:val="22"/>
        </w:rPr>
        <w:t>)</w:t>
      </w:r>
    </w:p>
    <w:p w14:paraId="5D247DEF" w14:textId="77777777" w:rsidR="005F2FA7" w:rsidRPr="00F3168C" w:rsidRDefault="005F2FA7" w:rsidP="005F2FA7">
      <w:pPr>
        <w:ind w:left="709" w:firstLine="11"/>
        <w:jc w:val="both"/>
        <w:rPr>
          <w:rFonts w:ascii="Arial" w:hAnsi="Arial" w:cs="Arial"/>
        </w:rPr>
      </w:pPr>
    </w:p>
    <w:p w14:paraId="5C0034B5" w14:textId="77777777" w:rsidR="0012191D" w:rsidRPr="00F3168C" w:rsidRDefault="0012191D" w:rsidP="005F2FA7">
      <w:pPr>
        <w:ind w:left="709" w:firstLine="11"/>
        <w:jc w:val="both"/>
        <w:rPr>
          <w:rFonts w:ascii="Arial" w:hAnsi="Arial" w:cs="Arial"/>
        </w:rPr>
      </w:pPr>
      <w:r w:rsidRPr="00F3168C">
        <w:rPr>
          <w:rFonts w:ascii="Arial" w:hAnsi="Arial" w:cs="Arial"/>
        </w:rPr>
        <w:t>The purpose is to develop and advance clinical simulation and training in WA to improve healthcare outcomes.</w:t>
      </w:r>
    </w:p>
    <w:p w14:paraId="0EF2D966" w14:textId="77777777" w:rsidR="006A2C5D" w:rsidRPr="006A2C5D" w:rsidRDefault="006A2C5D" w:rsidP="006A2C5D"/>
    <w:p w14:paraId="158AE923" w14:textId="77777777" w:rsidR="00A02FA3" w:rsidRPr="00187FD1" w:rsidRDefault="006A2C5D" w:rsidP="006A2C5D">
      <w:pPr>
        <w:pStyle w:val="Heading1"/>
      </w:pPr>
      <w:bookmarkStart w:id="6" w:name="_Toc20465007"/>
      <w:r w:rsidRPr="00187FD1">
        <w:t>SECTION B –</w:t>
      </w:r>
      <w:r>
        <w:t xml:space="preserve"> CONTRACTUAL FRAMEWORK</w:t>
      </w:r>
      <w:bookmarkEnd w:id="6"/>
    </w:p>
    <w:p w14:paraId="0D1E9758" w14:textId="77777777" w:rsidR="00A02FA3" w:rsidRDefault="00A02FA3" w:rsidP="00EF7278">
      <w:pPr>
        <w:pStyle w:val="Heading3"/>
        <w:numPr>
          <w:ilvl w:val="0"/>
          <w:numId w:val="40"/>
        </w:numPr>
        <w:spacing w:after="0"/>
        <w:ind w:left="709" w:hanging="709"/>
      </w:pPr>
      <w:bookmarkStart w:id="7" w:name="_Toc20465008"/>
      <w:r>
        <w:t>Grant Agreement Contractual Framework</w:t>
      </w:r>
      <w:bookmarkEnd w:id="7"/>
    </w:p>
    <w:p w14:paraId="69A0C436" w14:textId="77777777" w:rsidR="00053CCD" w:rsidRPr="00053CCD" w:rsidRDefault="00053CCD" w:rsidP="00053CCD"/>
    <w:p w14:paraId="57944320" w14:textId="77777777" w:rsidR="002E64CB" w:rsidRPr="0033674B" w:rsidRDefault="002E64CB" w:rsidP="008D48BB">
      <w:pPr>
        <w:ind w:left="709"/>
        <w:jc w:val="both"/>
        <w:rPr>
          <w:rFonts w:ascii="Arial" w:hAnsi="Arial" w:cs="Arial"/>
        </w:rPr>
      </w:pPr>
      <w:r w:rsidRPr="002E64CB">
        <w:rPr>
          <w:rFonts w:ascii="Arial" w:hAnsi="Arial" w:cs="Arial"/>
        </w:rPr>
        <w:t xml:space="preserve">The </w:t>
      </w:r>
      <w:r>
        <w:rPr>
          <w:rFonts w:ascii="Arial" w:hAnsi="Arial" w:cs="Arial"/>
        </w:rPr>
        <w:t>‘</w:t>
      </w:r>
      <w:r w:rsidRPr="002E64CB">
        <w:rPr>
          <w:rFonts w:ascii="Arial" w:hAnsi="Arial" w:cs="Arial"/>
        </w:rPr>
        <w:t>Grantor</w:t>
      </w:r>
      <w:r>
        <w:rPr>
          <w:rFonts w:ascii="Arial" w:hAnsi="Arial" w:cs="Arial"/>
        </w:rPr>
        <w:t>’</w:t>
      </w:r>
      <w:r w:rsidRPr="002E64CB">
        <w:rPr>
          <w:rFonts w:ascii="Arial" w:hAnsi="Arial" w:cs="Arial"/>
        </w:rPr>
        <w:t xml:space="preserve"> (</w:t>
      </w:r>
      <w:r w:rsidRPr="00F3168C">
        <w:rPr>
          <w:rFonts w:ascii="Arial" w:hAnsi="Arial" w:cs="Arial"/>
        </w:rPr>
        <w:t xml:space="preserve">being </w:t>
      </w:r>
      <w:r w:rsidR="00740F68" w:rsidRPr="00F3168C">
        <w:rPr>
          <w:rFonts w:ascii="Arial" w:hAnsi="Arial" w:cs="Arial"/>
          <w:i/>
        </w:rPr>
        <w:t>the Department of Health</w:t>
      </w:r>
      <w:r w:rsidRPr="002E64CB">
        <w:rPr>
          <w:rFonts w:ascii="Arial" w:hAnsi="Arial" w:cs="Arial"/>
        </w:rPr>
        <w:t xml:space="preserve">) will provide grant funds to the </w:t>
      </w:r>
      <w:r>
        <w:rPr>
          <w:rFonts w:ascii="Arial" w:hAnsi="Arial" w:cs="Arial"/>
        </w:rPr>
        <w:t>‘</w:t>
      </w:r>
      <w:r w:rsidRPr="002E64CB">
        <w:rPr>
          <w:rFonts w:ascii="Arial" w:hAnsi="Arial" w:cs="Arial"/>
        </w:rPr>
        <w:t>Grantee</w:t>
      </w:r>
      <w:r>
        <w:rPr>
          <w:rFonts w:ascii="Arial" w:hAnsi="Arial" w:cs="Arial"/>
        </w:rPr>
        <w:t>’</w:t>
      </w:r>
      <w:r w:rsidRPr="002E64CB">
        <w:rPr>
          <w:rFonts w:ascii="Arial" w:hAnsi="Arial" w:cs="Arial"/>
        </w:rPr>
        <w:t xml:space="preserve"> (being the</w:t>
      </w:r>
      <w:r w:rsidRPr="00220ABF">
        <w:rPr>
          <w:rFonts w:ascii="Arial" w:hAnsi="Arial" w:cs="Arial"/>
        </w:rPr>
        <w:t xml:space="preserve"> recip</w:t>
      </w:r>
      <w:r w:rsidRPr="00C10F4B">
        <w:rPr>
          <w:rFonts w:ascii="Arial" w:hAnsi="Arial" w:cs="Arial"/>
        </w:rPr>
        <w:t>ient of the grant funds)</w:t>
      </w:r>
      <w:r w:rsidRPr="0033674B">
        <w:rPr>
          <w:rFonts w:ascii="Arial" w:hAnsi="Arial" w:cs="Arial"/>
        </w:rPr>
        <w:t xml:space="preserve"> in accordance with the Grant Agreement contractual framework as set out below.</w:t>
      </w:r>
    </w:p>
    <w:p w14:paraId="6DE017F6" w14:textId="77777777" w:rsidR="002E64CB" w:rsidRPr="00615657" w:rsidRDefault="002E64CB" w:rsidP="008D48BB">
      <w:pPr>
        <w:ind w:left="709"/>
        <w:rPr>
          <w:rFonts w:ascii="Arial" w:hAnsi="Arial" w:cs="Arial"/>
        </w:rPr>
      </w:pPr>
    </w:p>
    <w:p w14:paraId="49042371" w14:textId="77777777" w:rsidR="00596A6F" w:rsidRDefault="00977264" w:rsidP="00053CCD">
      <w:pPr>
        <w:spacing w:after="120"/>
        <w:ind w:left="709"/>
        <w:rPr>
          <w:rFonts w:ascii="Arial" w:hAnsi="Arial" w:cs="Arial"/>
        </w:rPr>
      </w:pPr>
      <w:r>
        <w:rPr>
          <w:rFonts w:ascii="Arial" w:hAnsi="Arial" w:cs="Arial"/>
        </w:rPr>
        <w:t xml:space="preserve">A Grant Agreement is </w:t>
      </w:r>
      <w:r w:rsidR="00596A6F">
        <w:rPr>
          <w:rFonts w:ascii="Arial" w:hAnsi="Arial" w:cs="Arial"/>
        </w:rPr>
        <w:t xml:space="preserve">constituted by the following </w:t>
      </w:r>
      <w:r>
        <w:rPr>
          <w:rFonts w:ascii="Arial" w:hAnsi="Arial" w:cs="Arial"/>
        </w:rPr>
        <w:t xml:space="preserve">executed </w:t>
      </w:r>
      <w:r w:rsidR="00596A6F">
        <w:rPr>
          <w:rFonts w:ascii="Arial" w:hAnsi="Arial" w:cs="Arial"/>
        </w:rPr>
        <w:t>documents</w:t>
      </w:r>
      <w:r w:rsidR="00C25F3B">
        <w:rPr>
          <w:rFonts w:ascii="Arial" w:hAnsi="Arial" w:cs="Arial"/>
        </w:rPr>
        <w:t>:</w:t>
      </w:r>
    </w:p>
    <w:p w14:paraId="3ED06F42" w14:textId="77777777" w:rsidR="008B305E" w:rsidRDefault="00401659" w:rsidP="00281DD2">
      <w:pPr>
        <w:numPr>
          <w:ilvl w:val="0"/>
          <w:numId w:val="20"/>
        </w:numPr>
        <w:spacing w:after="120"/>
        <w:rPr>
          <w:rFonts w:ascii="Arial" w:hAnsi="Arial" w:cs="Arial"/>
        </w:rPr>
      </w:pPr>
      <w:r w:rsidRPr="008B305E">
        <w:rPr>
          <w:rFonts w:ascii="Arial" w:hAnsi="Arial" w:cs="Arial"/>
        </w:rPr>
        <w:t>Th</w:t>
      </w:r>
      <w:r w:rsidR="008B305E">
        <w:rPr>
          <w:rFonts w:ascii="Arial" w:hAnsi="Arial" w:cs="Arial"/>
        </w:rPr>
        <w:t xml:space="preserve">e </w:t>
      </w:r>
      <w:r w:rsidRPr="008B305E">
        <w:rPr>
          <w:rFonts w:ascii="Arial" w:hAnsi="Arial" w:cs="Arial"/>
        </w:rPr>
        <w:t>application</w:t>
      </w:r>
      <w:r w:rsidR="008B305E">
        <w:rPr>
          <w:rFonts w:ascii="Arial" w:hAnsi="Arial" w:cs="Arial"/>
        </w:rPr>
        <w:t xml:space="preserve"> (using the correct form)</w:t>
      </w:r>
      <w:r w:rsidRPr="008B305E">
        <w:rPr>
          <w:rFonts w:ascii="Arial" w:hAnsi="Arial" w:cs="Arial"/>
        </w:rPr>
        <w:t>;</w:t>
      </w:r>
    </w:p>
    <w:p w14:paraId="5D48FC35" w14:textId="77777777" w:rsidR="00596A6F" w:rsidRPr="008B305E" w:rsidRDefault="00F209F7" w:rsidP="00053CCD">
      <w:pPr>
        <w:numPr>
          <w:ilvl w:val="0"/>
          <w:numId w:val="20"/>
        </w:numPr>
        <w:spacing w:after="120"/>
        <w:rPr>
          <w:rFonts w:ascii="Arial" w:hAnsi="Arial" w:cs="Arial"/>
        </w:rPr>
      </w:pPr>
      <w:r w:rsidRPr="008B305E">
        <w:rPr>
          <w:rFonts w:ascii="Arial" w:hAnsi="Arial" w:cs="Arial"/>
        </w:rPr>
        <w:t xml:space="preserve">Grant </w:t>
      </w:r>
      <w:r w:rsidR="006A2C5D" w:rsidRPr="008B305E">
        <w:rPr>
          <w:rFonts w:ascii="Arial" w:hAnsi="Arial" w:cs="Arial"/>
        </w:rPr>
        <w:t>Funding Agreement Document;</w:t>
      </w:r>
      <w:r w:rsidR="00596A6F" w:rsidRPr="008B305E">
        <w:rPr>
          <w:rFonts w:ascii="Arial" w:hAnsi="Arial" w:cs="Arial"/>
        </w:rPr>
        <w:t xml:space="preserve"> and</w:t>
      </w:r>
    </w:p>
    <w:p w14:paraId="54007729" w14:textId="77777777" w:rsidR="00F209F7" w:rsidRDefault="00F209F7" w:rsidP="00053CCD">
      <w:pPr>
        <w:numPr>
          <w:ilvl w:val="0"/>
          <w:numId w:val="20"/>
        </w:numPr>
        <w:spacing w:after="120"/>
        <w:rPr>
          <w:rFonts w:ascii="Arial" w:hAnsi="Arial" w:cs="Arial"/>
        </w:rPr>
      </w:pPr>
      <w:r>
        <w:rPr>
          <w:rFonts w:ascii="Arial" w:hAnsi="Arial" w:cs="Arial"/>
        </w:rPr>
        <w:t xml:space="preserve">Grant </w:t>
      </w:r>
      <w:r w:rsidR="00596A6F">
        <w:rPr>
          <w:rFonts w:ascii="Arial" w:hAnsi="Arial" w:cs="Arial"/>
        </w:rPr>
        <w:t xml:space="preserve">Funding Agreement Terms and </w:t>
      </w:r>
      <w:r>
        <w:rPr>
          <w:rFonts w:ascii="Arial" w:hAnsi="Arial" w:cs="Arial"/>
        </w:rPr>
        <w:t>Conditions</w:t>
      </w:r>
      <w:r w:rsidR="00A02FA3" w:rsidRPr="00900892">
        <w:rPr>
          <w:rFonts w:ascii="Arial" w:hAnsi="Arial" w:cs="Arial"/>
        </w:rPr>
        <w:t xml:space="preserve">. </w:t>
      </w:r>
    </w:p>
    <w:p w14:paraId="30E84E0A" w14:textId="77777777" w:rsidR="00A02FA3" w:rsidRDefault="00A02FA3" w:rsidP="008D48BB">
      <w:pPr>
        <w:spacing w:after="120"/>
        <w:ind w:left="709"/>
        <w:jc w:val="both"/>
        <w:rPr>
          <w:rFonts w:ascii="Arial" w:hAnsi="Arial" w:cs="Arial"/>
        </w:rPr>
      </w:pPr>
      <w:r w:rsidRPr="00900892">
        <w:rPr>
          <w:rFonts w:ascii="Arial" w:hAnsi="Arial" w:cs="Arial"/>
        </w:rPr>
        <w:t xml:space="preserve">A </w:t>
      </w:r>
      <w:r w:rsidR="00F209F7">
        <w:rPr>
          <w:rFonts w:ascii="Arial" w:hAnsi="Arial" w:cs="Arial"/>
        </w:rPr>
        <w:t>copy</w:t>
      </w:r>
      <w:r w:rsidRPr="00900892">
        <w:rPr>
          <w:rFonts w:ascii="Arial" w:hAnsi="Arial" w:cs="Arial"/>
        </w:rPr>
        <w:t xml:space="preserve"> of th</w:t>
      </w:r>
      <w:r w:rsidR="00F72BAF">
        <w:rPr>
          <w:rFonts w:ascii="Arial" w:hAnsi="Arial" w:cs="Arial"/>
        </w:rPr>
        <w:t>e</w:t>
      </w:r>
      <w:r w:rsidRPr="00900892">
        <w:rPr>
          <w:rFonts w:ascii="Arial" w:hAnsi="Arial" w:cs="Arial"/>
        </w:rPr>
        <w:t xml:space="preserve"> </w:t>
      </w:r>
      <w:r w:rsidR="00596A6F" w:rsidRPr="00F209F7">
        <w:rPr>
          <w:rFonts w:ascii="Arial" w:hAnsi="Arial" w:cs="Arial"/>
          <w:i/>
        </w:rPr>
        <w:t xml:space="preserve">Grant Funding Agreement </w:t>
      </w:r>
      <w:r w:rsidR="00F72BAF" w:rsidRPr="00F209F7">
        <w:rPr>
          <w:rFonts w:ascii="Arial" w:hAnsi="Arial" w:cs="Arial"/>
          <w:i/>
        </w:rPr>
        <w:t>Terms and Conditions</w:t>
      </w:r>
      <w:r w:rsidR="00F72BAF">
        <w:rPr>
          <w:rFonts w:ascii="Arial" w:hAnsi="Arial" w:cs="Arial"/>
        </w:rPr>
        <w:t xml:space="preserve"> </w:t>
      </w:r>
      <w:r w:rsidR="008B305E">
        <w:rPr>
          <w:rFonts w:ascii="Arial" w:hAnsi="Arial" w:cs="Arial"/>
        </w:rPr>
        <w:t xml:space="preserve">will be </w:t>
      </w:r>
      <w:r w:rsidR="00281DD2">
        <w:rPr>
          <w:rFonts w:ascii="Arial" w:hAnsi="Arial" w:cs="Arial"/>
        </w:rPr>
        <w:t xml:space="preserve">either </w:t>
      </w:r>
      <w:r w:rsidR="008B305E">
        <w:rPr>
          <w:rFonts w:ascii="Arial" w:hAnsi="Arial" w:cs="Arial"/>
        </w:rPr>
        <w:t>attached to the application form</w:t>
      </w:r>
      <w:r w:rsidR="00281DD2">
        <w:rPr>
          <w:rFonts w:ascii="Arial" w:hAnsi="Arial" w:cs="Arial"/>
        </w:rPr>
        <w:t xml:space="preserve"> or readily available from a public website</w:t>
      </w:r>
      <w:r w:rsidRPr="00900892">
        <w:rPr>
          <w:rFonts w:ascii="Arial" w:hAnsi="Arial" w:cs="Arial"/>
        </w:rPr>
        <w:t>.</w:t>
      </w:r>
    </w:p>
    <w:p w14:paraId="5B06AFEC" w14:textId="77777777" w:rsidR="00A02FA3" w:rsidRPr="00900892" w:rsidRDefault="00A02FA3" w:rsidP="00A02FA3">
      <w:pPr>
        <w:ind w:left="709"/>
        <w:jc w:val="both"/>
        <w:rPr>
          <w:rFonts w:ascii="Arial" w:hAnsi="Arial" w:cs="Arial"/>
        </w:rPr>
      </w:pPr>
    </w:p>
    <w:p w14:paraId="2A97C5DB" w14:textId="77777777" w:rsidR="00A674E0" w:rsidRPr="00A674E0" w:rsidRDefault="006A2C5D" w:rsidP="006A2C5D">
      <w:pPr>
        <w:pStyle w:val="Heading1"/>
      </w:pPr>
      <w:bookmarkStart w:id="8" w:name="_Toc20465009"/>
      <w:r w:rsidRPr="00187FD1">
        <w:t>SE</w:t>
      </w:r>
      <w:r>
        <w:t>CTION C</w:t>
      </w:r>
      <w:r w:rsidRPr="00187FD1">
        <w:t xml:space="preserve"> – </w:t>
      </w:r>
      <w:r w:rsidR="00AE2B1D">
        <w:t>GRANT</w:t>
      </w:r>
      <w:r w:rsidRPr="00187FD1">
        <w:t xml:space="preserve"> DETAILS</w:t>
      </w:r>
      <w:bookmarkEnd w:id="8"/>
    </w:p>
    <w:p w14:paraId="1B8E2339" w14:textId="77777777" w:rsidR="00401659" w:rsidRDefault="00A812BA" w:rsidP="00EF7278">
      <w:pPr>
        <w:pStyle w:val="Heading3"/>
        <w:numPr>
          <w:ilvl w:val="0"/>
          <w:numId w:val="41"/>
        </w:numPr>
        <w:spacing w:before="0" w:after="0"/>
        <w:ind w:left="709" w:hanging="709"/>
      </w:pPr>
      <w:bookmarkStart w:id="9" w:name="_Toc20465010"/>
      <w:r>
        <w:t>Activity</w:t>
      </w:r>
      <w:r w:rsidR="00401659" w:rsidRPr="00401659">
        <w:t xml:space="preserve"> use</w:t>
      </w:r>
      <w:bookmarkEnd w:id="9"/>
    </w:p>
    <w:p w14:paraId="36EA122E" w14:textId="77777777" w:rsidR="00053CCD" w:rsidRPr="00053CCD" w:rsidRDefault="00053CCD" w:rsidP="00053CCD"/>
    <w:p w14:paraId="4CC84BB2" w14:textId="77777777" w:rsidR="00401659" w:rsidRPr="00E43755" w:rsidRDefault="00401659" w:rsidP="00053CCD">
      <w:pPr>
        <w:spacing w:after="120"/>
        <w:ind w:left="720" w:right="40"/>
        <w:jc w:val="both"/>
        <w:rPr>
          <w:rFonts w:ascii="Arial" w:eastAsia="Calibri" w:hAnsi="Arial"/>
          <w:szCs w:val="22"/>
          <w:lang w:eastAsia="en-US"/>
        </w:rPr>
      </w:pPr>
      <w:r w:rsidRPr="00E43755">
        <w:rPr>
          <w:rFonts w:ascii="Arial" w:eastAsia="Calibri" w:hAnsi="Arial"/>
          <w:szCs w:val="22"/>
          <w:lang w:eastAsia="en-US"/>
        </w:rPr>
        <w:t xml:space="preserve">Except where indicated, </w:t>
      </w:r>
      <w:r w:rsidR="00B4001C" w:rsidRPr="00E43755">
        <w:rPr>
          <w:rFonts w:ascii="Arial" w:eastAsia="Calibri" w:hAnsi="Arial"/>
          <w:szCs w:val="22"/>
          <w:lang w:eastAsia="en-US"/>
        </w:rPr>
        <w:t>a grant will not be provided to</w:t>
      </w:r>
      <w:r w:rsidRPr="00E43755">
        <w:rPr>
          <w:rFonts w:ascii="Arial" w:eastAsia="Calibri" w:hAnsi="Arial"/>
          <w:szCs w:val="22"/>
          <w:lang w:eastAsia="en-US"/>
        </w:rPr>
        <w:t xml:space="preserve"> fund the following:</w:t>
      </w:r>
    </w:p>
    <w:p w14:paraId="3B0CD577" w14:textId="77777777" w:rsidR="00401659" w:rsidRPr="00E43755" w:rsidRDefault="00401659" w:rsidP="00053CCD">
      <w:pPr>
        <w:numPr>
          <w:ilvl w:val="0"/>
          <w:numId w:val="15"/>
        </w:numPr>
        <w:spacing w:after="120"/>
        <w:ind w:left="1440" w:right="38"/>
        <w:jc w:val="both"/>
        <w:rPr>
          <w:rFonts w:ascii="Arial" w:eastAsia="Calibri" w:hAnsi="Arial"/>
          <w:szCs w:val="22"/>
          <w:lang w:eastAsia="en-US"/>
        </w:rPr>
      </w:pPr>
      <w:r w:rsidRPr="00E43755">
        <w:rPr>
          <w:rFonts w:ascii="Arial" w:eastAsia="Calibri" w:hAnsi="Arial"/>
          <w:szCs w:val="22"/>
          <w:lang w:eastAsia="en-US"/>
        </w:rPr>
        <w:t xml:space="preserve">activities already funded by WA </w:t>
      </w:r>
      <w:r w:rsidR="00B4001C" w:rsidRPr="00E43755">
        <w:rPr>
          <w:rFonts w:ascii="Arial" w:eastAsia="Calibri" w:hAnsi="Arial"/>
          <w:szCs w:val="22"/>
          <w:lang w:eastAsia="en-US"/>
        </w:rPr>
        <w:t>h</w:t>
      </w:r>
      <w:r w:rsidRPr="00E43755">
        <w:rPr>
          <w:rFonts w:ascii="Arial" w:eastAsia="Calibri" w:hAnsi="Arial"/>
          <w:szCs w:val="22"/>
          <w:lang w:eastAsia="en-US"/>
        </w:rPr>
        <w:t xml:space="preserve">ealth </w:t>
      </w:r>
      <w:r w:rsidR="00B4001C" w:rsidRPr="00E43755">
        <w:rPr>
          <w:rFonts w:ascii="Arial" w:eastAsia="Calibri" w:hAnsi="Arial"/>
          <w:szCs w:val="22"/>
          <w:lang w:eastAsia="en-US"/>
        </w:rPr>
        <w:t xml:space="preserve">system </w:t>
      </w:r>
      <w:r w:rsidRPr="00E43755">
        <w:rPr>
          <w:rFonts w:ascii="Arial" w:eastAsia="Calibri" w:hAnsi="Arial"/>
          <w:szCs w:val="22"/>
          <w:lang w:eastAsia="en-US"/>
        </w:rPr>
        <w:t>through an</w:t>
      </w:r>
      <w:r w:rsidR="00716FF2" w:rsidRPr="00E43755">
        <w:rPr>
          <w:rFonts w:ascii="Arial" w:eastAsia="Calibri" w:hAnsi="Arial"/>
          <w:szCs w:val="22"/>
          <w:lang w:eastAsia="en-US"/>
        </w:rPr>
        <w:t>y of its other funding programs</w:t>
      </w:r>
      <w:r w:rsidR="00411F1A" w:rsidRPr="00E43755">
        <w:rPr>
          <w:rFonts w:ascii="Arial" w:eastAsia="Calibri" w:hAnsi="Arial"/>
          <w:szCs w:val="22"/>
          <w:lang w:eastAsia="en-US"/>
        </w:rPr>
        <w:t>;</w:t>
      </w:r>
    </w:p>
    <w:p w14:paraId="7665FBFC" w14:textId="77777777" w:rsidR="00401659" w:rsidRPr="00E43755" w:rsidRDefault="00401659" w:rsidP="00053CCD">
      <w:pPr>
        <w:numPr>
          <w:ilvl w:val="0"/>
          <w:numId w:val="15"/>
        </w:numPr>
        <w:spacing w:after="120"/>
        <w:ind w:left="1440" w:right="38"/>
        <w:jc w:val="both"/>
        <w:rPr>
          <w:rFonts w:ascii="Arial" w:eastAsia="Calibri" w:hAnsi="Arial"/>
          <w:szCs w:val="22"/>
          <w:lang w:eastAsia="en-US"/>
        </w:rPr>
      </w:pPr>
      <w:r w:rsidRPr="00E43755">
        <w:rPr>
          <w:rFonts w:ascii="Arial" w:eastAsia="Calibri" w:hAnsi="Arial"/>
          <w:szCs w:val="22"/>
          <w:lang w:eastAsia="en-US"/>
        </w:rPr>
        <w:lastRenderedPageBreak/>
        <w:t xml:space="preserve">retrospective activity, e.g. activity starting before the published start date or activity </w:t>
      </w:r>
      <w:r w:rsidR="00411F1A" w:rsidRPr="00E43755">
        <w:rPr>
          <w:rFonts w:ascii="Arial" w:eastAsia="Calibri" w:hAnsi="Arial"/>
          <w:szCs w:val="22"/>
          <w:lang w:eastAsia="en-US"/>
        </w:rPr>
        <w:t>that has already been completed; or</w:t>
      </w:r>
    </w:p>
    <w:p w14:paraId="4180F6DF" w14:textId="77777777" w:rsidR="004C1DE9" w:rsidRDefault="00411F1A" w:rsidP="00053CCD">
      <w:pPr>
        <w:numPr>
          <w:ilvl w:val="0"/>
          <w:numId w:val="15"/>
        </w:numPr>
        <w:spacing w:after="120"/>
        <w:ind w:left="1434" w:right="40" w:hanging="357"/>
        <w:jc w:val="both"/>
        <w:rPr>
          <w:rFonts w:ascii="Arial" w:eastAsia="Calibri" w:hAnsi="Arial"/>
          <w:szCs w:val="22"/>
          <w:lang w:eastAsia="en-US"/>
        </w:rPr>
      </w:pPr>
      <w:r w:rsidRPr="00E43755">
        <w:rPr>
          <w:rFonts w:ascii="Arial" w:eastAsia="Calibri" w:hAnsi="Arial"/>
          <w:szCs w:val="22"/>
          <w:lang w:eastAsia="en-US"/>
        </w:rPr>
        <w:t>a</w:t>
      </w:r>
      <w:r w:rsidR="004C1DE9" w:rsidRPr="00E43755">
        <w:rPr>
          <w:rFonts w:ascii="Arial" w:eastAsia="Calibri" w:hAnsi="Arial"/>
          <w:szCs w:val="22"/>
          <w:lang w:eastAsia="en-US"/>
        </w:rPr>
        <w:t>ctivities unrelated to clinical simulation and training</w:t>
      </w:r>
      <w:r w:rsidR="0022387B" w:rsidRPr="00E43755">
        <w:rPr>
          <w:rFonts w:ascii="Arial" w:eastAsia="Calibri" w:hAnsi="Arial"/>
          <w:szCs w:val="22"/>
          <w:lang w:eastAsia="en-US"/>
        </w:rPr>
        <w:t>, clinical scenario testing or simulation research</w:t>
      </w:r>
      <w:r w:rsidRPr="00E43755">
        <w:rPr>
          <w:rFonts w:ascii="Arial" w:eastAsia="Calibri" w:hAnsi="Arial"/>
          <w:szCs w:val="22"/>
          <w:lang w:eastAsia="en-US"/>
        </w:rPr>
        <w:t>.</w:t>
      </w:r>
    </w:p>
    <w:p w14:paraId="0B8B9A76" w14:textId="77777777" w:rsidR="009D4729" w:rsidRPr="009D4729" w:rsidRDefault="004713DE" w:rsidP="009D4729">
      <w:pPr>
        <w:numPr>
          <w:ilvl w:val="0"/>
          <w:numId w:val="15"/>
        </w:numPr>
        <w:ind w:left="1440" w:right="38"/>
        <w:jc w:val="both"/>
        <w:rPr>
          <w:rFonts w:ascii="Arial" w:eastAsia="Calibri" w:hAnsi="Arial"/>
          <w:szCs w:val="22"/>
          <w:lang w:eastAsia="en-US"/>
        </w:rPr>
      </w:pPr>
      <w:r>
        <w:rPr>
          <w:rFonts w:ascii="Arial" w:eastAsia="Calibri" w:hAnsi="Arial"/>
          <w:szCs w:val="22"/>
          <w:lang w:eastAsia="en-US"/>
        </w:rPr>
        <w:t>assets and equipment</w:t>
      </w:r>
      <w:r w:rsidR="00281DD2">
        <w:rPr>
          <w:rFonts w:ascii="Arial" w:eastAsia="Calibri" w:hAnsi="Arial"/>
          <w:szCs w:val="22"/>
          <w:lang w:eastAsia="en-US"/>
        </w:rPr>
        <w:t xml:space="preserve"> only</w:t>
      </w:r>
      <w:r>
        <w:rPr>
          <w:rFonts w:ascii="Arial" w:eastAsia="Calibri" w:hAnsi="Arial"/>
          <w:szCs w:val="22"/>
          <w:lang w:eastAsia="en-US"/>
        </w:rPr>
        <w:t xml:space="preserve">, noting that applicants may submit details of assets or equipment required </w:t>
      </w:r>
      <w:r w:rsidR="00877F7B">
        <w:rPr>
          <w:rFonts w:ascii="Arial" w:eastAsia="Calibri" w:hAnsi="Arial"/>
          <w:szCs w:val="22"/>
          <w:lang w:eastAsia="en-US"/>
        </w:rPr>
        <w:t xml:space="preserve">that </w:t>
      </w:r>
      <w:proofErr w:type="gramStart"/>
      <w:r w:rsidR="00877F7B">
        <w:rPr>
          <w:rFonts w:ascii="Arial" w:eastAsia="Calibri" w:hAnsi="Arial"/>
          <w:szCs w:val="22"/>
          <w:lang w:eastAsia="en-US"/>
        </w:rPr>
        <w:t xml:space="preserve">are </w:t>
      </w:r>
      <w:r>
        <w:rPr>
          <w:rFonts w:ascii="Arial" w:eastAsia="Calibri" w:hAnsi="Arial"/>
          <w:szCs w:val="22"/>
          <w:lang w:eastAsia="en-US"/>
        </w:rPr>
        <w:t>considered to be</w:t>
      </w:r>
      <w:proofErr w:type="gramEnd"/>
      <w:r>
        <w:rPr>
          <w:rFonts w:ascii="Arial" w:eastAsia="Calibri" w:hAnsi="Arial"/>
          <w:szCs w:val="22"/>
          <w:lang w:eastAsia="en-US"/>
        </w:rPr>
        <w:t xml:space="preserve"> critical to the success of the project – please refer to the application form.</w:t>
      </w:r>
    </w:p>
    <w:p w14:paraId="05B1655B" w14:textId="77777777" w:rsidR="00DB3931" w:rsidRPr="00E43755" w:rsidRDefault="00DB3931" w:rsidP="00314801">
      <w:pPr>
        <w:ind w:left="1440" w:right="38"/>
        <w:jc w:val="both"/>
        <w:rPr>
          <w:rFonts w:ascii="Arial" w:eastAsia="Calibri" w:hAnsi="Arial"/>
          <w:szCs w:val="22"/>
          <w:lang w:eastAsia="en-US"/>
        </w:rPr>
      </w:pPr>
    </w:p>
    <w:p w14:paraId="018A084A" w14:textId="77777777" w:rsidR="00C37604" w:rsidRPr="009D4A41" w:rsidRDefault="00F71ADE" w:rsidP="00EF7278">
      <w:pPr>
        <w:pStyle w:val="Heading3"/>
        <w:numPr>
          <w:ilvl w:val="0"/>
          <w:numId w:val="41"/>
        </w:numPr>
        <w:tabs>
          <w:tab w:val="left" w:pos="709"/>
        </w:tabs>
        <w:spacing w:before="0" w:after="0"/>
        <w:ind w:left="709" w:hanging="709"/>
      </w:pPr>
      <w:bookmarkStart w:id="10" w:name="_Toc20465011"/>
      <w:r w:rsidRPr="009D4A41">
        <w:t>Total a</w:t>
      </w:r>
      <w:r w:rsidR="00B227BE" w:rsidRPr="009D4A41">
        <w:t xml:space="preserve">mount of </w:t>
      </w:r>
      <w:r w:rsidR="00877F7B">
        <w:t>funding for grants</w:t>
      </w:r>
      <w:bookmarkEnd w:id="10"/>
      <w:r w:rsidRPr="009D4A41">
        <w:t xml:space="preserve"> </w:t>
      </w:r>
    </w:p>
    <w:p w14:paraId="276CA326" w14:textId="77777777" w:rsidR="00FB02FA" w:rsidRDefault="00FB02FA" w:rsidP="00DB3931">
      <w:pPr>
        <w:ind w:left="709" w:firstLine="11"/>
        <w:jc w:val="both"/>
        <w:rPr>
          <w:rFonts w:ascii="Arial" w:hAnsi="Arial" w:cs="Arial"/>
          <w:b/>
          <w:u w:val="single"/>
        </w:rPr>
      </w:pPr>
    </w:p>
    <w:p w14:paraId="0DBBBF5A" w14:textId="77777777" w:rsidR="00281DD2" w:rsidRDefault="00FB02FA" w:rsidP="00BD5AD0">
      <w:pPr>
        <w:ind w:left="709" w:firstLine="11"/>
        <w:rPr>
          <w:rFonts w:ascii="Arial" w:hAnsi="Arial" w:cs="Arial"/>
        </w:rPr>
      </w:pPr>
      <w:r>
        <w:rPr>
          <w:rFonts w:ascii="Arial" w:hAnsi="Arial" w:cs="Arial"/>
          <w:b/>
          <w:u w:val="single"/>
        </w:rPr>
        <w:t xml:space="preserve">The </w:t>
      </w:r>
      <w:r w:rsidR="00281DD2">
        <w:rPr>
          <w:rFonts w:ascii="Arial" w:hAnsi="Arial" w:cs="Arial"/>
          <w:b/>
          <w:u w:val="single"/>
        </w:rPr>
        <w:t xml:space="preserve">CSTAN </w:t>
      </w:r>
      <w:r>
        <w:rPr>
          <w:rFonts w:ascii="Arial" w:hAnsi="Arial" w:cs="Arial"/>
          <w:b/>
          <w:u w:val="single"/>
        </w:rPr>
        <w:t>Grants Program R</w:t>
      </w:r>
      <w:r w:rsidR="00877F7B" w:rsidRPr="00FB02FA">
        <w:rPr>
          <w:rFonts w:ascii="Arial" w:hAnsi="Arial" w:cs="Arial"/>
          <w:b/>
          <w:u w:val="single"/>
        </w:rPr>
        <w:t xml:space="preserve">ound </w:t>
      </w:r>
      <w:r w:rsidR="00281DD2">
        <w:rPr>
          <w:rFonts w:ascii="Arial" w:hAnsi="Arial" w:cs="Arial"/>
          <w:b/>
          <w:u w:val="single"/>
        </w:rPr>
        <w:t>2</w:t>
      </w:r>
      <w:r w:rsidR="00877F7B">
        <w:rPr>
          <w:rFonts w:ascii="Arial" w:hAnsi="Arial" w:cs="Arial"/>
        </w:rPr>
        <w:t xml:space="preserve"> </w:t>
      </w:r>
      <w:r w:rsidR="00281DD2">
        <w:rPr>
          <w:rFonts w:ascii="Arial" w:hAnsi="Arial" w:cs="Arial"/>
        </w:rPr>
        <w:t>is seeking applications for a limited number of high-quality projects up to a value of $250,000 each.</w:t>
      </w:r>
    </w:p>
    <w:p w14:paraId="76A896CD" w14:textId="77777777" w:rsidR="00281DD2" w:rsidRDefault="00281DD2" w:rsidP="00BD5AD0">
      <w:pPr>
        <w:ind w:left="709" w:firstLine="11"/>
        <w:rPr>
          <w:rFonts w:ascii="Arial" w:hAnsi="Arial" w:cs="Arial"/>
        </w:rPr>
      </w:pPr>
    </w:p>
    <w:p w14:paraId="3CAE3A62" w14:textId="77777777" w:rsidR="00281DD2" w:rsidRDefault="00281DD2" w:rsidP="00BD5AD0">
      <w:pPr>
        <w:ind w:left="709" w:firstLine="11"/>
        <w:rPr>
          <w:rFonts w:ascii="Arial" w:hAnsi="Arial" w:cs="Arial"/>
        </w:rPr>
      </w:pPr>
      <w:r>
        <w:rPr>
          <w:rFonts w:ascii="Arial" w:hAnsi="Arial" w:cs="Arial"/>
        </w:rPr>
        <w:t>The CSTAN also wish to seed-fund a range of projects up to $50,000.</w:t>
      </w:r>
    </w:p>
    <w:p w14:paraId="0302A63C" w14:textId="77777777" w:rsidR="00281DD2" w:rsidRDefault="00281DD2" w:rsidP="00BD5AD0">
      <w:pPr>
        <w:ind w:left="709" w:firstLine="11"/>
        <w:rPr>
          <w:rFonts w:ascii="Arial" w:hAnsi="Arial" w:cs="Arial"/>
        </w:rPr>
      </w:pPr>
    </w:p>
    <w:p w14:paraId="17AFFD1A" w14:textId="77777777" w:rsidR="00877F7B" w:rsidRDefault="00877F7B" w:rsidP="00DB3931">
      <w:pPr>
        <w:ind w:left="709" w:firstLine="11"/>
        <w:jc w:val="both"/>
        <w:rPr>
          <w:rFonts w:ascii="Arial" w:hAnsi="Arial" w:cs="Arial"/>
        </w:rPr>
      </w:pPr>
      <w:r>
        <w:rPr>
          <w:rFonts w:ascii="Arial" w:hAnsi="Arial" w:cs="Arial"/>
        </w:rPr>
        <w:t xml:space="preserve">Organisations </w:t>
      </w:r>
      <w:r w:rsidR="00281DD2">
        <w:rPr>
          <w:rFonts w:ascii="Arial" w:hAnsi="Arial" w:cs="Arial"/>
        </w:rPr>
        <w:t xml:space="preserve">who submitted </w:t>
      </w:r>
      <w:r>
        <w:rPr>
          <w:rFonts w:ascii="Arial" w:hAnsi="Arial" w:cs="Arial"/>
        </w:rPr>
        <w:t xml:space="preserve">projects </w:t>
      </w:r>
      <w:r w:rsidR="00281DD2">
        <w:rPr>
          <w:rFonts w:ascii="Arial" w:hAnsi="Arial" w:cs="Arial"/>
        </w:rPr>
        <w:t>in Round 1 that were over the $50,000 limit for that round should consider reviewing and submitting their project in Round 2.</w:t>
      </w:r>
    </w:p>
    <w:p w14:paraId="558D95DA" w14:textId="77777777" w:rsidR="00DB3931" w:rsidRPr="00E43755" w:rsidRDefault="00DB3931" w:rsidP="00DB3931">
      <w:pPr>
        <w:ind w:left="709" w:firstLine="11"/>
        <w:jc w:val="both"/>
        <w:rPr>
          <w:rFonts w:ascii="Arial" w:hAnsi="Arial" w:cs="Arial"/>
        </w:rPr>
      </w:pPr>
    </w:p>
    <w:p w14:paraId="33BAC102" w14:textId="77777777" w:rsidR="00401659" w:rsidRDefault="00401659" w:rsidP="00EF7278">
      <w:pPr>
        <w:pStyle w:val="Heading3"/>
        <w:numPr>
          <w:ilvl w:val="0"/>
          <w:numId w:val="41"/>
        </w:numPr>
        <w:spacing w:before="0" w:after="0"/>
        <w:ind w:left="709" w:hanging="720"/>
      </w:pPr>
      <w:bookmarkStart w:id="11" w:name="_Toc20465012"/>
      <w:r>
        <w:t>Application limits</w:t>
      </w:r>
      <w:bookmarkEnd w:id="11"/>
    </w:p>
    <w:p w14:paraId="1E8B4A63" w14:textId="77777777" w:rsidR="00DB3931" w:rsidRPr="00DB3931" w:rsidRDefault="00DB3931" w:rsidP="00DB3931"/>
    <w:p w14:paraId="60B17794" w14:textId="77777777" w:rsidR="00401659" w:rsidRDefault="00411F1A" w:rsidP="00DB3931">
      <w:pPr>
        <w:ind w:left="720"/>
        <w:jc w:val="both"/>
        <w:rPr>
          <w:rFonts w:ascii="Arial" w:hAnsi="Arial" w:cs="Arial"/>
        </w:rPr>
      </w:pPr>
      <w:r w:rsidRPr="00E43755">
        <w:rPr>
          <w:rFonts w:ascii="Arial" w:hAnsi="Arial" w:cs="Arial"/>
        </w:rPr>
        <w:t>Organisations can submit multiple applications however can only be awarded a maximum of two projects in any one funding round</w:t>
      </w:r>
      <w:r w:rsidR="00401659" w:rsidRPr="00E43755">
        <w:rPr>
          <w:rFonts w:ascii="Arial" w:hAnsi="Arial" w:cs="Arial"/>
        </w:rPr>
        <w:t>.</w:t>
      </w:r>
    </w:p>
    <w:p w14:paraId="13454AC6" w14:textId="77777777" w:rsidR="00DB3931" w:rsidRPr="00E43755" w:rsidRDefault="00DB3931" w:rsidP="00DB3931">
      <w:pPr>
        <w:ind w:left="720"/>
        <w:jc w:val="both"/>
        <w:rPr>
          <w:rFonts w:ascii="Arial" w:hAnsi="Arial" w:cs="Arial"/>
        </w:rPr>
      </w:pPr>
    </w:p>
    <w:p w14:paraId="645257E2" w14:textId="77777777" w:rsidR="00C37604" w:rsidRDefault="00F71ADE" w:rsidP="00EF7278">
      <w:pPr>
        <w:pStyle w:val="Heading3"/>
        <w:numPr>
          <w:ilvl w:val="0"/>
          <w:numId w:val="41"/>
        </w:numPr>
        <w:spacing w:before="0" w:after="0"/>
        <w:ind w:left="709" w:hanging="720"/>
      </w:pPr>
      <w:bookmarkStart w:id="12" w:name="_Toc20465013"/>
      <w:r w:rsidRPr="009D4A41">
        <w:t xml:space="preserve">Term of </w:t>
      </w:r>
      <w:r w:rsidR="00A812BA">
        <w:t>activity</w:t>
      </w:r>
      <w:bookmarkEnd w:id="12"/>
    </w:p>
    <w:p w14:paraId="46025DA8" w14:textId="77777777" w:rsidR="00DB3931" w:rsidRPr="00DB3931" w:rsidRDefault="00DB3931" w:rsidP="00DB3931"/>
    <w:p w14:paraId="63CFC6BA" w14:textId="77777777" w:rsidR="00BD22DB" w:rsidRDefault="00240A65" w:rsidP="00DB3931">
      <w:pPr>
        <w:ind w:left="709"/>
        <w:jc w:val="both"/>
        <w:rPr>
          <w:rFonts w:ascii="Arial" w:hAnsi="Arial" w:cs="Arial"/>
        </w:rPr>
      </w:pPr>
      <w:r w:rsidRPr="00187FD1">
        <w:rPr>
          <w:rFonts w:ascii="Arial" w:hAnsi="Arial" w:cs="Arial"/>
        </w:rPr>
        <w:t xml:space="preserve">It is </w:t>
      </w:r>
      <w:r w:rsidR="00056816">
        <w:rPr>
          <w:rFonts w:ascii="Arial" w:hAnsi="Arial" w:cs="Arial"/>
        </w:rPr>
        <w:t>anticipated</w:t>
      </w:r>
      <w:r w:rsidRPr="00187FD1">
        <w:rPr>
          <w:rFonts w:ascii="Arial" w:hAnsi="Arial" w:cs="Arial"/>
        </w:rPr>
        <w:t xml:space="preserve"> that </w:t>
      </w:r>
      <w:r w:rsidR="00C37604" w:rsidRPr="00187FD1">
        <w:rPr>
          <w:rFonts w:ascii="Arial" w:hAnsi="Arial" w:cs="Arial"/>
        </w:rPr>
        <w:t xml:space="preserve">grants will be </w:t>
      </w:r>
      <w:r w:rsidRPr="00187FD1">
        <w:rPr>
          <w:rFonts w:ascii="Arial" w:hAnsi="Arial" w:cs="Arial"/>
        </w:rPr>
        <w:t>awarded b</w:t>
      </w:r>
      <w:r w:rsidR="00281DD2">
        <w:rPr>
          <w:rFonts w:ascii="Arial" w:hAnsi="Arial" w:cs="Arial"/>
        </w:rPr>
        <w:t xml:space="preserve">efore </w:t>
      </w:r>
      <w:r w:rsidR="005F2FA7">
        <w:rPr>
          <w:rFonts w:ascii="Arial" w:hAnsi="Arial" w:cs="Arial"/>
        </w:rPr>
        <w:t xml:space="preserve">the </w:t>
      </w:r>
      <w:r w:rsidR="00140892">
        <w:rPr>
          <w:rFonts w:ascii="Arial" w:hAnsi="Arial" w:cs="Arial"/>
        </w:rPr>
        <w:t>end of 2020.</w:t>
      </w:r>
      <w:r w:rsidRPr="00187FD1">
        <w:rPr>
          <w:rFonts w:ascii="Arial" w:hAnsi="Arial" w:cs="Arial"/>
        </w:rPr>
        <w:t xml:space="preserve"> </w:t>
      </w:r>
    </w:p>
    <w:p w14:paraId="3507BF76" w14:textId="77777777" w:rsidR="00BD5AD0" w:rsidRPr="00187FD1" w:rsidRDefault="00BD5AD0" w:rsidP="00DB3931">
      <w:pPr>
        <w:ind w:left="709"/>
        <w:jc w:val="both"/>
        <w:rPr>
          <w:rFonts w:ascii="Arial" w:hAnsi="Arial" w:cs="Arial"/>
        </w:rPr>
      </w:pPr>
    </w:p>
    <w:p w14:paraId="0548EF4F" w14:textId="77777777" w:rsidR="00240A65" w:rsidRDefault="00240A65" w:rsidP="00DB3931">
      <w:pPr>
        <w:ind w:left="709"/>
        <w:jc w:val="both"/>
        <w:rPr>
          <w:rFonts w:ascii="Arial" w:hAnsi="Arial" w:cs="Arial"/>
        </w:rPr>
      </w:pPr>
      <w:r w:rsidRPr="00187FD1">
        <w:rPr>
          <w:rFonts w:ascii="Arial" w:hAnsi="Arial" w:cs="Arial"/>
        </w:rPr>
        <w:t>F</w:t>
      </w:r>
      <w:r w:rsidR="00C37604" w:rsidRPr="00187FD1">
        <w:rPr>
          <w:rFonts w:ascii="Arial" w:hAnsi="Arial" w:cs="Arial"/>
        </w:rPr>
        <w:t xml:space="preserve">unding </w:t>
      </w:r>
      <w:r w:rsidRPr="00187FD1">
        <w:rPr>
          <w:rFonts w:ascii="Arial" w:hAnsi="Arial" w:cs="Arial"/>
        </w:rPr>
        <w:t>must be</w:t>
      </w:r>
      <w:r w:rsidR="00140892">
        <w:rPr>
          <w:rFonts w:ascii="Arial" w:hAnsi="Arial" w:cs="Arial"/>
        </w:rPr>
        <w:t xml:space="preserve"> acquitted in accordance with the Funding Agreement and anticipated project timeline. To meet financial management reporting requirements the Department of Health will request information from grantees at certain times, and particularly leading up to the end of a financial year.</w:t>
      </w:r>
    </w:p>
    <w:p w14:paraId="5A114A38" w14:textId="77777777" w:rsidR="00DB3931" w:rsidRPr="00187FD1" w:rsidRDefault="00DB3931" w:rsidP="00DB3931">
      <w:pPr>
        <w:ind w:left="709"/>
        <w:jc w:val="both"/>
        <w:rPr>
          <w:rFonts w:ascii="Arial" w:hAnsi="Arial" w:cs="Arial"/>
        </w:rPr>
      </w:pPr>
    </w:p>
    <w:p w14:paraId="645919BD" w14:textId="77777777" w:rsidR="00FB02FA" w:rsidRDefault="00FB02FA" w:rsidP="00EF7278">
      <w:pPr>
        <w:pStyle w:val="Heading3"/>
        <w:numPr>
          <w:ilvl w:val="0"/>
          <w:numId w:val="41"/>
        </w:numPr>
        <w:spacing w:before="0" w:after="0"/>
        <w:ind w:left="709" w:hanging="720"/>
      </w:pPr>
      <w:bookmarkStart w:id="13" w:name="_Toc20465014"/>
      <w:r>
        <w:t>Funding for assets and staffing (FTE)</w:t>
      </w:r>
      <w:bookmarkEnd w:id="13"/>
    </w:p>
    <w:p w14:paraId="493D47DE" w14:textId="77777777" w:rsidR="00DB3931" w:rsidRPr="00DB3931" w:rsidRDefault="00DB3931" w:rsidP="00DB3931"/>
    <w:p w14:paraId="4EFAF22E" w14:textId="77777777" w:rsidR="00FB02FA" w:rsidRDefault="00FB02FA" w:rsidP="00DB3931">
      <w:pPr>
        <w:ind w:left="720"/>
        <w:jc w:val="both"/>
        <w:rPr>
          <w:rFonts w:ascii="Arial" w:hAnsi="Arial" w:cs="Arial"/>
        </w:rPr>
      </w:pPr>
      <w:r>
        <w:rPr>
          <w:rFonts w:ascii="Arial" w:hAnsi="Arial" w:cs="Arial"/>
        </w:rPr>
        <w:t xml:space="preserve">Grants funding is intended for services, research and projects aimed at improving healthcare. Assets can be funded as part of a grant. Applicants that consider the purchase of an asset or equipment as a critical component of a project are invited to provide details including the type of equipment, cost, supplier and which organisation will be the asset owner. Further information may be requested by the Department of Health, including details of in-kind support, how the equipment could be funded from an alternative source and what the maintenance (recurring) costs will be. Applicants should consider providing as much detail as necessary to demonstrate criticality of the purchase and the benefits over the cost. </w:t>
      </w:r>
    </w:p>
    <w:p w14:paraId="0C29A315" w14:textId="77777777" w:rsidR="00FB02FA" w:rsidRDefault="00FB02FA" w:rsidP="00DB3931">
      <w:pPr>
        <w:ind w:left="720"/>
        <w:jc w:val="both"/>
        <w:rPr>
          <w:rFonts w:ascii="Arial" w:hAnsi="Arial" w:cs="Arial"/>
        </w:rPr>
      </w:pPr>
    </w:p>
    <w:p w14:paraId="34622456" w14:textId="77777777" w:rsidR="00FB02FA" w:rsidRDefault="00FB02FA" w:rsidP="00DB3931">
      <w:pPr>
        <w:ind w:left="720"/>
        <w:jc w:val="both"/>
        <w:rPr>
          <w:rFonts w:ascii="Arial" w:hAnsi="Arial" w:cs="Arial"/>
        </w:rPr>
      </w:pPr>
      <w:r>
        <w:rPr>
          <w:rFonts w:ascii="Arial" w:hAnsi="Arial" w:cs="Arial"/>
        </w:rPr>
        <w:t xml:space="preserve">There is no guarantee that equipment and assets will be funded. The Department will not fund any recurrent costs for equipment including but not limited to maintenance, warranties, servicing, repairs, depreciation, or technical support. Applicants must ensure </w:t>
      </w:r>
      <w:r>
        <w:rPr>
          <w:rFonts w:ascii="Arial" w:hAnsi="Arial" w:cs="Arial"/>
        </w:rPr>
        <w:lastRenderedPageBreak/>
        <w:t>that recurrent costs have been planned for and approved to be funded by the asset owner.</w:t>
      </w:r>
    </w:p>
    <w:p w14:paraId="3418CA90" w14:textId="77777777" w:rsidR="00FB02FA" w:rsidRDefault="00FB02FA" w:rsidP="00FB02FA">
      <w:pPr>
        <w:ind w:left="720"/>
        <w:rPr>
          <w:rFonts w:ascii="Arial" w:hAnsi="Arial" w:cs="Arial"/>
        </w:rPr>
      </w:pPr>
    </w:p>
    <w:p w14:paraId="361FCF8E" w14:textId="77777777" w:rsidR="00FB02FA" w:rsidRPr="00D27E87" w:rsidRDefault="00FB02FA" w:rsidP="00DB3931">
      <w:pPr>
        <w:ind w:left="720"/>
        <w:jc w:val="both"/>
        <w:rPr>
          <w:rFonts w:ascii="Arial" w:hAnsi="Arial" w:cs="Arial"/>
        </w:rPr>
      </w:pPr>
      <w:r>
        <w:rPr>
          <w:rFonts w:ascii="Arial" w:hAnsi="Arial" w:cs="Arial"/>
        </w:rPr>
        <w:t>Funding will be provided for fixed term staffing costs for the duration of a project or to establish a project, or to provide for backfill of a key role. Applicants must disclose the overheads and on-costs associated with provision of staffing.</w:t>
      </w:r>
    </w:p>
    <w:p w14:paraId="7D6A3ADF" w14:textId="77777777" w:rsidR="00FB02FA" w:rsidRPr="00FB02FA" w:rsidRDefault="00FB02FA" w:rsidP="00DB3931"/>
    <w:p w14:paraId="6F61775E" w14:textId="77777777" w:rsidR="00C37604" w:rsidRDefault="00F71ADE" w:rsidP="00EF7278">
      <w:pPr>
        <w:pStyle w:val="Heading3"/>
        <w:numPr>
          <w:ilvl w:val="0"/>
          <w:numId w:val="41"/>
        </w:numPr>
        <w:spacing w:before="0" w:after="0"/>
        <w:ind w:left="709" w:hanging="720"/>
      </w:pPr>
      <w:bookmarkStart w:id="14" w:name="_Toc20465015"/>
      <w:r w:rsidRPr="009D4A41">
        <w:t>Terms and c</w:t>
      </w:r>
      <w:r w:rsidR="00C37604" w:rsidRPr="009D4A41">
        <w:t>onditions</w:t>
      </w:r>
      <w:bookmarkEnd w:id="14"/>
    </w:p>
    <w:p w14:paraId="092D42D1" w14:textId="77777777" w:rsidR="00727D7F" w:rsidRPr="00727D7F" w:rsidRDefault="00727D7F" w:rsidP="00727D7F"/>
    <w:p w14:paraId="28691488" w14:textId="77777777" w:rsidR="005C3C31" w:rsidRDefault="00F5321F" w:rsidP="00DB3931">
      <w:pPr>
        <w:ind w:left="709"/>
        <w:jc w:val="both"/>
        <w:rPr>
          <w:rFonts w:ascii="Arial" w:hAnsi="Arial" w:cs="Arial"/>
          <w:color w:val="000000"/>
        </w:rPr>
      </w:pPr>
      <w:r>
        <w:rPr>
          <w:rFonts w:ascii="Arial" w:hAnsi="Arial" w:cs="Arial"/>
          <w:color w:val="000000"/>
        </w:rPr>
        <w:t>The grant will</w:t>
      </w:r>
      <w:r w:rsidR="005C3C31" w:rsidRPr="00187FD1">
        <w:rPr>
          <w:rFonts w:ascii="Arial" w:hAnsi="Arial" w:cs="Arial"/>
          <w:color w:val="000000"/>
        </w:rPr>
        <w:t xml:space="preserve"> </w:t>
      </w:r>
      <w:r>
        <w:rPr>
          <w:rFonts w:ascii="Arial" w:hAnsi="Arial" w:cs="Arial"/>
          <w:color w:val="000000"/>
        </w:rPr>
        <w:t xml:space="preserve">be </w:t>
      </w:r>
      <w:r w:rsidR="005C3C31" w:rsidRPr="00FB02FA">
        <w:rPr>
          <w:rFonts w:ascii="Arial" w:hAnsi="Arial" w:cs="Arial"/>
        </w:rPr>
        <w:t>provided</w:t>
      </w:r>
      <w:r w:rsidR="005C3C31" w:rsidRPr="00187FD1">
        <w:rPr>
          <w:rFonts w:ascii="Arial" w:hAnsi="Arial" w:cs="Arial"/>
          <w:color w:val="000000"/>
        </w:rPr>
        <w:t xml:space="preserve"> under the </w:t>
      </w:r>
      <w:hyperlink r:id="rId18" w:history="1">
        <w:r w:rsidR="00FB02FA" w:rsidRPr="00FB02FA">
          <w:rPr>
            <w:rFonts w:ascii="Arial" w:hAnsi="Arial" w:cs="Arial"/>
          </w:rPr>
          <w:t>Department of Health Grant Funding Agreement Terms and Conditions Version 1.1 – October 2017</w:t>
        </w:r>
      </w:hyperlink>
      <w:r w:rsidR="00FB02FA">
        <w:rPr>
          <w:rFonts w:ascii="Arial" w:hAnsi="Arial" w:cs="Arial"/>
        </w:rPr>
        <w:t xml:space="preserve"> (as modified for this Grants Program)</w:t>
      </w:r>
      <w:r w:rsidR="00FB02FA">
        <w:rPr>
          <w:rFonts w:ascii="Arial" w:hAnsi="Arial" w:cs="Arial"/>
          <w:color w:val="000000"/>
        </w:rPr>
        <w:t xml:space="preserve"> </w:t>
      </w:r>
      <w:r w:rsidR="00140892">
        <w:rPr>
          <w:rFonts w:ascii="Arial" w:hAnsi="Arial" w:cs="Arial"/>
          <w:color w:val="000000"/>
        </w:rPr>
        <w:t>attached to the Application for Grant Funding</w:t>
      </w:r>
      <w:r w:rsidR="006E2A9F">
        <w:rPr>
          <w:rFonts w:ascii="Arial" w:hAnsi="Arial" w:cs="Arial"/>
          <w:color w:val="000000"/>
        </w:rPr>
        <w:t>, or as made available on a public website.</w:t>
      </w:r>
    </w:p>
    <w:p w14:paraId="62457F9E" w14:textId="77777777" w:rsidR="00F209F7" w:rsidRPr="00187FD1" w:rsidRDefault="00F209F7" w:rsidP="00295DC5">
      <w:pPr>
        <w:spacing w:after="120" w:line="276" w:lineRule="auto"/>
        <w:ind w:left="709"/>
        <w:jc w:val="both"/>
        <w:rPr>
          <w:rFonts w:ascii="Arial" w:hAnsi="Arial" w:cs="Arial"/>
          <w:color w:val="000000"/>
        </w:rPr>
      </w:pPr>
    </w:p>
    <w:p w14:paraId="1F3DC4EA" w14:textId="77777777" w:rsidR="00C37604" w:rsidRDefault="006A2C5D" w:rsidP="006A2C5D">
      <w:pPr>
        <w:pStyle w:val="Heading1"/>
      </w:pPr>
      <w:bookmarkStart w:id="15" w:name="_Toc20465016"/>
      <w:r>
        <w:t>SECTION D</w:t>
      </w:r>
      <w:r w:rsidRPr="00187FD1">
        <w:t xml:space="preserve"> – </w:t>
      </w:r>
      <w:r w:rsidR="00A812BA">
        <w:t>ACTIVITY</w:t>
      </w:r>
      <w:r w:rsidRPr="00187FD1">
        <w:t xml:space="preserve"> SPECIFICATION</w:t>
      </w:r>
      <w:bookmarkEnd w:id="15"/>
    </w:p>
    <w:p w14:paraId="1FB809CB" w14:textId="77777777" w:rsidR="00E1457B" w:rsidRPr="00E1457B" w:rsidRDefault="00E1457B" w:rsidP="00E1457B"/>
    <w:p w14:paraId="725C80D7" w14:textId="77777777" w:rsidR="00F77EB0" w:rsidRDefault="00907CA4" w:rsidP="00EF7278">
      <w:pPr>
        <w:pStyle w:val="Heading3"/>
        <w:numPr>
          <w:ilvl w:val="0"/>
          <w:numId w:val="42"/>
        </w:numPr>
        <w:spacing w:before="0" w:after="0"/>
        <w:ind w:left="709" w:hanging="709"/>
      </w:pPr>
      <w:bookmarkStart w:id="16" w:name="_Toc20465017"/>
      <w:r>
        <w:t>Purpose</w:t>
      </w:r>
      <w:bookmarkEnd w:id="16"/>
      <w:r>
        <w:t xml:space="preserve"> </w:t>
      </w:r>
    </w:p>
    <w:p w14:paraId="61C7BEFA" w14:textId="77777777" w:rsidR="00E1457B" w:rsidRPr="00E1457B" w:rsidRDefault="00E1457B" w:rsidP="00E1457B"/>
    <w:p w14:paraId="46F654DC" w14:textId="77777777" w:rsidR="005C01EE" w:rsidRDefault="00411F1A" w:rsidP="00E1457B">
      <w:pPr>
        <w:ind w:left="709"/>
        <w:jc w:val="both"/>
        <w:rPr>
          <w:rFonts w:ascii="Arial" w:hAnsi="Arial" w:cs="Arial"/>
        </w:rPr>
      </w:pPr>
      <w:r>
        <w:rPr>
          <w:rFonts w:ascii="Arial" w:hAnsi="Arial" w:cs="Arial"/>
        </w:rPr>
        <w:t xml:space="preserve">The </w:t>
      </w:r>
      <w:r w:rsidR="005C01EE">
        <w:rPr>
          <w:rFonts w:ascii="Arial" w:hAnsi="Arial" w:cs="Arial"/>
        </w:rPr>
        <w:t>purpose of the Clinical Simulation and Training Framework is t</w:t>
      </w:r>
      <w:r w:rsidR="005C01EE" w:rsidRPr="005C01EE">
        <w:rPr>
          <w:rFonts w:ascii="Arial" w:hAnsi="Arial" w:cs="Arial"/>
        </w:rPr>
        <w:t>o establish and sustain a network-led approach for the development and advancement of simulation in clinical teaching and training; clinical scenario testing; and simulation research for the Western Australian health system.</w:t>
      </w:r>
    </w:p>
    <w:p w14:paraId="7322662B" w14:textId="77777777" w:rsidR="00E1457B" w:rsidRDefault="00E1457B" w:rsidP="00E1457B">
      <w:pPr>
        <w:ind w:left="709"/>
        <w:jc w:val="both"/>
        <w:rPr>
          <w:rFonts w:ascii="Arial" w:hAnsi="Arial" w:cs="Arial"/>
        </w:rPr>
      </w:pPr>
    </w:p>
    <w:p w14:paraId="09B66F31" w14:textId="77777777" w:rsidR="00CC63E0" w:rsidRDefault="005C01EE" w:rsidP="00E1457B">
      <w:pPr>
        <w:ind w:left="709"/>
        <w:jc w:val="both"/>
        <w:rPr>
          <w:rFonts w:ascii="Arial" w:hAnsi="Arial" w:cs="Arial"/>
        </w:rPr>
      </w:pPr>
      <w:r>
        <w:rPr>
          <w:rFonts w:ascii="Arial" w:hAnsi="Arial" w:cs="Arial"/>
        </w:rPr>
        <w:t xml:space="preserve">Grant funding is being made available for seed funding projects, programs, research and related activities that align with the </w:t>
      </w:r>
      <w:r w:rsidR="00C40148">
        <w:rPr>
          <w:rFonts w:ascii="Arial" w:hAnsi="Arial" w:cs="Arial"/>
        </w:rPr>
        <w:t>Framework. As the name suggests, seed funding is time-</w:t>
      </w:r>
      <w:proofErr w:type="gramStart"/>
      <w:r w:rsidR="00C40148">
        <w:rPr>
          <w:rFonts w:ascii="Arial" w:hAnsi="Arial" w:cs="Arial"/>
        </w:rPr>
        <w:t>limited</w:t>
      </w:r>
      <w:proofErr w:type="gramEnd"/>
      <w:r w:rsidR="00C40148">
        <w:rPr>
          <w:rFonts w:ascii="Arial" w:hAnsi="Arial" w:cs="Arial"/>
        </w:rPr>
        <w:t xml:space="preserve"> and projects must either be once off or if ongoing, </w:t>
      </w:r>
      <w:r w:rsidR="00E43755">
        <w:rPr>
          <w:rFonts w:ascii="Arial" w:hAnsi="Arial" w:cs="Arial"/>
        </w:rPr>
        <w:t>provide a clear plan to transition to self-sufficiency</w:t>
      </w:r>
      <w:r w:rsidR="006F4E71">
        <w:rPr>
          <w:rFonts w:ascii="Arial" w:hAnsi="Arial" w:cs="Arial"/>
        </w:rPr>
        <w:t xml:space="preserve">, or </w:t>
      </w:r>
      <w:r w:rsidR="00C40148">
        <w:rPr>
          <w:rFonts w:ascii="Arial" w:hAnsi="Arial" w:cs="Arial"/>
        </w:rPr>
        <w:t>able to integrate into normal organisational operations</w:t>
      </w:r>
      <w:r w:rsidR="006F4E71">
        <w:rPr>
          <w:rFonts w:ascii="Arial" w:hAnsi="Arial" w:cs="Arial"/>
        </w:rPr>
        <w:t xml:space="preserve"> and a recurrent funding stream</w:t>
      </w:r>
      <w:r w:rsidR="00C40148">
        <w:rPr>
          <w:rFonts w:ascii="Arial" w:hAnsi="Arial" w:cs="Arial"/>
        </w:rPr>
        <w:t>.</w:t>
      </w:r>
      <w:r w:rsidR="006E2A9F">
        <w:rPr>
          <w:rFonts w:ascii="Arial" w:hAnsi="Arial" w:cs="Arial"/>
        </w:rPr>
        <w:t xml:space="preserve"> The outcomes from projects must be readily available to be shared across the WA health system.</w:t>
      </w:r>
    </w:p>
    <w:p w14:paraId="36D4701C" w14:textId="77777777" w:rsidR="00E1457B" w:rsidRDefault="00E1457B" w:rsidP="00E1457B">
      <w:pPr>
        <w:ind w:left="709"/>
        <w:jc w:val="both"/>
        <w:rPr>
          <w:rFonts w:ascii="Arial" w:hAnsi="Arial" w:cs="Arial"/>
        </w:rPr>
      </w:pPr>
    </w:p>
    <w:p w14:paraId="0EDDBCB0" w14:textId="77777777" w:rsidR="00DA5BE7" w:rsidRDefault="00DA5BE7" w:rsidP="00E1457B">
      <w:pPr>
        <w:ind w:left="709"/>
        <w:jc w:val="both"/>
        <w:rPr>
          <w:rFonts w:ascii="Arial" w:hAnsi="Arial" w:cs="Arial"/>
        </w:rPr>
      </w:pPr>
      <w:r>
        <w:rPr>
          <w:rFonts w:ascii="Arial" w:hAnsi="Arial" w:cs="Arial"/>
        </w:rPr>
        <w:t>Grants funding is not appropriate for purely profit-driven initiatives and organisations.</w:t>
      </w:r>
    </w:p>
    <w:p w14:paraId="6B9C6F98" w14:textId="77777777" w:rsidR="00E1457B" w:rsidRDefault="00E1457B" w:rsidP="00E1457B">
      <w:pPr>
        <w:ind w:left="709"/>
        <w:jc w:val="both"/>
        <w:rPr>
          <w:rFonts w:ascii="Arial" w:hAnsi="Arial" w:cs="Arial"/>
        </w:rPr>
      </w:pPr>
    </w:p>
    <w:p w14:paraId="6B721B3E" w14:textId="77777777" w:rsidR="00877F7B" w:rsidRDefault="00877F7B" w:rsidP="004F5D4B">
      <w:pPr>
        <w:pStyle w:val="Heading3"/>
        <w:spacing w:before="0" w:after="0"/>
        <w:ind w:left="709" w:hanging="709"/>
      </w:pPr>
      <w:bookmarkStart w:id="17" w:name="_Toc20465018"/>
      <w:r>
        <w:t>Grants program governance</w:t>
      </w:r>
      <w:bookmarkEnd w:id="17"/>
    </w:p>
    <w:p w14:paraId="138C11A3" w14:textId="77777777" w:rsidR="00E1457B" w:rsidRDefault="00E1457B" w:rsidP="00E1457B">
      <w:pPr>
        <w:ind w:left="709"/>
        <w:jc w:val="both"/>
        <w:rPr>
          <w:rFonts w:ascii="Arial" w:hAnsi="Arial" w:cs="Arial"/>
        </w:rPr>
      </w:pPr>
    </w:p>
    <w:p w14:paraId="7F8D5448" w14:textId="77777777" w:rsidR="00877F7B" w:rsidRDefault="00877F7B" w:rsidP="00E1457B">
      <w:pPr>
        <w:ind w:left="709"/>
        <w:jc w:val="both"/>
        <w:rPr>
          <w:rFonts w:ascii="Arial" w:hAnsi="Arial" w:cs="Arial"/>
        </w:rPr>
      </w:pPr>
      <w:r>
        <w:rPr>
          <w:rFonts w:ascii="Arial" w:hAnsi="Arial" w:cs="Arial"/>
        </w:rPr>
        <w:t>The Clinical Simulation and Training Advisory Network (CSTAN) will oversee the evaluation, ra</w:t>
      </w:r>
      <w:r w:rsidR="00140892">
        <w:rPr>
          <w:rFonts w:ascii="Arial" w:hAnsi="Arial" w:cs="Arial"/>
        </w:rPr>
        <w:t>n</w:t>
      </w:r>
      <w:r>
        <w:rPr>
          <w:rFonts w:ascii="Arial" w:hAnsi="Arial" w:cs="Arial"/>
        </w:rPr>
        <w:t>king and prioritisation of grant applications before submitting them to the Chief Medical Officer, Department of Health WA for approval. The CSTAN will aim to ensure an equitable distribution of grants funding to support a system-wide approach to improving health care.</w:t>
      </w:r>
    </w:p>
    <w:p w14:paraId="6BE74597" w14:textId="77777777" w:rsidR="00E1457B" w:rsidRPr="00187FD1" w:rsidRDefault="00E1457B" w:rsidP="00E1457B">
      <w:pPr>
        <w:ind w:left="709"/>
        <w:jc w:val="both"/>
        <w:rPr>
          <w:rFonts w:ascii="Arial" w:hAnsi="Arial" w:cs="Arial"/>
        </w:rPr>
      </w:pPr>
    </w:p>
    <w:p w14:paraId="2265A060" w14:textId="77777777" w:rsidR="00C37604" w:rsidRPr="00187FD1" w:rsidRDefault="00A812BA" w:rsidP="004F5D4B">
      <w:pPr>
        <w:pStyle w:val="Heading3"/>
        <w:spacing w:before="0" w:after="0"/>
        <w:ind w:left="720" w:hanging="720"/>
      </w:pPr>
      <w:bookmarkStart w:id="18" w:name="_Toc20465019"/>
      <w:r>
        <w:t>Meetings</w:t>
      </w:r>
      <w:bookmarkEnd w:id="18"/>
    </w:p>
    <w:p w14:paraId="2FC659B8" w14:textId="77777777" w:rsidR="00E1457B" w:rsidRDefault="00E1457B" w:rsidP="00E1457B">
      <w:pPr>
        <w:ind w:left="709"/>
        <w:jc w:val="both"/>
        <w:rPr>
          <w:rFonts w:ascii="Arial" w:hAnsi="Arial" w:cs="Arial"/>
        </w:rPr>
      </w:pPr>
    </w:p>
    <w:p w14:paraId="676CAF53" w14:textId="77777777" w:rsidR="00240A65" w:rsidRDefault="00C40148" w:rsidP="00E1457B">
      <w:pPr>
        <w:ind w:left="709"/>
        <w:jc w:val="both"/>
        <w:rPr>
          <w:rFonts w:ascii="Arial" w:hAnsi="Arial" w:cs="Arial"/>
        </w:rPr>
      </w:pPr>
      <w:r>
        <w:rPr>
          <w:rFonts w:ascii="Arial" w:hAnsi="Arial" w:cs="Arial"/>
        </w:rPr>
        <w:t xml:space="preserve">A meeting </w:t>
      </w:r>
      <w:r w:rsidR="006E2A9F">
        <w:rPr>
          <w:rFonts w:ascii="Arial" w:hAnsi="Arial" w:cs="Arial"/>
        </w:rPr>
        <w:t xml:space="preserve">may </w:t>
      </w:r>
      <w:r>
        <w:rPr>
          <w:rFonts w:ascii="Arial" w:hAnsi="Arial" w:cs="Arial"/>
        </w:rPr>
        <w:t xml:space="preserve">be required between the </w:t>
      </w:r>
      <w:r w:rsidR="00877F7B">
        <w:rPr>
          <w:rFonts w:ascii="Arial" w:hAnsi="Arial" w:cs="Arial"/>
        </w:rPr>
        <w:t xml:space="preserve">Office of the Chief Medical Officer (OCMO) </w:t>
      </w:r>
      <w:r>
        <w:rPr>
          <w:rFonts w:ascii="Arial" w:hAnsi="Arial" w:cs="Arial"/>
        </w:rPr>
        <w:t xml:space="preserve">and the funding recipient </w:t>
      </w:r>
      <w:r w:rsidR="002A0499">
        <w:rPr>
          <w:rFonts w:ascii="Arial" w:hAnsi="Arial" w:cs="Arial"/>
        </w:rPr>
        <w:t xml:space="preserve">(project manager) </w:t>
      </w:r>
      <w:r>
        <w:rPr>
          <w:rFonts w:ascii="Arial" w:hAnsi="Arial" w:cs="Arial"/>
        </w:rPr>
        <w:t>when a project commence</w:t>
      </w:r>
      <w:r w:rsidR="002A0499">
        <w:rPr>
          <w:rFonts w:ascii="Arial" w:hAnsi="Arial" w:cs="Arial"/>
        </w:rPr>
        <w:t>s. Meetings would then be held as required, but particularly if a project is not proceeding to plan.</w:t>
      </w:r>
      <w:r w:rsidR="007E4573">
        <w:rPr>
          <w:rFonts w:ascii="Arial" w:hAnsi="Arial" w:cs="Arial"/>
        </w:rPr>
        <w:t xml:space="preserve"> Funding recipients may also be invited to present information about their project(s) to the CSTAN.</w:t>
      </w:r>
    </w:p>
    <w:p w14:paraId="4F8EE7EE" w14:textId="77777777" w:rsidR="00E1457B" w:rsidRPr="00187FD1" w:rsidRDefault="00E1457B" w:rsidP="00E1457B">
      <w:pPr>
        <w:ind w:left="709"/>
        <w:jc w:val="both"/>
        <w:rPr>
          <w:rFonts w:ascii="Arial" w:hAnsi="Arial" w:cs="Arial"/>
        </w:rPr>
      </w:pPr>
    </w:p>
    <w:p w14:paraId="38647B11" w14:textId="77777777" w:rsidR="00447FF2" w:rsidRDefault="00006541" w:rsidP="004F5D4B">
      <w:pPr>
        <w:pStyle w:val="Heading3"/>
        <w:spacing w:before="0" w:after="0"/>
        <w:ind w:left="720" w:hanging="720"/>
      </w:pPr>
      <w:bookmarkStart w:id="19" w:name="_Toc20465020"/>
      <w:r>
        <w:lastRenderedPageBreak/>
        <w:t>Reporting r</w:t>
      </w:r>
      <w:r w:rsidR="00240A65" w:rsidRPr="00187FD1">
        <w:t>equirements</w:t>
      </w:r>
      <w:bookmarkEnd w:id="19"/>
    </w:p>
    <w:p w14:paraId="01D1FA58" w14:textId="77777777" w:rsidR="00E1457B" w:rsidRPr="00E1457B" w:rsidRDefault="00E1457B" w:rsidP="00E1457B"/>
    <w:p w14:paraId="6F7DBA2A" w14:textId="77777777" w:rsidR="00C37604" w:rsidRPr="00187FD1" w:rsidRDefault="005C01EE" w:rsidP="00E1457B">
      <w:pPr>
        <w:ind w:left="709"/>
        <w:jc w:val="both"/>
        <w:rPr>
          <w:rFonts w:ascii="Arial" w:hAnsi="Arial" w:cs="Arial"/>
          <w:i/>
          <w:iCs/>
        </w:rPr>
      </w:pPr>
      <w:r>
        <w:rPr>
          <w:rFonts w:ascii="Arial" w:hAnsi="Arial" w:cs="Arial"/>
        </w:rPr>
        <w:t xml:space="preserve">Any project anticipated to be less than three months, reporting shall occur when the project is completed. For projects longer than three months, reporting shall occur at </w:t>
      </w:r>
      <w:r w:rsidR="006E2A9F">
        <w:rPr>
          <w:rFonts w:ascii="Arial" w:hAnsi="Arial" w:cs="Arial"/>
        </w:rPr>
        <w:t xml:space="preserve">identified intervals. </w:t>
      </w:r>
      <w:r w:rsidR="00E43755">
        <w:rPr>
          <w:rFonts w:ascii="Arial" w:hAnsi="Arial" w:cs="Arial"/>
        </w:rPr>
        <w:t xml:space="preserve">Successful projects of three years duration shall undertake a major review at </w:t>
      </w:r>
      <w:r w:rsidR="006E2A9F">
        <w:rPr>
          <w:rFonts w:ascii="Arial" w:hAnsi="Arial" w:cs="Arial"/>
        </w:rPr>
        <w:t xml:space="preserve">approximately </w:t>
      </w:r>
      <w:r w:rsidR="00E43755">
        <w:rPr>
          <w:rFonts w:ascii="Arial" w:hAnsi="Arial" w:cs="Arial"/>
        </w:rPr>
        <w:t xml:space="preserve">18 months to demonstrate satisfactory progress to self-sufficiency. </w:t>
      </w:r>
      <w:r>
        <w:rPr>
          <w:rFonts w:ascii="Arial" w:hAnsi="Arial" w:cs="Arial"/>
        </w:rPr>
        <w:t xml:space="preserve">All reporting must be provided both the </w:t>
      </w:r>
      <w:r w:rsidR="00877F7B">
        <w:rPr>
          <w:rFonts w:ascii="Arial" w:hAnsi="Arial" w:cs="Arial"/>
        </w:rPr>
        <w:t xml:space="preserve">OCMO </w:t>
      </w:r>
      <w:r>
        <w:rPr>
          <w:rFonts w:ascii="Arial" w:hAnsi="Arial" w:cs="Arial"/>
        </w:rPr>
        <w:t xml:space="preserve">and the </w:t>
      </w:r>
      <w:r w:rsidR="00877F7B">
        <w:rPr>
          <w:rFonts w:ascii="Arial" w:hAnsi="Arial" w:cs="Arial"/>
        </w:rPr>
        <w:t xml:space="preserve">CSTAN </w:t>
      </w:r>
      <w:r w:rsidR="002A0499">
        <w:rPr>
          <w:rFonts w:ascii="Arial" w:hAnsi="Arial" w:cs="Arial"/>
        </w:rPr>
        <w:t xml:space="preserve">noting any commercial in-confidence information </w:t>
      </w:r>
      <w:r w:rsidR="00E43755">
        <w:rPr>
          <w:rFonts w:ascii="Arial" w:hAnsi="Arial" w:cs="Arial"/>
        </w:rPr>
        <w:t xml:space="preserve">may be </w:t>
      </w:r>
      <w:r w:rsidR="002A0499">
        <w:rPr>
          <w:rFonts w:ascii="Arial" w:hAnsi="Arial" w:cs="Arial"/>
        </w:rPr>
        <w:t xml:space="preserve">withheld from the </w:t>
      </w:r>
      <w:r w:rsidR="00877F7B">
        <w:rPr>
          <w:rFonts w:ascii="Arial" w:hAnsi="Arial" w:cs="Arial"/>
        </w:rPr>
        <w:t>CSTAN</w:t>
      </w:r>
      <w:r w:rsidR="002A0499">
        <w:rPr>
          <w:rFonts w:ascii="Arial" w:hAnsi="Arial" w:cs="Arial"/>
        </w:rPr>
        <w:t>.</w:t>
      </w:r>
    </w:p>
    <w:p w14:paraId="455BBFF1" w14:textId="77777777" w:rsidR="00C37604" w:rsidRPr="009D4A41" w:rsidRDefault="00C37604" w:rsidP="004F5D4B">
      <w:pPr>
        <w:pStyle w:val="Heading3"/>
        <w:spacing w:after="120"/>
        <w:ind w:left="720" w:hanging="720"/>
      </w:pPr>
      <w:bookmarkStart w:id="20" w:name="_Toc20465021"/>
      <w:r w:rsidRPr="009D4A41">
        <w:t>Summary of</w:t>
      </w:r>
      <w:r w:rsidR="00240A65" w:rsidRPr="009D4A41">
        <w:t xml:space="preserve"> indicative</w:t>
      </w:r>
      <w:r w:rsidRPr="009D4A41">
        <w:t xml:space="preserve"> key dates</w:t>
      </w:r>
      <w:bookmarkEnd w:id="20"/>
      <w:r w:rsidRPr="009D4A41">
        <w:t xml:space="preserve"> </w:t>
      </w:r>
    </w:p>
    <w:tbl>
      <w:tblPr>
        <w:tblW w:w="46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3"/>
        <w:gridCol w:w="2915"/>
      </w:tblGrid>
      <w:tr w:rsidR="00C37604" w:rsidRPr="00187FD1" w14:paraId="313C4B99" w14:textId="77777777" w:rsidTr="001C077D">
        <w:tc>
          <w:tcPr>
            <w:tcW w:w="3462" w:type="pct"/>
            <w:tcBorders>
              <w:top w:val="single" w:sz="4" w:space="0" w:color="auto"/>
              <w:left w:val="single" w:sz="4" w:space="0" w:color="auto"/>
              <w:bottom w:val="single" w:sz="4" w:space="0" w:color="auto"/>
              <w:right w:val="single" w:sz="4" w:space="0" w:color="auto"/>
            </w:tcBorders>
            <w:vAlign w:val="center"/>
          </w:tcPr>
          <w:p w14:paraId="6BDF537E" w14:textId="77777777" w:rsidR="00C37604" w:rsidRPr="00650AA5" w:rsidRDefault="00C37604" w:rsidP="002944DA">
            <w:pPr>
              <w:spacing w:before="120" w:after="120" w:line="276" w:lineRule="auto"/>
              <w:rPr>
                <w:rFonts w:ascii="Arial" w:hAnsi="Arial" w:cs="Arial"/>
                <w:b/>
              </w:rPr>
            </w:pPr>
            <w:r w:rsidRPr="00650AA5">
              <w:rPr>
                <w:rFonts w:ascii="Arial" w:hAnsi="Arial" w:cs="Arial"/>
                <w:b/>
              </w:rPr>
              <w:t>Activity</w:t>
            </w:r>
          </w:p>
        </w:tc>
        <w:tc>
          <w:tcPr>
            <w:tcW w:w="1538" w:type="pct"/>
            <w:tcBorders>
              <w:top w:val="single" w:sz="4" w:space="0" w:color="auto"/>
              <w:left w:val="single" w:sz="4" w:space="0" w:color="auto"/>
              <w:bottom w:val="single" w:sz="4" w:space="0" w:color="auto"/>
              <w:right w:val="single" w:sz="4" w:space="0" w:color="auto"/>
            </w:tcBorders>
            <w:vAlign w:val="center"/>
          </w:tcPr>
          <w:p w14:paraId="71930BE5" w14:textId="77777777" w:rsidR="00C37604" w:rsidRPr="00650AA5" w:rsidRDefault="00C37604" w:rsidP="002944DA">
            <w:pPr>
              <w:spacing w:before="120" w:after="120" w:line="276" w:lineRule="auto"/>
              <w:rPr>
                <w:rFonts w:ascii="Arial" w:hAnsi="Arial" w:cs="Arial"/>
                <w:b/>
              </w:rPr>
            </w:pPr>
            <w:r w:rsidRPr="00650AA5">
              <w:rPr>
                <w:rFonts w:ascii="Arial" w:hAnsi="Arial" w:cs="Arial"/>
                <w:b/>
              </w:rPr>
              <w:t>Date</w:t>
            </w:r>
          </w:p>
        </w:tc>
      </w:tr>
      <w:tr w:rsidR="00C37604" w:rsidRPr="00187FD1" w14:paraId="059B12A4" w14:textId="77777777" w:rsidTr="001C077D">
        <w:tc>
          <w:tcPr>
            <w:tcW w:w="3462" w:type="pct"/>
            <w:tcBorders>
              <w:top w:val="single" w:sz="4" w:space="0" w:color="auto"/>
              <w:left w:val="single" w:sz="4" w:space="0" w:color="auto"/>
              <w:bottom w:val="single" w:sz="4" w:space="0" w:color="auto"/>
              <w:right w:val="single" w:sz="4" w:space="0" w:color="auto"/>
            </w:tcBorders>
          </w:tcPr>
          <w:p w14:paraId="712D0CB6" w14:textId="77777777" w:rsidR="00C37604" w:rsidRPr="00187FD1" w:rsidRDefault="002A0499" w:rsidP="00071911">
            <w:pPr>
              <w:spacing w:before="120" w:after="120" w:line="276" w:lineRule="auto"/>
              <w:jc w:val="both"/>
              <w:rPr>
                <w:rFonts w:ascii="Arial" w:hAnsi="Arial" w:cs="Arial"/>
              </w:rPr>
            </w:pPr>
            <w:r>
              <w:rPr>
                <w:rFonts w:ascii="Arial" w:hAnsi="Arial" w:cs="Arial"/>
              </w:rPr>
              <w:t xml:space="preserve">Release of </w:t>
            </w:r>
            <w:r w:rsidR="00071911">
              <w:rPr>
                <w:rFonts w:ascii="Arial" w:hAnsi="Arial" w:cs="Arial"/>
              </w:rPr>
              <w:t xml:space="preserve">grants program Round </w:t>
            </w:r>
            <w:r w:rsidR="006E2A9F">
              <w:rPr>
                <w:rFonts w:ascii="Arial" w:hAnsi="Arial" w:cs="Arial"/>
              </w:rPr>
              <w:t>2</w:t>
            </w:r>
            <w:r w:rsidR="00071911">
              <w:rPr>
                <w:rFonts w:ascii="Arial" w:hAnsi="Arial" w:cs="Arial"/>
              </w:rPr>
              <w:t xml:space="preserve"> </w:t>
            </w:r>
            <w:r w:rsidR="006E2A9F">
              <w:rPr>
                <w:rFonts w:ascii="Arial" w:hAnsi="Arial" w:cs="Arial"/>
              </w:rPr>
              <w:t>–</w:t>
            </w:r>
            <w:r w:rsidR="00071911">
              <w:rPr>
                <w:rFonts w:ascii="Arial" w:hAnsi="Arial" w:cs="Arial"/>
              </w:rPr>
              <w:t xml:space="preserve"> 20</w:t>
            </w:r>
            <w:r w:rsidR="006E2A9F">
              <w:rPr>
                <w:rFonts w:ascii="Arial" w:hAnsi="Arial" w:cs="Arial"/>
              </w:rPr>
              <w:t>20</w:t>
            </w:r>
          </w:p>
        </w:tc>
        <w:tc>
          <w:tcPr>
            <w:tcW w:w="1538" w:type="pct"/>
            <w:tcBorders>
              <w:top w:val="single" w:sz="4" w:space="0" w:color="auto"/>
              <w:left w:val="single" w:sz="4" w:space="0" w:color="auto"/>
              <w:bottom w:val="single" w:sz="4" w:space="0" w:color="auto"/>
              <w:right w:val="single" w:sz="4" w:space="0" w:color="auto"/>
            </w:tcBorders>
          </w:tcPr>
          <w:p w14:paraId="684DA40A" w14:textId="279B3799" w:rsidR="00C37604" w:rsidRPr="003A7D0D" w:rsidRDefault="00D64BDF" w:rsidP="002944DA">
            <w:pPr>
              <w:spacing w:before="120" w:after="120" w:line="276" w:lineRule="auto"/>
              <w:jc w:val="both"/>
              <w:rPr>
                <w:rFonts w:ascii="Arial" w:hAnsi="Arial" w:cs="Arial"/>
              </w:rPr>
            </w:pPr>
            <w:r w:rsidRPr="003A7D0D">
              <w:rPr>
                <w:rFonts w:ascii="Arial" w:hAnsi="Arial" w:cs="Arial"/>
              </w:rPr>
              <w:t>First week of July 2020</w:t>
            </w:r>
          </w:p>
        </w:tc>
      </w:tr>
      <w:tr w:rsidR="00C37604" w:rsidRPr="00187FD1" w14:paraId="4650CB89" w14:textId="77777777" w:rsidTr="001C077D">
        <w:tc>
          <w:tcPr>
            <w:tcW w:w="3462" w:type="pct"/>
            <w:tcBorders>
              <w:top w:val="single" w:sz="4" w:space="0" w:color="auto"/>
              <w:left w:val="single" w:sz="4" w:space="0" w:color="auto"/>
              <w:bottom w:val="single" w:sz="4" w:space="0" w:color="auto"/>
              <w:right w:val="single" w:sz="4" w:space="0" w:color="auto"/>
            </w:tcBorders>
          </w:tcPr>
          <w:p w14:paraId="2926CC7C" w14:textId="77777777" w:rsidR="00C37604" w:rsidRPr="00187FD1" w:rsidRDefault="002A0499" w:rsidP="00071911">
            <w:pPr>
              <w:spacing w:before="120" w:after="120" w:line="276" w:lineRule="auto"/>
              <w:jc w:val="both"/>
              <w:rPr>
                <w:rFonts w:ascii="Arial" w:hAnsi="Arial" w:cs="Arial"/>
              </w:rPr>
            </w:pPr>
            <w:r>
              <w:rPr>
                <w:rFonts w:ascii="Arial" w:hAnsi="Arial" w:cs="Arial"/>
              </w:rPr>
              <w:t xml:space="preserve">Closing Date </w:t>
            </w:r>
            <w:r w:rsidR="00071911">
              <w:rPr>
                <w:rFonts w:ascii="Arial" w:hAnsi="Arial" w:cs="Arial"/>
              </w:rPr>
              <w:t>for applications</w:t>
            </w:r>
          </w:p>
        </w:tc>
        <w:tc>
          <w:tcPr>
            <w:tcW w:w="1538" w:type="pct"/>
            <w:tcBorders>
              <w:top w:val="single" w:sz="4" w:space="0" w:color="auto"/>
              <w:left w:val="single" w:sz="4" w:space="0" w:color="auto"/>
              <w:bottom w:val="single" w:sz="4" w:space="0" w:color="auto"/>
              <w:right w:val="single" w:sz="4" w:space="0" w:color="auto"/>
            </w:tcBorders>
          </w:tcPr>
          <w:p w14:paraId="507F7FA5" w14:textId="657EC844" w:rsidR="00071911" w:rsidRPr="003A7D0D" w:rsidRDefault="00D64BDF" w:rsidP="00071911">
            <w:pPr>
              <w:spacing w:before="120" w:after="120" w:line="276" w:lineRule="auto"/>
              <w:jc w:val="both"/>
              <w:rPr>
                <w:rFonts w:ascii="Arial" w:hAnsi="Arial" w:cs="Arial"/>
              </w:rPr>
            </w:pPr>
            <w:r w:rsidRPr="003A7D0D">
              <w:rPr>
                <w:rFonts w:ascii="Arial" w:hAnsi="Arial" w:cs="Arial"/>
              </w:rPr>
              <w:t>16:00 Friday 28 August 2020</w:t>
            </w:r>
          </w:p>
        </w:tc>
      </w:tr>
      <w:tr w:rsidR="00C37604" w:rsidRPr="00187FD1" w14:paraId="5CF7D5AC" w14:textId="77777777" w:rsidTr="001C077D">
        <w:tc>
          <w:tcPr>
            <w:tcW w:w="3462" w:type="pct"/>
            <w:tcBorders>
              <w:top w:val="single" w:sz="4" w:space="0" w:color="auto"/>
              <w:left w:val="single" w:sz="4" w:space="0" w:color="auto"/>
              <w:bottom w:val="single" w:sz="4" w:space="0" w:color="auto"/>
              <w:right w:val="single" w:sz="4" w:space="0" w:color="auto"/>
            </w:tcBorders>
          </w:tcPr>
          <w:p w14:paraId="249D2482" w14:textId="77777777" w:rsidR="00C37604" w:rsidRPr="00187FD1" w:rsidRDefault="002A0499" w:rsidP="002944DA">
            <w:pPr>
              <w:spacing w:before="120" w:after="120" w:line="276" w:lineRule="auto"/>
              <w:jc w:val="both"/>
              <w:rPr>
                <w:rFonts w:ascii="Arial" w:hAnsi="Arial" w:cs="Arial"/>
              </w:rPr>
            </w:pPr>
            <w:r>
              <w:rPr>
                <w:rFonts w:ascii="Arial" w:hAnsi="Arial" w:cs="Arial"/>
              </w:rPr>
              <w:t>Assessment of Responses</w:t>
            </w:r>
          </w:p>
        </w:tc>
        <w:tc>
          <w:tcPr>
            <w:tcW w:w="1538" w:type="pct"/>
            <w:tcBorders>
              <w:top w:val="single" w:sz="4" w:space="0" w:color="auto"/>
              <w:left w:val="single" w:sz="4" w:space="0" w:color="auto"/>
              <w:bottom w:val="single" w:sz="4" w:space="0" w:color="auto"/>
              <w:right w:val="single" w:sz="4" w:space="0" w:color="auto"/>
            </w:tcBorders>
          </w:tcPr>
          <w:p w14:paraId="3B8E4B9F" w14:textId="1518E2F1" w:rsidR="00C37604" w:rsidRPr="003A7D0D" w:rsidRDefault="00055305" w:rsidP="002944DA">
            <w:pPr>
              <w:spacing w:before="120" w:after="120" w:line="276" w:lineRule="auto"/>
              <w:jc w:val="both"/>
              <w:rPr>
                <w:rFonts w:ascii="Arial" w:hAnsi="Arial" w:cs="Arial"/>
              </w:rPr>
            </w:pPr>
            <w:r w:rsidRPr="003A7D0D">
              <w:rPr>
                <w:rFonts w:ascii="Arial" w:hAnsi="Arial" w:cs="Arial"/>
              </w:rPr>
              <w:t>September-October 2020</w:t>
            </w:r>
          </w:p>
        </w:tc>
      </w:tr>
      <w:tr w:rsidR="00C37604" w:rsidRPr="00187FD1" w14:paraId="21934C90" w14:textId="77777777" w:rsidTr="001C077D">
        <w:tc>
          <w:tcPr>
            <w:tcW w:w="3462" w:type="pct"/>
            <w:tcBorders>
              <w:top w:val="single" w:sz="4" w:space="0" w:color="auto"/>
              <w:left w:val="single" w:sz="4" w:space="0" w:color="auto"/>
              <w:bottom w:val="single" w:sz="4" w:space="0" w:color="auto"/>
              <w:right w:val="single" w:sz="4" w:space="0" w:color="auto"/>
            </w:tcBorders>
          </w:tcPr>
          <w:p w14:paraId="2ACD0931" w14:textId="77777777" w:rsidR="00C37604" w:rsidRPr="00187FD1" w:rsidRDefault="002A0499" w:rsidP="002944DA">
            <w:pPr>
              <w:spacing w:before="120" w:after="120" w:line="276" w:lineRule="auto"/>
              <w:jc w:val="both"/>
              <w:rPr>
                <w:rFonts w:ascii="Arial" w:hAnsi="Arial" w:cs="Arial"/>
              </w:rPr>
            </w:pPr>
            <w:r>
              <w:rPr>
                <w:rFonts w:ascii="Arial" w:hAnsi="Arial" w:cs="Arial"/>
              </w:rPr>
              <w:t>Awarding of Grant Funding</w:t>
            </w:r>
          </w:p>
        </w:tc>
        <w:tc>
          <w:tcPr>
            <w:tcW w:w="1538" w:type="pct"/>
            <w:tcBorders>
              <w:top w:val="single" w:sz="4" w:space="0" w:color="auto"/>
              <w:left w:val="single" w:sz="4" w:space="0" w:color="auto"/>
              <w:bottom w:val="single" w:sz="4" w:space="0" w:color="auto"/>
              <w:right w:val="single" w:sz="4" w:space="0" w:color="auto"/>
            </w:tcBorders>
          </w:tcPr>
          <w:p w14:paraId="16E6713F" w14:textId="2A2F6868" w:rsidR="00C37604" w:rsidRPr="003A7D0D" w:rsidRDefault="004806E3" w:rsidP="002944DA">
            <w:pPr>
              <w:spacing w:before="120" w:after="120" w:line="276" w:lineRule="auto"/>
              <w:jc w:val="both"/>
              <w:rPr>
                <w:rFonts w:ascii="Arial" w:hAnsi="Arial" w:cs="Arial"/>
              </w:rPr>
            </w:pPr>
            <w:r w:rsidRPr="003A7D0D">
              <w:rPr>
                <w:rFonts w:ascii="Arial" w:hAnsi="Arial" w:cs="Arial"/>
              </w:rPr>
              <w:t>October-November 2020</w:t>
            </w:r>
            <w:bookmarkStart w:id="21" w:name="_GoBack"/>
            <w:bookmarkEnd w:id="21"/>
          </w:p>
        </w:tc>
      </w:tr>
    </w:tbl>
    <w:p w14:paraId="2AECFF83" w14:textId="77777777" w:rsidR="00C37604" w:rsidRDefault="006A2C5D" w:rsidP="00E1457B">
      <w:pPr>
        <w:pStyle w:val="Heading1"/>
        <w:spacing w:before="360"/>
      </w:pPr>
      <w:bookmarkStart w:id="22" w:name="_Toc20465022"/>
      <w:r>
        <w:t>SECTION E</w:t>
      </w:r>
      <w:r w:rsidRPr="00187FD1">
        <w:t xml:space="preserve"> – APPLICATION PROCESS</w:t>
      </w:r>
      <w:bookmarkEnd w:id="22"/>
    </w:p>
    <w:p w14:paraId="61131E34" w14:textId="77777777" w:rsidR="00E1457B" w:rsidRPr="00E1457B" w:rsidRDefault="00E1457B" w:rsidP="00E1457B"/>
    <w:p w14:paraId="357A9406" w14:textId="77777777" w:rsidR="00C37604" w:rsidRDefault="00C37604" w:rsidP="00EF7278">
      <w:pPr>
        <w:pStyle w:val="Heading3"/>
        <w:ind w:left="709" w:hanging="709"/>
      </w:pPr>
      <w:bookmarkStart w:id="23" w:name="_Toc20465023"/>
      <w:r w:rsidRPr="009D4A41">
        <w:t>Process</w:t>
      </w:r>
      <w:bookmarkEnd w:id="23"/>
    </w:p>
    <w:p w14:paraId="3A8D6992" w14:textId="77777777" w:rsidR="00E1457B" w:rsidRPr="00E1457B" w:rsidRDefault="00E1457B" w:rsidP="00E1457B"/>
    <w:p w14:paraId="5E17D324" w14:textId="77777777" w:rsidR="00EA051F" w:rsidRDefault="00523F0B" w:rsidP="00E1457B">
      <w:pPr>
        <w:ind w:left="720"/>
        <w:jc w:val="both"/>
        <w:rPr>
          <w:rFonts w:ascii="Arial" w:hAnsi="Arial" w:cs="Arial"/>
        </w:rPr>
      </w:pPr>
      <w:r>
        <w:rPr>
          <w:rFonts w:ascii="Arial" w:hAnsi="Arial" w:cs="Arial"/>
        </w:rPr>
        <w:t>Projects will be evaluated using a matrix developed by the CSTAN Grants Sub-committee, and contained within the Application for Grants Funding form. Following prioritisation of projects by CSTAN, they will be submitted to the Chief Medical Officer for approval</w:t>
      </w:r>
      <w:r w:rsidR="00463213">
        <w:rPr>
          <w:rFonts w:ascii="Arial" w:hAnsi="Arial" w:cs="Arial"/>
        </w:rPr>
        <w:t xml:space="preserve">, and any other approvals, </w:t>
      </w:r>
      <w:r>
        <w:rPr>
          <w:rFonts w:ascii="Arial" w:hAnsi="Arial" w:cs="Arial"/>
        </w:rPr>
        <w:t xml:space="preserve">and </w:t>
      </w:r>
      <w:r w:rsidR="00463213">
        <w:rPr>
          <w:rFonts w:ascii="Arial" w:hAnsi="Arial" w:cs="Arial"/>
        </w:rPr>
        <w:t xml:space="preserve">then </w:t>
      </w:r>
      <w:r>
        <w:rPr>
          <w:rFonts w:ascii="Arial" w:hAnsi="Arial" w:cs="Arial"/>
        </w:rPr>
        <w:t>award</w:t>
      </w:r>
      <w:r w:rsidR="00317207">
        <w:rPr>
          <w:rFonts w:ascii="Arial" w:hAnsi="Arial" w:cs="Arial"/>
        </w:rPr>
        <w:t>.</w:t>
      </w:r>
    </w:p>
    <w:p w14:paraId="530BE265" w14:textId="77777777" w:rsidR="00E1457B" w:rsidRDefault="00E1457B" w:rsidP="00E1457B">
      <w:pPr>
        <w:ind w:left="720"/>
        <w:jc w:val="both"/>
        <w:rPr>
          <w:rFonts w:ascii="Arial" w:hAnsi="Arial" w:cs="Arial"/>
        </w:rPr>
      </w:pPr>
    </w:p>
    <w:p w14:paraId="09F92020" w14:textId="77777777" w:rsidR="00330615" w:rsidRDefault="00C37604" w:rsidP="00E1457B">
      <w:pPr>
        <w:ind w:left="720"/>
        <w:jc w:val="both"/>
        <w:rPr>
          <w:rFonts w:ascii="Arial" w:hAnsi="Arial" w:cs="Arial"/>
        </w:rPr>
      </w:pPr>
      <w:r w:rsidRPr="00187FD1">
        <w:rPr>
          <w:rFonts w:ascii="Arial" w:hAnsi="Arial" w:cs="Arial"/>
        </w:rPr>
        <w:t xml:space="preserve">Applicants may discuss their ideas with the </w:t>
      </w:r>
      <w:r w:rsidR="00523F0B">
        <w:rPr>
          <w:rFonts w:ascii="Arial" w:hAnsi="Arial" w:cs="Arial"/>
        </w:rPr>
        <w:t xml:space="preserve">CSTAN Chair, and </w:t>
      </w:r>
      <w:r w:rsidR="00F71ADE">
        <w:rPr>
          <w:rFonts w:ascii="Arial" w:hAnsi="Arial" w:cs="Arial"/>
        </w:rPr>
        <w:t>contact for technical enquiries</w:t>
      </w:r>
      <w:r w:rsidR="00523F0B">
        <w:rPr>
          <w:rFonts w:ascii="Arial" w:hAnsi="Arial" w:cs="Arial"/>
        </w:rPr>
        <w:t xml:space="preserve"> (see Application Form)</w:t>
      </w:r>
      <w:r w:rsidR="00A02FA3">
        <w:rPr>
          <w:rFonts w:ascii="Arial" w:hAnsi="Arial" w:cs="Arial"/>
        </w:rPr>
        <w:t xml:space="preserve"> </w:t>
      </w:r>
      <w:r w:rsidRPr="00187FD1">
        <w:rPr>
          <w:rFonts w:ascii="Arial" w:hAnsi="Arial" w:cs="Arial"/>
        </w:rPr>
        <w:t xml:space="preserve">at any time prior to the proposal due date, however key information provided by </w:t>
      </w:r>
      <w:r w:rsidR="002E64CB">
        <w:rPr>
          <w:rFonts w:ascii="Arial" w:hAnsi="Arial" w:cs="Arial"/>
        </w:rPr>
        <w:t xml:space="preserve">the Grantor </w:t>
      </w:r>
      <w:r w:rsidRPr="00187FD1">
        <w:rPr>
          <w:rFonts w:ascii="Arial" w:hAnsi="Arial" w:cs="Arial"/>
        </w:rPr>
        <w:t xml:space="preserve">will be shared with all other </w:t>
      </w:r>
      <w:r w:rsidR="00330615" w:rsidRPr="00187FD1">
        <w:rPr>
          <w:rFonts w:ascii="Arial" w:hAnsi="Arial" w:cs="Arial"/>
        </w:rPr>
        <w:t xml:space="preserve">potential </w:t>
      </w:r>
      <w:r w:rsidR="00EA051F">
        <w:rPr>
          <w:rFonts w:ascii="Arial" w:hAnsi="Arial" w:cs="Arial"/>
        </w:rPr>
        <w:t>A</w:t>
      </w:r>
      <w:r w:rsidR="007242E2">
        <w:rPr>
          <w:rFonts w:ascii="Arial" w:hAnsi="Arial" w:cs="Arial"/>
        </w:rPr>
        <w:t>pplicant</w:t>
      </w:r>
      <w:r w:rsidR="002E64CB">
        <w:rPr>
          <w:rFonts w:ascii="Arial" w:hAnsi="Arial" w:cs="Arial"/>
        </w:rPr>
        <w:t>s</w:t>
      </w:r>
      <w:r w:rsidRPr="00187FD1">
        <w:rPr>
          <w:rFonts w:ascii="Arial" w:hAnsi="Arial" w:cs="Arial"/>
        </w:rPr>
        <w:t xml:space="preserve">. </w:t>
      </w:r>
    </w:p>
    <w:p w14:paraId="35522086" w14:textId="77777777" w:rsidR="00E1457B" w:rsidRDefault="00E1457B" w:rsidP="00E1457B">
      <w:pPr>
        <w:ind w:left="720"/>
        <w:jc w:val="both"/>
        <w:rPr>
          <w:rFonts w:ascii="Arial" w:hAnsi="Arial" w:cs="Arial"/>
        </w:rPr>
      </w:pPr>
    </w:p>
    <w:p w14:paraId="2AB697A9" w14:textId="77777777" w:rsidR="00AE2B1D" w:rsidRDefault="009F675D" w:rsidP="00E1457B">
      <w:pPr>
        <w:ind w:left="720"/>
        <w:jc w:val="both"/>
        <w:rPr>
          <w:rFonts w:ascii="Arial" w:hAnsi="Arial" w:cs="Arial"/>
        </w:rPr>
      </w:pPr>
      <w:r>
        <w:rPr>
          <w:rFonts w:ascii="Arial" w:hAnsi="Arial" w:cs="Arial"/>
        </w:rPr>
        <w:t>Results</w:t>
      </w:r>
      <w:r w:rsidR="00AE2B1D">
        <w:rPr>
          <w:rFonts w:ascii="Arial" w:hAnsi="Arial" w:cs="Arial"/>
        </w:rPr>
        <w:t xml:space="preserve"> </w:t>
      </w:r>
      <w:r w:rsidR="00AE2B1D" w:rsidRPr="00AE2B1D">
        <w:rPr>
          <w:rFonts w:ascii="Arial" w:hAnsi="Arial" w:cs="Arial"/>
        </w:rPr>
        <w:t>of grants</w:t>
      </w:r>
      <w:r w:rsidR="00AE2B1D">
        <w:rPr>
          <w:rFonts w:ascii="Arial" w:hAnsi="Arial" w:cs="Arial"/>
        </w:rPr>
        <w:t xml:space="preserve"> </w:t>
      </w:r>
      <w:r w:rsidR="00523F0B">
        <w:rPr>
          <w:rFonts w:ascii="Arial" w:hAnsi="Arial" w:cs="Arial"/>
        </w:rPr>
        <w:t xml:space="preserve">may </w:t>
      </w:r>
      <w:r w:rsidR="00AE2B1D">
        <w:rPr>
          <w:rFonts w:ascii="Arial" w:hAnsi="Arial" w:cs="Arial"/>
        </w:rPr>
        <w:t>be</w:t>
      </w:r>
      <w:r w:rsidR="00AE2B1D" w:rsidRPr="00AE2B1D">
        <w:t xml:space="preserve"> </w:t>
      </w:r>
      <w:r w:rsidR="00AE2B1D" w:rsidRPr="00AE2B1D">
        <w:rPr>
          <w:rFonts w:ascii="Arial" w:hAnsi="Arial" w:cs="Arial"/>
        </w:rPr>
        <w:t>publicly disclose</w:t>
      </w:r>
      <w:r w:rsidR="001C077D">
        <w:rPr>
          <w:rFonts w:ascii="Arial" w:hAnsi="Arial" w:cs="Arial"/>
        </w:rPr>
        <w:t>d</w:t>
      </w:r>
      <w:r w:rsidR="00AE2B1D" w:rsidRPr="00AE2B1D">
        <w:rPr>
          <w:rFonts w:ascii="Arial" w:hAnsi="Arial" w:cs="Arial"/>
        </w:rPr>
        <w:t xml:space="preserve">, subject to any directives in the Financial Management Act 2006 </w:t>
      </w:r>
      <w:r w:rsidR="00AE2B1D">
        <w:rPr>
          <w:rFonts w:ascii="Arial" w:hAnsi="Arial" w:cs="Arial"/>
        </w:rPr>
        <w:t>and Treasurer’s Instructions.</w:t>
      </w:r>
    </w:p>
    <w:p w14:paraId="39E50636" w14:textId="77777777" w:rsidR="00E1457B" w:rsidRPr="00187FD1" w:rsidRDefault="00E1457B" w:rsidP="00E1457B">
      <w:pPr>
        <w:ind w:left="720"/>
        <w:jc w:val="both"/>
        <w:rPr>
          <w:rFonts w:ascii="Arial" w:hAnsi="Arial" w:cs="Arial"/>
        </w:rPr>
      </w:pPr>
    </w:p>
    <w:p w14:paraId="222C1AF6" w14:textId="77777777" w:rsidR="00C37604" w:rsidRDefault="004D1577" w:rsidP="004F5D4B">
      <w:pPr>
        <w:pStyle w:val="Heading3"/>
        <w:tabs>
          <w:tab w:val="left" w:pos="180"/>
        </w:tabs>
        <w:spacing w:before="0" w:after="0"/>
        <w:ind w:left="720" w:hanging="720"/>
      </w:pPr>
      <w:bookmarkStart w:id="24" w:name="_Toc20465024"/>
      <w:r>
        <w:t>Closing Date</w:t>
      </w:r>
      <w:bookmarkEnd w:id="24"/>
    </w:p>
    <w:p w14:paraId="111324F0" w14:textId="77777777" w:rsidR="00E1457B" w:rsidRPr="00E1457B" w:rsidRDefault="00E1457B" w:rsidP="00E1457B"/>
    <w:p w14:paraId="267CCF4D" w14:textId="77777777" w:rsidR="00C451C0" w:rsidRPr="00187FD1" w:rsidRDefault="00C37604" w:rsidP="00E1457B">
      <w:pPr>
        <w:ind w:left="720"/>
        <w:jc w:val="both"/>
        <w:rPr>
          <w:rFonts w:ascii="Arial" w:hAnsi="Arial" w:cs="Arial"/>
        </w:rPr>
      </w:pPr>
      <w:r w:rsidRPr="00187FD1">
        <w:rPr>
          <w:rFonts w:ascii="Arial" w:hAnsi="Arial" w:cs="Arial"/>
        </w:rPr>
        <w:t>Applicants must complete and lo</w:t>
      </w:r>
      <w:r w:rsidR="00A02FA3">
        <w:rPr>
          <w:rFonts w:ascii="Arial" w:hAnsi="Arial" w:cs="Arial"/>
        </w:rPr>
        <w:t xml:space="preserve">dge the </w:t>
      </w:r>
      <w:r w:rsidR="00523F0B">
        <w:rPr>
          <w:rFonts w:ascii="Arial" w:hAnsi="Arial" w:cs="Arial"/>
        </w:rPr>
        <w:t>Application for Grants Funding</w:t>
      </w:r>
      <w:r w:rsidR="004D1577">
        <w:rPr>
          <w:rFonts w:ascii="Arial" w:hAnsi="Arial" w:cs="Arial"/>
        </w:rPr>
        <w:t xml:space="preserve"> by the date noted on th</w:t>
      </w:r>
      <w:r w:rsidR="00523F0B">
        <w:rPr>
          <w:rFonts w:ascii="Arial" w:hAnsi="Arial" w:cs="Arial"/>
        </w:rPr>
        <w:t>e front page of that document</w:t>
      </w:r>
      <w:r w:rsidR="004D1577">
        <w:rPr>
          <w:rFonts w:ascii="Arial" w:hAnsi="Arial" w:cs="Arial"/>
        </w:rPr>
        <w:t>.</w:t>
      </w:r>
    </w:p>
    <w:p w14:paraId="1D2974B9" w14:textId="77777777" w:rsidR="00E1457B" w:rsidRDefault="00E1457B" w:rsidP="00E1457B">
      <w:pPr>
        <w:ind w:firstLine="720"/>
        <w:jc w:val="both"/>
        <w:rPr>
          <w:rFonts w:ascii="Arial" w:hAnsi="Arial" w:cs="Arial"/>
          <w:b/>
        </w:rPr>
      </w:pPr>
    </w:p>
    <w:p w14:paraId="5A6F9614" w14:textId="77777777" w:rsidR="00C451C0" w:rsidRDefault="00C451C0" w:rsidP="00E1457B">
      <w:pPr>
        <w:ind w:firstLine="720"/>
        <w:jc w:val="both"/>
        <w:rPr>
          <w:rFonts w:ascii="Arial" w:hAnsi="Arial" w:cs="Arial"/>
          <w:b/>
        </w:rPr>
      </w:pPr>
      <w:r w:rsidRPr="0096266B">
        <w:rPr>
          <w:rFonts w:ascii="Arial" w:hAnsi="Arial" w:cs="Arial"/>
          <w:b/>
        </w:rPr>
        <w:t xml:space="preserve">Late applications </w:t>
      </w:r>
      <w:r w:rsidR="00AE2B1D">
        <w:rPr>
          <w:rFonts w:ascii="Arial" w:hAnsi="Arial" w:cs="Arial"/>
          <w:b/>
        </w:rPr>
        <w:t>will not</w:t>
      </w:r>
      <w:r w:rsidRPr="0096266B">
        <w:rPr>
          <w:rFonts w:ascii="Arial" w:hAnsi="Arial" w:cs="Arial"/>
          <w:b/>
        </w:rPr>
        <w:t xml:space="preserve"> be considered.</w:t>
      </w:r>
    </w:p>
    <w:p w14:paraId="05DD51F0" w14:textId="77777777" w:rsidR="00E1457B" w:rsidRPr="0096266B" w:rsidRDefault="00E1457B" w:rsidP="00E1457B">
      <w:pPr>
        <w:ind w:firstLine="720"/>
        <w:jc w:val="both"/>
        <w:rPr>
          <w:rFonts w:ascii="Arial" w:hAnsi="Arial" w:cs="Arial"/>
          <w:b/>
        </w:rPr>
      </w:pPr>
    </w:p>
    <w:p w14:paraId="169D2168" w14:textId="77777777" w:rsidR="00C37604" w:rsidRDefault="009D4A41" w:rsidP="000A1DCC">
      <w:pPr>
        <w:pStyle w:val="Heading3"/>
        <w:spacing w:before="0" w:after="0"/>
        <w:ind w:left="709" w:hanging="709"/>
        <w:rPr>
          <w:rStyle w:val="Hyperlink"/>
          <w:rFonts w:cs="Arial"/>
          <w:color w:val="auto"/>
        </w:rPr>
      </w:pPr>
      <w:r>
        <w:rPr>
          <w:rStyle w:val="Hyperlink"/>
          <w:rFonts w:cs="Arial"/>
          <w:color w:val="auto"/>
        </w:rPr>
        <w:tab/>
      </w:r>
      <w:bookmarkStart w:id="25" w:name="_Toc20465025"/>
      <w:r w:rsidR="009122F9">
        <w:rPr>
          <w:rStyle w:val="Hyperlink"/>
          <w:rFonts w:cs="Arial"/>
          <w:color w:val="auto"/>
        </w:rPr>
        <w:t>Submission of Application</w:t>
      </w:r>
      <w:bookmarkEnd w:id="25"/>
    </w:p>
    <w:p w14:paraId="2517559F" w14:textId="77777777" w:rsidR="00E1457B" w:rsidRPr="00E1457B" w:rsidRDefault="00E1457B" w:rsidP="00E1457B"/>
    <w:p w14:paraId="0B3C6924" w14:textId="77777777" w:rsidR="004D1577" w:rsidRPr="00187FD1" w:rsidRDefault="00AE2B1D" w:rsidP="00E1457B">
      <w:pPr>
        <w:ind w:firstLine="720"/>
        <w:jc w:val="both"/>
        <w:rPr>
          <w:rFonts w:ascii="Arial" w:hAnsi="Arial" w:cs="Arial"/>
        </w:rPr>
      </w:pPr>
      <w:r>
        <w:rPr>
          <w:rFonts w:ascii="Arial" w:hAnsi="Arial" w:cs="Arial"/>
        </w:rPr>
        <w:t>Response</w:t>
      </w:r>
      <w:r w:rsidR="00C37604" w:rsidRPr="00187FD1">
        <w:rPr>
          <w:rFonts w:ascii="Arial" w:hAnsi="Arial" w:cs="Arial"/>
        </w:rPr>
        <w:t xml:space="preserve">s can be lodged </w:t>
      </w:r>
      <w:r w:rsidR="002A0499">
        <w:rPr>
          <w:rFonts w:ascii="Arial" w:hAnsi="Arial" w:cs="Arial"/>
        </w:rPr>
        <w:t>by</w:t>
      </w:r>
      <w:r w:rsidR="00C37604" w:rsidRPr="00187FD1">
        <w:rPr>
          <w:rFonts w:ascii="Arial" w:hAnsi="Arial" w:cs="Arial"/>
        </w:rPr>
        <w:t xml:space="preserve"> email </w:t>
      </w:r>
    </w:p>
    <w:p w14:paraId="279A3C48" w14:textId="77777777" w:rsidR="00E1457B" w:rsidRDefault="00E1457B" w:rsidP="00E1457B">
      <w:pPr>
        <w:ind w:firstLine="720"/>
        <w:rPr>
          <w:rFonts w:ascii="Arial" w:hAnsi="Arial" w:cs="Arial"/>
          <w:b/>
        </w:rPr>
      </w:pPr>
    </w:p>
    <w:p w14:paraId="63076474" w14:textId="77777777" w:rsidR="00C37604" w:rsidRDefault="00C37604" w:rsidP="00E1457B">
      <w:pPr>
        <w:ind w:firstLine="720"/>
        <w:rPr>
          <w:rFonts w:ascii="Arial" w:hAnsi="Arial" w:cs="Arial"/>
        </w:rPr>
      </w:pPr>
      <w:r w:rsidRPr="0096266B">
        <w:rPr>
          <w:rFonts w:ascii="Arial" w:hAnsi="Arial" w:cs="Arial"/>
          <w:b/>
        </w:rPr>
        <w:t>Email to:</w:t>
      </w:r>
      <w:r w:rsidR="00E1457B">
        <w:rPr>
          <w:rFonts w:ascii="Arial" w:hAnsi="Arial" w:cs="Arial"/>
          <w:b/>
        </w:rPr>
        <w:t xml:space="preserve">    </w:t>
      </w:r>
      <w:hyperlink r:id="rId19" w:history="1">
        <w:r w:rsidR="00CF6F3E" w:rsidRPr="00FC00CE">
          <w:rPr>
            <w:rStyle w:val="Hyperlink"/>
            <w:rFonts w:ascii="Arial" w:hAnsi="Arial" w:cs="Arial"/>
          </w:rPr>
          <w:t>chiefmedicalofficer@health.wa.gov.au</w:t>
        </w:r>
      </w:hyperlink>
      <w:r w:rsidR="00CF6F3E">
        <w:rPr>
          <w:rFonts w:ascii="Arial" w:hAnsi="Arial" w:cs="Arial"/>
        </w:rPr>
        <w:t xml:space="preserve"> </w:t>
      </w:r>
    </w:p>
    <w:p w14:paraId="2DA5AF3A" w14:textId="77777777" w:rsidR="006F4E71" w:rsidRPr="00187FD1" w:rsidRDefault="006F4E71" w:rsidP="00006541">
      <w:pPr>
        <w:spacing w:line="276" w:lineRule="auto"/>
        <w:ind w:firstLine="720"/>
        <w:jc w:val="both"/>
        <w:rPr>
          <w:rFonts w:ascii="Arial" w:hAnsi="Arial" w:cs="Arial"/>
        </w:rPr>
      </w:pPr>
    </w:p>
    <w:p w14:paraId="48400BED" w14:textId="77777777" w:rsidR="00C37604" w:rsidRDefault="00C37604" w:rsidP="00006541">
      <w:pPr>
        <w:spacing w:after="120" w:line="276" w:lineRule="auto"/>
        <w:ind w:firstLine="720"/>
        <w:jc w:val="both"/>
        <w:rPr>
          <w:rFonts w:ascii="Arial" w:hAnsi="Arial" w:cs="Arial"/>
          <w:b/>
        </w:rPr>
      </w:pPr>
      <w:r w:rsidRPr="0096266B">
        <w:rPr>
          <w:rFonts w:ascii="Arial" w:hAnsi="Arial" w:cs="Arial"/>
          <w:b/>
        </w:rPr>
        <w:t xml:space="preserve">Late </w:t>
      </w:r>
      <w:r w:rsidR="0033674B">
        <w:rPr>
          <w:rFonts w:ascii="Arial" w:hAnsi="Arial" w:cs="Arial"/>
          <w:b/>
        </w:rPr>
        <w:t>A</w:t>
      </w:r>
      <w:r w:rsidRPr="0096266B">
        <w:rPr>
          <w:rFonts w:ascii="Arial" w:hAnsi="Arial" w:cs="Arial"/>
          <w:b/>
        </w:rPr>
        <w:t>pplications will not be considered.</w:t>
      </w:r>
      <w:r w:rsidR="009122F9">
        <w:rPr>
          <w:rFonts w:ascii="Arial" w:hAnsi="Arial" w:cs="Arial"/>
          <w:b/>
        </w:rPr>
        <w:t xml:space="preserve"> Any </w:t>
      </w:r>
      <w:r w:rsidR="0033674B">
        <w:rPr>
          <w:rFonts w:ascii="Arial" w:hAnsi="Arial" w:cs="Arial"/>
          <w:b/>
        </w:rPr>
        <w:t xml:space="preserve">Application </w:t>
      </w:r>
      <w:r w:rsidR="009122F9">
        <w:rPr>
          <w:rFonts w:ascii="Arial" w:hAnsi="Arial" w:cs="Arial"/>
          <w:b/>
        </w:rPr>
        <w:t>which:</w:t>
      </w:r>
    </w:p>
    <w:p w14:paraId="5C16645A" w14:textId="77777777" w:rsidR="009122F9" w:rsidRPr="009122F9" w:rsidRDefault="009122F9" w:rsidP="008B4B64">
      <w:pPr>
        <w:numPr>
          <w:ilvl w:val="0"/>
          <w:numId w:val="18"/>
        </w:numPr>
        <w:spacing w:after="120"/>
        <w:ind w:left="1077" w:hanging="357"/>
        <w:jc w:val="both"/>
        <w:rPr>
          <w:rFonts w:ascii="Arial" w:hAnsi="Arial" w:cs="Arial"/>
        </w:rPr>
      </w:pPr>
      <w:r w:rsidRPr="009122F9">
        <w:rPr>
          <w:rFonts w:ascii="Arial" w:hAnsi="Arial" w:cs="Arial"/>
        </w:rPr>
        <w:t>Is not submitted before the Closing Time</w:t>
      </w:r>
      <w:r w:rsidR="004D1577">
        <w:rPr>
          <w:rFonts w:ascii="Arial" w:hAnsi="Arial" w:cs="Arial"/>
        </w:rPr>
        <w:t>;</w:t>
      </w:r>
    </w:p>
    <w:p w14:paraId="6214C80E" w14:textId="77777777" w:rsidR="009122F9" w:rsidRPr="009122F9" w:rsidRDefault="009122F9" w:rsidP="008B4B64">
      <w:pPr>
        <w:numPr>
          <w:ilvl w:val="0"/>
          <w:numId w:val="18"/>
        </w:numPr>
        <w:spacing w:after="120"/>
        <w:ind w:left="1077" w:hanging="357"/>
        <w:jc w:val="both"/>
        <w:rPr>
          <w:rFonts w:ascii="Arial" w:hAnsi="Arial" w:cs="Arial"/>
        </w:rPr>
      </w:pPr>
      <w:r w:rsidRPr="009122F9">
        <w:rPr>
          <w:rFonts w:ascii="Arial" w:hAnsi="Arial" w:cs="Arial"/>
        </w:rPr>
        <w:t>Is incomplete at the Closing Time</w:t>
      </w:r>
      <w:r w:rsidR="004D1577">
        <w:rPr>
          <w:rFonts w:ascii="Arial" w:hAnsi="Arial" w:cs="Arial"/>
        </w:rPr>
        <w:t>;</w:t>
      </w:r>
      <w:r w:rsidR="00AE76D3">
        <w:rPr>
          <w:rFonts w:ascii="Arial" w:hAnsi="Arial" w:cs="Arial"/>
        </w:rPr>
        <w:t xml:space="preserve"> or</w:t>
      </w:r>
    </w:p>
    <w:p w14:paraId="524BA87C" w14:textId="77777777" w:rsidR="009122F9" w:rsidRPr="009122F9" w:rsidRDefault="009122F9" w:rsidP="00E1457B">
      <w:pPr>
        <w:numPr>
          <w:ilvl w:val="0"/>
          <w:numId w:val="18"/>
        </w:numPr>
        <w:spacing w:after="100" w:afterAutospacing="1"/>
        <w:jc w:val="both"/>
        <w:rPr>
          <w:rFonts w:ascii="Arial" w:hAnsi="Arial" w:cs="Arial"/>
        </w:rPr>
      </w:pPr>
      <w:r w:rsidRPr="009122F9">
        <w:rPr>
          <w:rFonts w:ascii="Arial" w:hAnsi="Arial" w:cs="Arial"/>
        </w:rPr>
        <w:t xml:space="preserve">Is not submitted in accordance </w:t>
      </w:r>
      <w:r w:rsidR="0033674B">
        <w:rPr>
          <w:rFonts w:ascii="Arial" w:hAnsi="Arial" w:cs="Arial"/>
        </w:rPr>
        <w:t xml:space="preserve">with </w:t>
      </w:r>
      <w:r w:rsidR="004D1577">
        <w:rPr>
          <w:rFonts w:ascii="Arial" w:hAnsi="Arial" w:cs="Arial"/>
        </w:rPr>
        <w:t xml:space="preserve">the </w:t>
      </w:r>
      <w:r w:rsidRPr="009122F9">
        <w:rPr>
          <w:rFonts w:ascii="Arial" w:hAnsi="Arial" w:cs="Arial"/>
        </w:rPr>
        <w:t>Section F</w:t>
      </w:r>
      <w:r w:rsidR="0033674B">
        <w:rPr>
          <w:rFonts w:ascii="Arial" w:hAnsi="Arial" w:cs="Arial"/>
        </w:rPr>
        <w:t xml:space="preserve"> Application Form</w:t>
      </w:r>
      <w:r w:rsidR="00AE76D3">
        <w:rPr>
          <w:rFonts w:ascii="Arial" w:hAnsi="Arial" w:cs="Arial"/>
        </w:rPr>
        <w:t>;</w:t>
      </w:r>
    </w:p>
    <w:p w14:paraId="3B8B905D" w14:textId="77777777" w:rsidR="009122F9" w:rsidRDefault="004D1577" w:rsidP="00E1457B">
      <w:pPr>
        <w:spacing w:after="100" w:afterAutospacing="1"/>
        <w:ind w:left="720"/>
        <w:jc w:val="both"/>
        <w:rPr>
          <w:rFonts w:ascii="Arial" w:hAnsi="Arial" w:cs="Arial"/>
        </w:rPr>
      </w:pPr>
      <w:r>
        <w:rPr>
          <w:rFonts w:ascii="Arial" w:hAnsi="Arial" w:cs="Arial"/>
        </w:rPr>
        <w:t>w</w:t>
      </w:r>
      <w:r w:rsidR="009122F9" w:rsidRPr="009122F9">
        <w:rPr>
          <w:rFonts w:ascii="Arial" w:hAnsi="Arial" w:cs="Arial"/>
        </w:rPr>
        <w:t>ill be excluded from consideration, unless the Applicant can provide conclusive evidence of mishandling of the Application.</w:t>
      </w:r>
    </w:p>
    <w:p w14:paraId="742E082A" w14:textId="77777777" w:rsidR="009122F9" w:rsidRDefault="009122F9" w:rsidP="00E1457B">
      <w:pPr>
        <w:ind w:left="720"/>
        <w:jc w:val="both"/>
        <w:rPr>
          <w:rFonts w:ascii="Arial" w:hAnsi="Arial" w:cs="Arial"/>
        </w:rPr>
      </w:pPr>
      <w:r w:rsidRPr="009122F9">
        <w:rPr>
          <w:rFonts w:ascii="Arial" w:hAnsi="Arial" w:cs="Arial"/>
        </w:rPr>
        <w:t xml:space="preserve">If the </w:t>
      </w:r>
      <w:r w:rsidR="001C077D">
        <w:rPr>
          <w:rFonts w:ascii="Arial" w:hAnsi="Arial" w:cs="Arial"/>
        </w:rPr>
        <w:t>Applicant</w:t>
      </w:r>
      <w:r w:rsidRPr="009122F9">
        <w:rPr>
          <w:rFonts w:ascii="Arial" w:hAnsi="Arial" w:cs="Arial"/>
        </w:rPr>
        <w:t xml:space="preserve"> submits the Offer electronically, then the </w:t>
      </w:r>
      <w:r w:rsidR="001C077D">
        <w:rPr>
          <w:rFonts w:ascii="Arial" w:hAnsi="Arial" w:cs="Arial"/>
        </w:rPr>
        <w:t xml:space="preserve">Applicant </w:t>
      </w:r>
      <w:r w:rsidRPr="009122F9">
        <w:rPr>
          <w:rFonts w:ascii="Arial" w:hAnsi="Arial" w:cs="Arial"/>
        </w:rPr>
        <w:t>must ensure that the electronic copy of the Offer is in one of the following file format and extensions:</w:t>
      </w:r>
    </w:p>
    <w:p w14:paraId="24FC1EEF" w14:textId="77777777" w:rsidR="008B4B64" w:rsidRDefault="008B4B64" w:rsidP="00E1457B">
      <w:pPr>
        <w:ind w:left="720"/>
        <w:jc w:val="both"/>
        <w:rPr>
          <w:rFonts w:ascii="Arial" w:hAnsi="Arial" w:cs="Arial"/>
        </w:rPr>
      </w:pPr>
    </w:p>
    <w:tbl>
      <w:tblPr>
        <w:tblW w:w="4603" w:type="pct"/>
        <w:tblInd w:w="817"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0"/>
        <w:gridCol w:w="1418"/>
        <w:gridCol w:w="1558"/>
        <w:gridCol w:w="1418"/>
        <w:gridCol w:w="1357"/>
        <w:gridCol w:w="1154"/>
        <w:gridCol w:w="1153"/>
      </w:tblGrid>
      <w:tr w:rsidR="009122F9" w:rsidRPr="009122F9" w14:paraId="56997440" w14:textId="77777777" w:rsidTr="009122F9">
        <w:trPr>
          <w:trHeight w:val="159"/>
        </w:trPr>
        <w:tc>
          <w:tcPr>
            <w:tcW w:w="749" w:type="pct"/>
            <w:tcBorders>
              <w:top w:val="single" w:sz="8" w:space="0" w:color="000000"/>
              <w:bottom w:val="single" w:sz="8" w:space="0" w:color="000000"/>
              <w:right w:val="single" w:sz="8" w:space="0" w:color="000000"/>
            </w:tcBorders>
          </w:tcPr>
          <w:p w14:paraId="773B6B0C" w14:textId="77777777" w:rsidR="009122F9" w:rsidRPr="009122F9" w:rsidRDefault="009122F9" w:rsidP="009122F9">
            <w:pPr>
              <w:autoSpaceDE w:val="0"/>
              <w:autoSpaceDN w:val="0"/>
              <w:adjustRightInd w:val="0"/>
              <w:spacing w:before="80" w:after="120"/>
              <w:jc w:val="center"/>
              <w:rPr>
                <w:rFonts w:ascii="Arial" w:hAnsi="Arial" w:cs="Arial"/>
                <w:color w:val="000000"/>
                <w:sz w:val="23"/>
                <w:szCs w:val="23"/>
              </w:rPr>
            </w:pPr>
            <w:r w:rsidRPr="009122F9">
              <w:rPr>
                <w:rFonts w:ascii="Arial" w:hAnsi="Arial" w:cs="Arial"/>
                <w:color w:val="000000"/>
                <w:sz w:val="23"/>
                <w:szCs w:val="23"/>
              </w:rPr>
              <w:t>.doc</w:t>
            </w:r>
            <w:r w:rsidR="00AE76D3">
              <w:rPr>
                <w:rFonts w:ascii="Arial" w:hAnsi="Arial" w:cs="Arial"/>
                <w:color w:val="000000"/>
                <w:sz w:val="23"/>
                <w:szCs w:val="23"/>
              </w:rPr>
              <w:t>/docx*</w:t>
            </w:r>
            <w:r w:rsidRPr="009122F9">
              <w:rPr>
                <w:rFonts w:ascii="Arial" w:hAnsi="Arial" w:cs="Arial"/>
                <w:color w:val="000000"/>
                <w:sz w:val="23"/>
                <w:szCs w:val="23"/>
              </w:rPr>
              <w:t xml:space="preserve"> </w:t>
            </w:r>
          </w:p>
        </w:tc>
        <w:tc>
          <w:tcPr>
            <w:tcW w:w="748" w:type="pct"/>
            <w:tcBorders>
              <w:top w:val="single" w:sz="8" w:space="0" w:color="000000"/>
              <w:left w:val="single" w:sz="8" w:space="0" w:color="000000"/>
              <w:bottom w:val="single" w:sz="8" w:space="0" w:color="000000"/>
              <w:right w:val="single" w:sz="8" w:space="0" w:color="000000"/>
            </w:tcBorders>
          </w:tcPr>
          <w:p w14:paraId="3D869C5A" w14:textId="77777777" w:rsidR="009122F9" w:rsidRPr="009122F9" w:rsidRDefault="009122F9" w:rsidP="009122F9">
            <w:pPr>
              <w:autoSpaceDE w:val="0"/>
              <w:autoSpaceDN w:val="0"/>
              <w:adjustRightInd w:val="0"/>
              <w:spacing w:before="80" w:after="120"/>
              <w:jc w:val="center"/>
              <w:rPr>
                <w:rFonts w:ascii="Arial" w:hAnsi="Arial" w:cs="Arial"/>
                <w:color w:val="000000"/>
                <w:sz w:val="23"/>
                <w:szCs w:val="23"/>
              </w:rPr>
            </w:pPr>
            <w:r w:rsidRPr="009122F9">
              <w:rPr>
                <w:rFonts w:ascii="Arial" w:hAnsi="Arial" w:cs="Arial"/>
                <w:color w:val="000000"/>
                <w:sz w:val="23"/>
                <w:szCs w:val="23"/>
              </w:rPr>
              <w:t xml:space="preserve">.pub* </w:t>
            </w:r>
          </w:p>
        </w:tc>
        <w:tc>
          <w:tcPr>
            <w:tcW w:w="822" w:type="pct"/>
            <w:tcBorders>
              <w:top w:val="single" w:sz="8" w:space="0" w:color="000000"/>
              <w:left w:val="single" w:sz="8" w:space="0" w:color="000000"/>
              <w:bottom w:val="single" w:sz="8" w:space="0" w:color="000000"/>
              <w:right w:val="single" w:sz="8" w:space="0" w:color="000000"/>
            </w:tcBorders>
          </w:tcPr>
          <w:p w14:paraId="7028FF3C" w14:textId="77777777" w:rsidR="009122F9" w:rsidRPr="009122F9" w:rsidRDefault="009122F9" w:rsidP="009122F9">
            <w:pPr>
              <w:autoSpaceDE w:val="0"/>
              <w:autoSpaceDN w:val="0"/>
              <w:adjustRightInd w:val="0"/>
              <w:spacing w:before="80" w:after="120"/>
              <w:jc w:val="center"/>
              <w:rPr>
                <w:rFonts w:ascii="Arial" w:hAnsi="Arial" w:cs="Arial"/>
                <w:color w:val="000000"/>
                <w:sz w:val="23"/>
                <w:szCs w:val="23"/>
              </w:rPr>
            </w:pPr>
            <w:r w:rsidRPr="009122F9">
              <w:rPr>
                <w:rFonts w:ascii="Arial" w:hAnsi="Arial" w:cs="Arial"/>
                <w:color w:val="000000"/>
                <w:sz w:val="23"/>
                <w:szCs w:val="23"/>
              </w:rPr>
              <w:t xml:space="preserve">.pdf# </w:t>
            </w:r>
          </w:p>
        </w:tc>
        <w:tc>
          <w:tcPr>
            <w:tcW w:w="748" w:type="pct"/>
            <w:tcBorders>
              <w:top w:val="single" w:sz="8" w:space="0" w:color="000000"/>
              <w:left w:val="single" w:sz="8" w:space="0" w:color="000000"/>
              <w:bottom w:val="single" w:sz="8" w:space="0" w:color="000000"/>
              <w:right w:val="single" w:sz="8" w:space="0" w:color="000000"/>
            </w:tcBorders>
          </w:tcPr>
          <w:p w14:paraId="6FD49921" w14:textId="77777777" w:rsidR="009122F9" w:rsidRPr="009122F9" w:rsidRDefault="009122F9" w:rsidP="009122F9">
            <w:pPr>
              <w:autoSpaceDE w:val="0"/>
              <w:autoSpaceDN w:val="0"/>
              <w:adjustRightInd w:val="0"/>
              <w:spacing w:before="80" w:after="120"/>
              <w:jc w:val="center"/>
              <w:rPr>
                <w:rFonts w:ascii="Arial" w:hAnsi="Arial" w:cs="Arial"/>
                <w:color w:val="000000"/>
                <w:sz w:val="23"/>
                <w:szCs w:val="23"/>
              </w:rPr>
            </w:pPr>
            <w:r w:rsidRPr="009122F9">
              <w:rPr>
                <w:rFonts w:ascii="Arial" w:hAnsi="Arial" w:cs="Arial"/>
                <w:color w:val="000000"/>
                <w:sz w:val="23"/>
                <w:szCs w:val="23"/>
              </w:rPr>
              <w:t xml:space="preserve">.txt </w:t>
            </w:r>
          </w:p>
        </w:tc>
        <w:tc>
          <w:tcPr>
            <w:tcW w:w="716" w:type="pct"/>
            <w:tcBorders>
              <w:top w:val="single" w:sz="8" w:space="0" w:color="000000"/>
              <w:left w:val="single" w:sz="8" w:space="0" w:color="000000"/>
              <w:bottom w:val="single" w:sz="8" w:space="0" w:color="000000"/>
              <w:right w:val="single" w:sz="8" w:space="0" w:color="000000"/>
            </w:tcBorders>
          </w:tcPr>
          <w:p w14:paraId="4A037C67" w14:textId="77777777" w:rsidR="009122F9" w:rsidRPr="009122F9" w:rsidRDefault="009122F9" w:rsidP="009122F9">
            <w:pPr>
              <w:autoSpaceDE w:val="0"/>
              <w:autoSpaceDN w:val="0"/>
              <w:adjustRightInd w:val="0"/>
              <w:spacing w:before="80" w:after="120"/>
              <w:jc w:val="center"/>
              <w:rPr>
                <w:rFonts w:ascii="Arial" w:hAnsi="Arial" w:cs="Arial"/>
                <w:color w:val="000000"/>
                <w:sz w:val="23"/>
                <w:szCs w:val="23"/>
              </w:rPr>
            </w:pPr>
            <w:r w:rsidRPr="009122F9">
              <w:rPr>
                <w:rFonts w:ascii="Arial" w:hAnsi="Arial" w:cs="Arial"/>
                <w:color w:val="000000"/>
                <w:sz w:val="23"/>
                <w:szCs w:val="23"/>
              </w:rPr>
              <w:t xml:space="preserve">.rtf </w:t>
            </w:r>
          </w:p>
        </w:tc>
        <w:tc>
          <w:tcPr>
            <w:tcW w:w="609" w:type="pct"/>
            <w:tcBorders>
              <w:top w:val="single" w:sz="8" w:space="0" w:color="000000"/>
              <w:left w:val="single" w:sz="8" w:space="0" w:color="000000"/>
              <w:bottom w:val="single" w:sz="8" w:space="0" w:color="000000"/>
              <w:right w:val="single" w:sz="8" w:space="0" w:color="000000"/>
            </w:tcBorders>
          </w:tcPr>
          <w:p w14:paraId="02C8472D" w14:textId="77777777" w:rsidR="009122F9" w:rsidRPr="009122F9" w:rsidRDefault="009122F9" w:rsidP="009122F9">
            <w:pPr>
              <w:autoSpaceDE w:val="0"/>
              <w:autoSpaceDN w:val="0"/>
              <w:adjustRightInd w:val="0"/>
              <w:spacing w:before="80" w:after="120"/>
              <w:jc w:val="center"/>
              <w:rPr>
                <w:rFonts w:ascii="Arial" w:hAnsi="Arial" w:cs="Arial"/>
                <w:color w:val="000000"/>
                <w:sz w:val="23"/>
                <w:szCs w:val="23"/>
              </w:rPr>
            </w:pPr>
            <w:r w:rsidRPr="009122F9">
              <w:rPr>
                <w:rFonts w:ascii="Arial" w:hAnsi="Arial" w:cs="Arial"/>
                <w:color w:val="000000"/>
                <w:sz w:val="23"/>
                <w:szCs w:val="23"/>
              </w:rPr>
              <w:t>.ppt</w:t>
            </w:r>
            <w:r w:rsidR="00AE76D3">
              <w:rPr>
                <w:rFonts w:ascii="Arial" w:hAnsi="Arial" w:cs="Arial"/>
                <w:color w:val="000000"/>
                <w:sz w:val="23"/>
                <w:szCs w:val="23"/>
              </w:rPr>
              <w:t>/pptx</w:t>
            </w:r>
            <w:r w:rsidRPr="009122F9">
              <w:rPr>
                <w:rFonts w:ascii="Arial" w:hAnsi="Arial" w:cs="Arial"/>
                <w:color w:val="000000"/>
                <w:sz w:val="23"/>
                <w:szCs w:val="23"/>
              </w:rPr>
              <w:t xml:space="preserve"> </w:t>
            </w:r>
          </w:p>
        </w:tc>
        <w:tc>
          <w:tcPr>
            <w:tcW w:w="609" w:type="pct"/>
            <w:tcBorders>
              <w:top w:val="single" w:sz="8" w:space="0" w:color="000000"/>
              <w:left w:val="single" w:sz="8" w:space="0" w:color="000000"/>
              <w:bottom w:val="single" w:sz="8" w:space="0" w:color="000000"/>
            </w:tcBorders>
          </w:tcPr>
          <w:p w14:paraId="585F2EF6" w14:textId="77777777" w:rsidR="009122F9" w:rsidRPr="009122F9" w:rsidRDefault="009122F9" w:rsidP="009122F9">
            <w:pPr>
              <w:autoSpaceDE w:val="0"/>
              <w:autoSpaceDN w:val="0"/>
              <w:adjustRightInd w:val="0"/>
              <w:spacing w:before="80" w:after="120"/>
              <w:jc w:val="center"/>
              <w:rPr>
                <w:rFonts w:ascii="Arial" w:hAnsi="Arial" w:cs="Arial"/>
                <w:color w:val="000000"/>
                <w:sz w:val="23"/>
                <w:szCs w:val="23"/>
              </w:rPr>
            </w:pPr>
            <w:r w:rsidRPr="009122F9">
              <w:rPr>
                <w:rFonts w:ascii="Arial" w:hAnsi="Arial" w:cs="Arial"/>
                <w:color w:val="000000"/>
                <w:sz w:val="23"/>
                <w:szCs w:val="23"/>
              </w:rPr>
              <w:t>.</w:t>
            </w:r>
            <w:proofErr w:type="spellStart"/>
            <w:r w:rsidRPr="009122F9">
              <w:rPr>
                <w:rFonts w:ascii="Arial" w:hAnsi="Arial" w:cs="Arial"/>
                <w:color w:val="000000"/>
                <w:sz w:val="23"/>
                <w:szCs w:val="23"/>
              </w:rPr>
              <w:t>xls</w:t>
            </w:r>
            <w:proofErr w:type="spellEnd"/>
            <w:r w:rsidR="00AE76D3">
              <w:rPr>
                <w:rFonts w:ascii="Arial" w:hAnsi="Arial" w:cs="Arial"/>
                <w:color w:val="000000"/>
                <w:sz w:val="23"/>
                <w:szCs w:val="23"/>
              </w:rPr>
              <w:t>/</w:t>
            </w:r>
            <w:proofErr w:type="spellStart"/>
            <w:r w:rsidR="00AE76D3">
              <w:rPr>
                <w:rFonts w:ascii="Arial" w:hAnsi="Arial" w:cs="Arial"/>
                <w:color w:val="000000"/>
                <w:sz w:val="23"/>
                <w:szCs w:val="23"/>
              </w:rPr>
              <w:t>xlxs</w:t>
            </w:r>
            <w:proofErr w:type="spellEnd"/>
            <w:r w:rsidRPr="009122F9">
              <w:rPr>
                <w:rFonts w:ascii="Arial" w:hAnsi="Arial" w:cs="Arial"/>
                <w:color w:val="000000"/>
                <w:sz w:val="23"/>
                <w:szCs w:val="23"/>
              </w:rPr>
              <w:t xml:space="preserve">* </w:t>
            </w:r>
          </w:p>
        </w:tc>
      </w:tr>
    </w:tbl>
    <w:p w14:paraId="580DA6C5" w14:textId="77777777" w:rsidR="009122F9" w:rsidRPr="009122F9" w:rsidRDefault="009122F9" w:rsidP="009122F9">
      <w:pPr>
        <w:spacing w:after="120" w:line="276" w:lineRule="auto"/>
        <w:ind w:left="720"/>
        <w:jc w:val="both"/>
        <w:rPr>
          <w:rFonts w:ascii="Arial" w:hAnsi="Arial" w:cs="Arial"/>
        </w:rPr>
      </w:pPr>
      <w:r w:rsidRPr="009122F9">
        <w:rPr>
          <w:rFonts w:ascii="Arial" w:hAnsi="Arial" w:cs="Arial"/>
        </w:rPr>
        <w:t>* Microsoft Compatible</w:t>
      </w:r>
    </w:p>
    <w:p w14:paraId="1EC3C682" w14:textId="77777777" w:rsidR="009122F9" w:rsidRPr="009122F9" w:rsidRDefault="009122F9" w:rsidP="009122F9">
      <w:pPr>
        <w:spacing w:after="120" w:line="276" w:lineRule="auto"/>
        <w:ind w:left="720"/>
        <w:jc w:val="both"/>
        <w:rPr>
          <w:rFonts w:ascii="Arial" w:hAnsi="Arial" w:cs="Arial"/>
        </w:rPr>
      </w:pPr>
      <w:r w:rsidRPr="009122F9">
        <w:rPr>
          <w:rFonts w:ascii="Arial" w:hAnsi="Arial" w:cs="Arial"/>
        </w:rPr>
        <w:t># Adobe Compatible</w:t>
      </w:r>
    </w:p>
    <w:p w14:paraId="57A33521" w14:textId="77777777" w:rsidR="009122F9" w:rsidRDefault="009122F9" w:rsidP="009122F9">
      <w:pPr>
        <w:spacing w:after="120" w:line="276" w:lineRule="auto"/>
        <w:ind w:left="720"/>
        <w:jc w:val="both"/>
        <w:rPr>
          <w:rFonts w:ascii="Arial" w:hAnsi="Arial" w:cs="Arial"/>
        </w:rPr>
      </w:pPr>
      <w:r w:rsidRPr="009122F9">
        <w:rPr>
          <w:rFonts w:ascii="Arial" w:hAnsi="Arial" w:cs="Arial"/>
        </w:rPr>
        <w:t>NB: Zipped Files Acceptable</w:t>
      </w:r>
    </w:p>
    <w:p w14:paraId="2B3A0CE7" w14:textId="77777777" w:rsidR="009122F9" w:rsidRDefault="009122F9" w:rsidP="008B4B64">
      <w:pPr>
        <w:ind w:left="720"/>
        <w:jc w:val="both"/>
        <w:rPr>
          <w:rFonts w:ascii="Arial" w:hAnsi="Arial" w:cs="Arial"/>
        </w:rPr>
      </w:pPr>
      <w:r w:rsidRPr="009122F9">
        <w:rPr>
          <w:rFonts w:ascii="Arial" w:hAnsi="Arial" w:cs="Arial"/>
        </w:rPr>
        <w:t xml:space="preserve">The </w:t>
      </w:r>
      <w:r w:rsidR="001C077D">
        <w:rPr>
          <w:rFonts w:ascii="Arial" w:hAnsi="Arial" w:cs="Arial"/>
        </w:rPr>
        <w:t>application</w:t>
      </w:r>
      <w:r w:rsidRPr="009122F9">
        <w:rPr>
          <w:rFonts w:ascii="Arial" w:hAnsi="Arial" w:cs="Arial"/>
        </w:rPr>
        <w:t xml:space="preserve"> must be received in full by the </w:t>
      </w:r>
      <w:r w:rsidR="00AE76D3">
        <w:rPr>
          <w:rFonts w:ascii="Arial" w:hAnsi="Arial" w:cs="Arial"/>
        </w:rPr>
        <w:t>Grantor</w:t>
      </w:r>
      <w:r w:rsidRPr="009122F9">
        <w:rPr>
          <w:rFonts w:ascii="Arial" w:hAnsi="Arial" w:cs="Arial"/>
        </w:rPr>
        <w:t xml:space="preserve"> prior to the Closing Time. If the </w:t>
      </w:r>
      <w:r w:rsidR="004D1577">
        <w:rPr>
          <w:rFonts w:ascii="Arial" w:hAnsi="Arial" w:cs="Arial"/>
        </w:rPr>
        <w:t xml:space="preserve">Applicant </w:t>
      </w:r>
      <w:r w:rsidRPr="009122F9">
        <w:rPr>
          <w:rFonts w:ascii="Arial" w:hAnsi="Arial" w:cs="Arial"/>
        </w:rPr>
        <w:t xml:space="preserve">submits the </w:t>
      </w:r>
      <w:r w:rsidR="00AE76D3">
        <w:rPr>
          <w:rFonts w:ascii="Arial" w:hAnsi="Arial" w:cs="Arial"/>
        </w:rPr>
        <w:t>Application</w:t>
      </w:r>
      <w:r w:rsidR="00AE76D3" w:rsidRPr="009122F9">
        <w:rPr>
          <w:rFonts w:ascii="Arial" w:hAnsi="Arial" w:cs="Arial"/>
        </w:rPr>
        <w:t xml:space="preserve"> </w:t>
      </w:r>
      <w:r w:rsidR="004D1577">
        <w:rPr>
          <w:rFonts w:ascii="Arial" w:hAnsi="Arial" w:cs="Arial"/>
        </w:rPr>
        <w:t>by email</w:t>
      </w:r>
      <w:r w:rsidRPr="009122F9">
        <w:rPr>
          <w:rFonts w:ascii="Arial" w:hAnsi="Arial" w:cs="Arial"/>
        </w:rPr>
        <w:t xml:space="preserve">, the </w:t>
      </w:r>
      <w:r w:rsidR="004D1577">
        <w:rPr>
          <w:rFonts w:ascii="Arial" w:hAnsi="Arial" w:cs="Arial"/>
        </w:rPr>
        <w:t>applicant</w:t>
      </w:r>
      <w:r w:rsidRPr="009122F9">
        <w:rPr>
          <w:rFonts w:ascii="Arial" w:hAnsi="Arial" w:cs="Arial"/>
        </w:rPr>
        <w:t xml:space="preserve"> agrees that:</w:t>
      </w:r>
    </w:p>
    <w:p w14:paraId="6D0DD28E" w14:textId="77777777" w:rsidR="008B4B64" w:rsidRPr="009122F9" w:rsidRDefault="008B4B64" w:rsidP="008B4B64">
      <w:pPr>
        <w:ind w:left="720"/>
        <w:jc w:val="both"/>
        <w:rPr>
          <w:rFonts w:ascii="Arial" w:hAnsi="Arial" w:cs="Arial"/>
        </w:rPr>
      </w:pPr>
    </w:p>
    <w:p w14:paraId="46538D38" w14:textId="77777777" w:rsidR="009122F9" w:rsidRPr="007E4573" w:rsidRDefault="009122F9" w:rsidP="007E4573">
      <w:pPr>
        <w:pStyle w:val="ListParagraph"/>
        <w:numPr>
          <w:ilvl w:val="0"/>
          <w:numId w:val="37"/>
        </w:numPr>
        <w:spacing w:after="120"/>
        <w:jc w:val="both"/>
        <w:rPr>
          <w:rFonts w:ascii="Arial" w:hAnsi="Arial" w:cs="Arial"/>
        </w:rPr>
      </w:pPr>
      <w:r w:rsidRPr="007E4573">
        <w:rPr>
          <w:rFonts w:ascii="Arial" w:hAnsi="Arial" w:cs="Arial"/>
        </w:rPr>
        <w:t xml:space="preserve">receipt of the </w:t>
      </w:r>
      <w:r w:rsidR="00AE76D3" w:rsidRPr="007E4573">
        <w:rPr>
          <w:rFonts w:ascii="Arial" w:hAnsi="Arial" w:cs="Arial"/>
        </w:rPr>
        <w:t>A</w:t>
      </w:r>
      <w:r w:rsidR="004D1577" w:rsidRPr="007E4573">
        <w:rPr>
          <w:rFonts w:ascii="Arial" w:hAnsi="Arial" w:cs="Arial"/>
        </w:rPr>
        <w:t xml:space="preserve">pplication </w:t>
      </w:r>
      <w:r w:rsidRPr="007E4573">
        <w:rPr>
          <w:rFonts w:ascii="Arial" w:hAnsi="Arial" w:cs="Arial"/>
        </w:rPr>
        <w:t>will be determined by</w:t>
      </w:r>
      <w:r w:rsidR="004D1577" w:rsidRPr="007E4573">
        <w:rPr>
          <w:rFonts w:ascii="Arial" w:hAnsi="Arial" w:cs="Arial"/>
        </w:rPr>
        <w:t xml:space="preserve"> the date and time shown on </w:t>
      </w:r>
      <w:r w:rsidRPr="007E4573">
        <w:rPr>
          <w:rFonts w:ascii="Arial" w:hAnsi="Arial" w:cs="Arial"/>
        </w:rPr>
        <w:t xml:space="preserve">the </w:t>
      </w:r>
      <w:r w:rsidR="00AE76D3" w:rsidRPr="007E4573">
        <w:rPr>
          <w:rFonts w:ascii="Arial" w:hAnsi="Arial" w:cs="Arial"/>
        </w:rPr>
        <w:t>Grantor</w:t>
      </w:r>
      <w:r w:rsidRPr="007E4573">
        <w:rPr>
          <w:rFonts w:ascii="Arial" w:hAnsi="Arial" w:cs="Arial"/>
        </w:rPr>
        <w:t xml:space="preserve">’s computer records that the </w:t>
      </w:r>
      <w:r w:rsidR="004D1577" w:rsidRPr="007E4573">
        <w:rPr>
          <w:rFonts w:ascii="Arial" w:hAnsi="Arial" w:cs="Arial"/>
        </w:rPr>
        <w:t>Application</w:t>
      </w:r>
      <w:r w:rsidRPr="007E4573">
        <w:rPr>
          <w:rFonts w:ascii="Arial" w:hAnsi="Arial" w:cs="Arial"/>
        </w:rPr>
        <w:t xml:space="preserve"> was received;</w:t>
      </w:r>
    </w:p>
    <w:p w14:paraId="0E5D6C19" w14:textId="77777777" w:rsidR="009122F9" w:rsidRPr="007E4573" w:rsidRDefault="009122F9" w:rsidP="007E4573">
      <w:pPr>
        <w:pStyle w:val="ListParagraph"/>
        <w:numPr>
          <w:ilvl w:val="0"/>
          <w:numId w:val="37"/>
        </w:numPr>
        <w:spacing w:after="120"/>
        <w:jc w:val="both"/>
        <w:rPr>
          <w:rFonts w:ascii="Arial" w:hAnsi="Arial" w:cs="Arial"/>
        </w:rPr>
      </w:pPr>
      <w:r w:rsidRPr="007E4573">
        <w:rPr>
          <w:rFonts w:ascii="Arial" w:hAnsi="Arial" w:cs="Arial"/>
        </w:rPr>
        <w:t xml:space="preserve">if the electronic copy of the </w:t>
      </w:r>
      <w:r w:rsidR="004D1577" w:rsidRPr="007E4573">
        <w:rPr>
          <w:rFonts w:ascii="Arial" w:hAnsi="Arial" w:cs="Arial"/>
        </w:rPr>
        <w:t>Application</w:t>
      </w:r>
      <w:r w:rsidRPr="007E4573">
        <w:rPr>
          <w:rFonts w:ascii="Arial" w:hAnsi="Arial" w:cs="Arial"/>
        </w:rPr>
        <w:t xml:space="preserve"> contains a virus then, notwithstanding any disclaimer made by the </w:t>
      </w:r>
      <w:r w:rsidR="004D1577" w:rsidRPr="007E4573">
        <w:rPr>
          <w:rFonts w:ascii="Arial" w:hAnsi="Arial" w:cs="Arial"/>
        </w:rPr>
        <w:t>Applicant</w:t>
      </w:r>
      <w:r w:rsidRPr="007E4573">
        <w:rPr>
          <w:rFonts w:ascii="Arial" w:hAnsi="Arial" w:cs="Arial"/>
        </w:rPr>
        <w:t xml:space="preserve"> in respect of viruses, the </w:t>
      </w:r>
      <w:r w:rsidR="004D1577" w:rsidRPr="007E4573">
        <w:rPr>
          <w:rFonts w:ascii="Arial" w:hAnsi="Arial" w:cs="Arial"/>
        </w:rPr>
        <w:t>Applicant</w:t>
      </w:r>
      <w:r w:rsidRPr="007E4573">
        <w:rPr>
          <w:rFonts w:ascii="Arial" w:hAnsi="Arial" w:cs="Arial"/>
        </w:rPr>
        <w:t xml:space="preserve"> must pay to the </w:t>
      </w:r>
      <w:r w:rsidR="00AE76D3" w:rsidRPr="007E4573">
        <w:rPr>
          <w:rFonts w:ascii="Arial" w:hAnsi="Arial" w:cs="Arial"/>
        </w:rPr>
        <w:t>Grantor</w:t>
      </w:r>
      <w:r w:rsidRPr="007E4573">
        <w:rPr>
          <w:rFonts w:ascii="Arial" w:hAnsi="Arial" w:cs="Arial"/>
        </w:rPr>
        <w:t xml:space="preserve"> all costs incurred by the </w:t>
      </w:r>
      <w:r w:rsidR="00AE76D3" w:rsidRPr="007E4573">
        <w:rPr>
          <w:rFonts w:ascii="Arial" w:hAnsi="Arial" w:cs="Arial"/>
        </w:rPr>
        <w:t>Grantor</w:t>
      </w:r>
      <w:r w:rsidRPr="007E4573">
        <w:rPr>
          <w:rFonts w:ascii="Arial" w:hAnsi="Arial" w:cs="Arial"/>
        </w:rPr>
        <w:t xml:space="preserve"> arising from, or in connection with, the virus;</w:t>
      </w:r>
    </w:p>
    <w:p w14:paraId="3108AAE3" w14:textId="77777777" w:rsidR="009122F9" w:rsidRPr="007E4573" w:rsidRDefault="009122F9" w:rsidP="007E4573">
      <w:pPr>
        <w:pStyle w:val="ListParagraph"/>
        <w:numPr>
          <w:ilvl w:val="0"/>
          <w:numId w:val="37"/>
        </w:numPr>
        <w:spacing w:after="120"/>
        <w:jc w:val="both"/>
        <w:rPr>
          <w:rFonts w:ascii="Arial" w:hAnsi="Arial" w:cs="Arial"/>
        </w:rPr>
      </w:pPr>
      <w:r w:rsidRPr="007E4573">
        <w:rPr>
          <w:rFonts w:ascii="Arial" w:hAnsi="Arial" w:cs="Arial"/>
        </w:rPr>
        <w:t xml:space="preserve">the </w:t>
      </w:r>
      <w:r w:rsidR="00AE76D3" w:rsidRPr="007E4573">
        <w:rPr>
          <w:rFonts w:ascii="Arial" w:hAnsi="Arial" w:cs="Arial"/>
        </w:rPr>
        <w:t>Grantor</w:t>
      </w:r>
      <w:r w:rsidRPr="007E4573">
        <w:rPr>
          <w:rFonts w:ascii="Arial" w:hAnsi="Arial" w:cs="Arial"/>
        </w:rPr>
        <w:t xml:space="preserve"> will </w:t>
      </w:r>
      <w:r w:rsidR="00AE76D3" w:rsidRPr="007E4573">
        <w:rPr>
          <w:rFonts w:ascii="Arial" w:hAnsi="Arial" w:cs="Arial"/>
        </w:rPr>
        <w:t xml:space="preserve">not </w:t>
      </w:r>
      <w:r w:rsidRPr="007E4573">
        <w:rPr>
          <w:rFonts w:ascii="Arial" w:hAnsi="Arial" w:cs="Arial"/>
        </w:rPr>
        <w:t xml:space="preserve">be responsible in any way for any loss, damage or corruption of the electronic copy of the </w:t>
      </w:r>
      <w:r w:rsidR="00AE76D3" w:rsidRPr="007E4573">
        <w:rPr>
          <w:rFonts w:ascii="Arial" w:hAnsi="Arial" w:cs="Arial"/>
        </w:rPr>
        <w:t>Application</w:t>
      </w:r>
      <w:r w:rsidRPr="007E4573">
        <w:rPr>
          <w:rFonts w:ascii="Arial" w:hAnsi="Arial" w:cs="Arial"/>
        </w:rPr>
        <w:t>;</w:t>
      </w:r>
    </w:p>
    <w:p w14:paraId="34909BF6" w14:textId="77777777" w:rsidR="009122F9" w:rsidRPr="007E4573" w:rsidRDefault="009122F9" w:rsidP="007E4573">
      <w:pPr>
        <w:pStyle w:val="ListParagraph"/>
        <w:numPr>
          <w:ilvl w:val="0"/>
          <w:numId w:val="37"/>
        </w:numPr>
        <w:jc w:val="both"/>
        <w:rPr>
          <w:rFonts w:ascii="Arial" w:hAnsi="Arial" w:cs="Arial"/>
        </w:rPr>
      </w:pPr>
      <w:r w:rsidRPr="007E4573">
        <w:rPr>
          <w:rFonts w:ascii="Arial" w:hAnsi="Arial" w:cs="Arial"/>
        </w:rPr>
        <w:t xml:space="preserve">if the electronic copy of the </w:t>
      </w:r>
      <w:r w:rsidR="00AE76D3" w:rsidRPr="007E4573">
        <w:rPr>
          <w:rFonts w:ascii="Arial" w:hAnsi="Arial" w:cs="Arial"/>
        </w:rPr>
        <w:t xml:space="preserve">Application </w:t>
      </w:r>
      <w:r w:rsidRPr="007E4573">
        <w:rPr>
          <w:rFonts w:ascii="Arial" w:hAnsi="Arial" w:cs="Arial"/>
        </w:rPr>
        <w:t xml:space="preserve">becomes corrupted, illegible or incomplete as a result of transmission, storage, encryption or decryption, then the </w:t>
      </w:r>
      <w:r w:rsidR="00AE76D3" w:rsidRPr="007E4573">
        <w:rPr>
          <w:rFonts w:ascii="Arial" w:hAnsi="Arial" w:cs="Arial"/>
        </w:rPr>
        <w:t>Grantor</w:t>
      </w:r>
      <w:r w:rsidR="004D1577" w:rsidRPr="007E4573">
        <w:rPr>
          <w:rFonts w:ascii="Arial" w:hAnsi="Arial" w:cs="Arial"/>
        </w:rPr>
        <w:t xml:space="preserve"> </w:t>
      </w:r>
      <w:r w:rsidRPr="007E4573">
        <w:rPr>
          <w:rFonts w:ascii="Arial" w:hAnsi="Arial" w:cs="Arial"/>
        </w:rPr>
        <w:t xml:space="preserve">may request the </w:t>
      </w:r>
      <w:r w:rsidR="004D1577" w:rsidRPr="007E4573">
        <w:rPr>
          <w:rFonts w:ascii="Arial" w:hAnsi="Arial" w:cs="Arial"/>
        </w:rPr>
        <w:t>Applicant</w:t>
      </w:r>
      <w:r w:rsidRPr="007E4573">
        <w:rPr>
          <w:rFonts w:ascii="Arial" w:hAnsi="Arial" w:cs="Arial"/>
        </w:rPr>
        <w:t xml:space="preserve"> to provide another copy of the </w:t>
      </w:r>
      <w:r w:rsidR="00AE76D3" w:rsidRPr="007E4573">
        <w:rPr>
          <w:rFonts w:ascii="Arial" w:hAnsi="Arial" w:cs="Arial"/>
        </w:rPr>
        <w:t xml:space="preserve">Application </w:t>
      </w:r>
      <w:r w:rsidRPr="007E4573">
        <w:rPr>
          <w:rFonts w:ascii="Arial" w:hAnsi="Arial" w:cs="Arial"/>
        </w:rPr>
        <w:t>either electronically or in hard copy or both;</w:t>
      </w:r>
    </w:p>
    <w:p w14:paraId="2ABBE983" w14:textId="77777777" w:rsidR="008B4B64" w:rsidRPr="009122F9" w:rsidRDefault="008B4B64" w:rsidP="008B4B64">
      <w:pPr>
        <w:ind w:left="720"/>
        <w:jc w:val="both"/>
        <w:rPr>
          <w:rFonts w:ascii="Arial" w:hAnsi="Arial" w:cs="Arial"/>
        </w:rPr>
      </w:pPr>
    </w:p>
    <w:p w14:paraId="05FA0276" w14:textId="77777777" w:rsidR="009122F9" w:rsidRDefault="00885D08" w:rsidP="008B4B64">
      <w:pPr>
        <w:ind w:left="720"/>
        <w:jc w:val="both"/>
        <w:rPr>
          <w:rFonts w:ascii="Arial" w:hAnsi="Arial" w:cs="Arial"/>
        </w:rPr>
      </w:pPr>
      <w:r w:rsidRPr="004D1577">
        <w:rPr>
          <w:rFonts w:ascii="Arial" w:hAnsi="Arial" w:cs="Arial"/>
        </w:rPr>
        <w:t>A</w:t>
      </w:r>
      <w:r w:rsidR="00AE76D3">
        <w:rPr>
          <w:rFonts w:ascii="Arial" w:hAnsi="Arial" w:cs="Arial"/>
        </w:rPr>
        <w:t>n</w:t>
      </w:r>
      <w:r w:rsidR="009122F9" w:rsidRPr="004D1577">
        <w:rPr>
          <w:rFonts w:ascii="Arial" w:hAnsi="Arial" w:cs="Arial"/>
        </w:rPr>
        <w:t xml:space="preserve"> </w:t>
      </w:r>
      <w:r w:rsidR="00AE76D3">
        <w:rPr>
          <w:rFonts w:ascii="Arial" w:hAnsi="Arial" w:cs="Arial"/>
        </w:rPr>
        <w:t>Application</w:t>
      </w:r>
      <w:r w:rsidR="00AE76D3" w:rsidRPr="004D1577">
        <w:rPr>
          <w:rFonts w:ascii="Arial" w:hAnsi="Arial" w:cs="Arial"/>
        </w:rPr>
        <w:t xml:space="preserve"> </w:t>
      </w:r>
      <w:r w:rsidR="009122F9" w:rsidRPr="004D1577">
        <w:rPr>
          <w:rFonts w:ascii="Arial" w:hAnsi="Arial" w:cs="Arial"/>
        </w:rPr>
        <w:t xml:space="preserve">is not assignable by the </w:t>
      </w:r>
      <w:r w:rsidR="004D1577" w:rsidRPr="004D1577">
        <w:rPr>
          <w:rFonts w:ascii="Arial" w:hAnsi="Arial" w:cs="Arial"/>
        </w:rPr>
        <w:t>Applicant</w:t>
      </w:r>
      <w:r w:rsidR="009122F9" w:rsidRPr="004D1577">
        <w:rPr>
          <w:rFonts w:ascii="Arial" w:hAnsi="Arial" w:cs="Arial"/>
        </w:rPr>
        <w:t xml:space="preserve"> without the prior written consent of the </w:t>
      </w:r>
      <w:r w:rsidR="00AE76D3">
        <w:rPr>
          <w:rFonts w:ascii="Arial" w:hAnsi="Arial" w:cs="Arial"/>
        </w:rPr>
        <w:t>Grantor</w:t>
      </w:r>
      <w:r w:rsidR="009122F9" w:rsidRPr="004D1577">
        <w:rPr>
          <w:rFonts w:ascii="Arial" w:hAnsi="Arial" w:cs="Arial"/>
        </w:rPr>
        <w:t>.</w:t>
      </w:r>
    </w:p>
    <w:p w14:paraId="633D215C" w14:textId="77777777" w:rsidR="008B4B64" w:rsidRPr="004D1577" w:rsidRDefault="008B4B64" w:rsidP="008B4B64">
      <w:pPr>
        <w:ind w:left="720"/>
        <w:jc w:val="both"/>
        <w:rPr>
          <w:rFonts w:ascii="Arial" w:hAnsi="Arial" w:cs="Arial"/>
        </w:rPr>
      </w:pPr>
    </w:p>
    <w:p w14:paraId="3B35C4FA" w14:textId="77777777" w:rsidR="009122F9" w:rsidRPr="00885D08" w:rsidRDefault="009122F9" w:rsidP="008B4B64">
      <w:pPr>
        <w:ind w:left="720"/>
        <w:jc w:val="both"/>
        <w:rPr>
          <w:rFonts w:ascii="Arial" w:hAnsi="Arial" w:cs="Arial"/>
        </w:rPr>
      </w:pPr>
      <w:r w:rsidRPr="00885D08">
        <w:rPr>
          <w:rFonts w:ascii="Arial" w:hAnsi="Arial" w:cs="Arial"/>
        </w:rPr>
        <w:t xml:space="preserve">An </w:t>
      </w:r>
      <w:r w:rsidR="00885D08" w:rsidRPr="00885D08">
        <w:rPr>
          <w:rFonts w:ascii="Arial" w:hAnsi="Arial" w:cs="Arial"/>
        </w:rPr>
        <w:t>application</w:t>
      </w:r>
      <w:r w:rsidRPr="00885D08">
        <w:rPr>
          <w:rFonts w:ascii="Arial" w:hAnsi="Arial" w:cs="Arial"/>
        </w:rPr>
        <w:t xml:space="preserve"> is, upon submission, the absolute property of the </w:t>
      </w:r>
      <w:r w:rsidR="00AE76D3">
        <w:rPr>
          <w:rFonts w:ascii="Arial" w:hAnsi="Arial" w:cs="Arial"/>
        </w:rPr>
        <w:t>Grantor</w:t>
      </w:r>
      <w:r w:rsidRPr="00885D08">
        <w:rPr>
          <w:rFonts w:ascii="Arial" w:hAnsi="Arial" w:cs="Arial"/>
        </w:rPr>
        <w:t xml:space="preserve"> and will not be returned to the </w:t>
      </w:r>
      <w:r w:rsidR="00885D08" w:rsidRPr="00885D08">
        <w:rPr>
          <w:rFonts w:ascii="Arial" w:hAnsi="Arial" w:cs="Arial"/>
        </w:rPr>
        <w:t>Applicant</w:t>
      </w:r>
      <w:r w:rsidRPr="00885D08">
        <w:rPr>
          <w:rFonts w:ascii="Arial" w:hAnsi="Arial" w:cs="Arial"/>
        </w:rPr>
        <w:t xml:space="preserve">. </w:t>
      </w:r>
    </w:p>
    <w:p w14:paraId="18D27CA5" w14:textId="77777777" w:rsidR="00C37604" w:rsidRPr="00187FD1" w:rsidRDefault="00220ABF" w:rsidP="00EF7278">
      <w:pPr>
        <w:pStyle w:val="Heading3"/>
        <w:ind w:left="709" w:hanging="709"/>
      </w:pPr>
      <w:bookmarkStart w:id="26" w:name="_Toc20465026"/>
      <w:r>
        <w:lastRenderedPageBreak/>
        <w:t>E</w:t>
      </w:r>
      <w:r w:rsidR="00C37604" w:rsidRPr="00187FD1">
        <w:t>nquiries</w:t>
      </w:r>
      <w:bookmarkEnd w:id="26"/>
    </w:p>
    <w:p w14:paraId="5E0486E7" w14:textId="77777777" w:rsidR="00C37604" w:rsidRPr="00187FD1" w:rsidRDefault="00187FD1" w:rsidP="00006541">
      <w:pPr>
        <w:spacing w:after="120" w:line="276" w:lineRule="auto"/>
        <w:ind w:firstLine="720"/>
        <w:jc w:val="both"/>
        <w:rPr>
          <w:rFonts w:ascii="Arial" w:hAnsi="Arial" w:cs="Arial"/>
        </w:rPr>
      </w:pPr>
      <w:r w:rsidRPr="00187FD1">
        <w:rPr>
          <w:rFonts w:ascii="Arial" w:hAnsi="Arial" w:cs="Arial"/>
        </w:rPr>
        <w:t>E</w:t>
      </w:r>
      <w:r w:rsidR="00C37604" w:rsidRPr="00187FD1">
        <w:rPr>
          <w:rFonts w:ascii="Arial" w:hAnsi="Arial" w:cs="Arial"/>
        </w:rPr>
        <w:t>nquiries can be directed to:</w:t>
      </w:r>
    </w:p>
    <w:p w14:paraId="6EB83843" w14:textId="77777777" w:rsidR="00C37604" w:rsidRDefault="005C3C31" w:rsidP="004713DE">
      <w:pPr>
        <w:spacing w:after="120" w:line="276" w:lineRule="auto"/>
        <w:ind w:left="720"/>
        <w:rPr>
          <w:rFonts w:ascii="Arial" w:hAnsi="Arial" w:cs="Arial"/>
        </w:rPr>
      </w:pPr>
      <w:r w:rsidRPr="00187FD1">
        <w:rPr>
          <w:rFonts w:ascii="Arial" w:hAnsi="Arial" w:cs="Arial"/>
        </w:rPr>
        <w:t>Name:</w:t>
      </w:r>
      <w:r w:rsidRPr="00187FD1">
        <w:rPr>
          <w:rFonts w:ascii="Arial" w:hAnsi="Arial" w:cs="Arial"/>
        </w:rPr>
        <w:tab/>
      </w:r>
      <w:r w:rsidRPr="00187FD1">
        <w:rPr>
          <w:rFonts w:ascii="Arial" w:hAnsi="Arial" w:cs="Arial"/>
        </w:rPr>
        <w:tab/>
      </w:r>
      <w:r w:rsidR="004713DE">
        <w:rPr>
          <w:rFonts w:ascii="Arial" w:hAnsi="Arial" w:cs="Arial"/>
        </w:rPr>
        <w:t>Brendan Robb</w:t>
      </w:r>
      <w:r w:rsidRPr="00187FD1">
        <w:rPr>
          <w:rFonts w:ascii="Arial" w:hAnsi="Arial" w:cs="Arial"/>
        </w:rPr>
        <w:br/>
        <w:t>Title:</w:t>
      </w:r>
      <w:r w:rsidRPr="00187FD1">
        <w:rPr>
          <w:rFonts w:ascii="Arial" w:hAnsi="Arial" w:cs="Arial"/>
        </w:rPr>
        <w:tab/>
      </w:r>
      <w:r w:rsidRPr="00187FD1">
        <w:rPr>
          <w:rFonts w:ascii="Arial" w:hAnsi="Arial" w:cs="Arial"/>
        </w:rPr>
        <w:tab/>
      </w:r>
      <w:r w:rsidR="004713DE">
        <w:rPr>
          <w:rFonts w:ascii="Arial" w:hAnsi="Arial" w:cs="Arial"/>
        </w:rPr>
        <w:t>Manager Workforce Development</w:t>
      </w:r>
      <w:r w:rsidRPr="00187FD1">
        <w:rPr>
          <w:rFonts w:ascii="Arial" w:hAnsi="Arial" w:cs="Arial"/>
        </w:rPr>
        <w:br/>
        <w:t>Telephone:</w:t>
      </w:r>
      <w:r w:rsidRPr="00187FD1">
        <w:rPr>
          <w:rFonts w:ascii="Arial" w:hAnsi="Arial" w:cs="Arial"/>
        </w:rPr>
        <w:tab/>
      </w:r>
      <w:r w:rsidR="004713DE">
        <w:rPr>
          <w:rFonts w:ascii="Arial" w:hAnsi="Arial" w:cs="Arial"/>
        </w:rPr>
        <w:t>9222 4193</w:t>
      </w:r>
      <w:r w:rsidR="0096266B">
        <w:rPr>
          <w:rFonts w:ascii="Arial" w:hAnsi="Arial" w:cs="Arial"/>
        </w:rPr>
        <w:br/>
        <w:t>E-mail:</w:t>
      </w:r>
      <w:r w:rsidR="0096266B">
        <w:rPr>
          <w:rFonts w:ascii="Arial" w:hAnsi="Arial" w:cs="Arial"/>
        </w:rPr>
        <w:tab/>
      </w:r>
      <w:hyperlink r:id="rId20" w:history="1">
        <w:r w:rsidR="00071911" w:rsidRPr="00B12572">
          <w:rPr>
            <w:rStyle w:val="Hyperlink"/>
            <w:rFonts w:ascii="Arial" w:hAnsi="Arial" w:cs="Arial"/>
          </w:rPr>
          <w:t>Brendan.robb@health.wa.gov.au</w:t>
        </w:r>
      </w:hyperlink>
    </w:p>
    <w:p w14:paraId="2C535535" w14:textId="77777777" w:rsidR="00071911" w:rsidRDefault="00071911" w:rsidP="004713DE">
      <w:pPr>
        <w:spacing w:after="120" w:line="276" w:lineRule="auto"/>
        <w:ind w:left="720"/>
        <w:rPr>
          <w:rFonts w:ascii="Arial" w:hAnsi="Arial" w:cs="Arial"/>
        </w:rPr>
      </w:pPr>
    </w:p>
    <w:p w14:paraId="13F89744" w14:textId="77777777" w:rsidR="00071911" w:rsidRDefault="00071911" w:rsidP="004713DE">
      <w:pPr>
        <w:spacing w:after="120" w:line="276" w:lineRule="auto"/>
        <w:ind w:left="720"/>
        <w:rPr>
          <w:rFonts w:ascii="Arial" w:hAnsi="Arial" w:cs="Arial"/>
        </w:rPr>
      </w:pPr>
      <w:r>
        <w:rPr>
          <w:rFonts w:ascii="Arial" w:hAnsi="Arial" w:cs="Arial"/>
        </w:rPr>
        <w:t>Name:</w:t>
      </w:r>
      <w:r>
        <w:rPr>
          <w:rFonts w:ascii="Arial" w:hAnsi="Arial" w:cs="Arial"/>
        </w:rPr>
        <w:tab/>
      </w:r>
      <w:r>
        <w:rPr>
          <w:rFonts w:ascii="Arial" w:hAnsi="Arial" w:cs="Arial"/>
        </w:rPr>
        <w:tab/>
        <w:t>Ellen Taylor</w:t>
      </w:r>
    </w:p>
    <w:p w14:paraId="42CFCA58" w14:textId="77777777" w:rsidR="00071911" w:rsidRDefault="00071911" w:rsidP="004713DE">
      <w:pPr>
        <w:spacing w:after="120" w:line="276" w:lineRule="auto"/>
        <w:ind w:left="720"/>
        <w:rPr>
          <w:rFonts w:ascii="Arial" w:hAnsi="Arial" w:cs="Arial"/>
        </w:rPr>
      </w:pPr>
      <w:r>
        <w:rPr>
          <w:rFonts w:ascii="Arial" w:hAnsi="Arial" w:cs="Arial"/>
        </w:rPr>
        <w:t>Title:</w:t>
      </w:r>
      <w:r>
        <w:rPr>
          <w:rFonts w:ascii="Arial" w:hAnsi="Arial" w:cs="Arial"/>
        </w:rPr>
        <w:tab/>
      </w:r>
      <w:r>
        <w:rPr>
          <w:rFonts w:ascii="Arial" w:hAnsi="Arial" w:cs="Arial"/>
        </w:rPr>
        <w:tab/>
        <w:t xml:space="preserve">Chair, Clinical Simulation and Training Advisory Network </w:t>
      </w:r>
    </w:p>
    <w:p w14:paraId="3892661D" w14:textId="77777777" w:rsidR="00071911" w:rsidRDefault="00071911" w:rsidP="004713DE">
      <w:pPr>
        <w:spacing w:after="120" w:line="276" w:lineRule="auto"/>
        <w:ind w:left="720"/>
        <w:rPr>
          <w:rFonts w:ascii="Arial" w:hAnsi="Arial" w:cs="Arial"/>
        </w:rPr>
      </w:pPr>
      <w:r>
        <w:rPr>
          <w:rFonts w:ascii="Arial" w:hAnsi="Arial" w:cs="Arial"/>
        </w:rPr>
        <w:t xml:space="preserve">Telephone: </w:t>
      </w:r>
      <w:r>
        <w:rPr>
          <w:rFonts w:ascii="Arial" w:hAnsi="Arial" w:cs="Arial"/>
        </w:rPr>
        <w:tab/>
        <w:t>6456 5305</w:t>
      </w:r>
    </w:p>
    <w:p w14:paraId="63643FB3" w14:textId="77777777" w:rsidR="00071911" w:rsidRPr="00187FD1" w:rsidRDefault="00071911" w:rsidP="004713DE">
      <w:pPr>
        <w:spacing w:after="120" w:line="276" w:lineRule="auto"/>
        <w:ind w:left="720"/>
        <w:rPr>
          <w:rFonts w:ascii="Arial" w:hAnsi="Arial" w:cs="Arial"/>
        </w:rPr>
      </w:pPr>
      <w:r>
        <w:rPr>
          <w:rFonts w:ascii="Arial" w:hAnsi="Arial" w:cs="Arial"/>
        </w:rPr>
        <w:t>Email:</w:t>
      </w:r>
      <w:r>
        <w:rPr>
          <w:rFonts w:ascii="Arial" w:hAnsi="Arial" w:cs="Arial"/>
        </w:rPr>
        <w:tab/>
      </w:r>
      <w:r>
        <w:rPr>
          <w:rFonts w:ascii="Arial" w:hAnsi="Arial" w:cs="Arial"/>
        </w:rPr>
        <w:tab/>
      </w:r>
      <w:hyperlink r:id="rId21" w:history="1">
        <w:r w:rsidRPr="00B12572">
          <w:rPr>
            <w:rStyle w:val="Hyperlink"/>
            <w:rFonts w:ascii="Arial" w:hAnsi="Arial" w:cs="Arial"/>
          </w:rPr>
          <w:t>ellen.taylor@health.wa.gov.au</w:t>
        </w:r>
      </w:hyperlink>
      <w:r>
        <w:rPr>
          <w:rFonts w:ascii="Arial" w:hAnsi="Arial" w:cs="Arial"/>
        </w:rPr>
        <w:t xml:space="preserve"> </w:t>
      </w:r>
    </w:p>
    <w:sectPr w:rsidR="00071911" w:rsidRPr="00187FD1" w:rsidSect="00766159">
      <w:pgSz w:w="11906" w:h="16838"/>
      <w:pgMar w:top="1440" w:right="926" w:bottom="1440"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F899" w14:textId="77777777" w:rsidR="0028442A" w:rsidRDefault="0028442A" w:rsidP="00714A40">
      <w:r>
        <w:separator/>
      </w:r>
    </w:p>
  </w:endnote>
  <w:endnote w:type="continuationSeparator" w:id="0">
    <w:p w14:paraId="78826CAE" w14:textId="77777777" w:rsidR="0028442A" w:rsidRDefault="0028442A" w:rsidP="0071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2130" w14:textId="77777777" w:rsidR="0028442A" w:rsidRDefault="0028442A" w:rsidP="00714A40">
      <w:r>
        <w:separator/>
      </w:r>
    </w:p>
  </w:footnote>
  <w:footnote w:type="continuationSeparator" w:id="0">
    <w:p w14:paraId="6E97204F" w14:textId="77777777" w:rsidR="0028442A" w:rsidRDefault="0028442A" w:rsidP="0071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9D4"/>
    <w:multiLevelType w:val="multilevel"/>
    <w:tmpl w:val="F8B60EFC"/>
    <w:styleLink w:val="Style1"/>
    <w:lvl w:ilvl="0">
      <w:start w:val="5"/>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2036BB6"/>
    <w:multiLevelType w:val="hybridMultilevel"/>
    <w:tmpl w:val="CC2A07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4F1DD4"/>
    <w:multiLevelType w:val="hybridMultilevel"/>
    <w:tmpl w:val="3F32AABC"/>
    <w:lvl w:ilvl="0" w:tplc="38A8FA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35E6EC8"/>
    <w:multiLevelType w:val="hybridMultilevel"/>
    <w:tmpl w:val="E864E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CA0E51"/>
    <w:multiLevelType w:val="hybridMultilevel"/>
    <w:tmpl w:val="FA52D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705699"/>
    <w:multiLevelType w:val="multilevel"/>
    <w:tmpl w:val="F8B60EFC"/>
    <w:numStyleLink w:val="Style1"/>
  </w:abstractNum>
  <w:abstractNum w:abstractNumId="6" w15:restartNumberingAfterBreak="0">
    <w:nsid w:val="05D85BFC"/>
    <w:multiLevelType w:val="hybridMultilevel"/>
    <w:tmpl w:val="30C41978"/>
    <w:lvl w:ilvl="0" w:tplc="6BCC0F76">
      <w:numFmt w:val="bullet"/>
      <w:lvlText w:val="-"/>
      <w:lvlJc w:val="left"/>
      <w:pPr>
        <w:ind w:left="1070" w:hanging="360"/>
      </w:pPr>
      <w:rPr>
        <w:rFonts w:ascii="Arial" w:eastAsia="Times New Roman" w:hAnsi="Arial" w:cs="Aria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15:restartNumberingAfterBreak="0">
    <w:nsid w:val="0A877C03"/>
    <w:multiLevelType w:val="hybridMultilevel"/>
    <w:tmpl w:val="A39C2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9E1448"/>
    <w:multiLevelType w:val="hybridMultilevel"/>
    <w:tmpl w:val="64F8D490"/>
    <w:lvl w:ilvl="0" w:tplc="6BCC0F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B1789F"/>
    <w:multiLevelType w:val="hybridMultilevel"/>
    <w:tmpl w:val="8F868B58"/>
    <w:lvl w:ilvl="0" w:tplc="0C090019">
      <w:start w:val="1"/>
      <w:numFmt w:val="lowerLetter"/>
      <w:lvlText w:val="%1."/>
      <w:lvlJc w:val="left"/>
      <w:pPr>
        <w:tabs>
          <w:tab w:val="num" w:pos="1060"/>
        </w:tabs>
        <w:ind w:left="1060" w:hanging="360"/>
      </w:pPr>
    </w:lvl>
    <w:lvl w:ilvl="1" w:tplc="7BCCBEAE">
      <w:start w:val="1"/>
      <w:numFmt w:val="lowerRoman"/>
      <w:lvlText w:val="(%2)"/>
      <w:lvlJc w:val="left"/>
      <w:pPr>
        <w:tabs>
          <w:tab w:val="num" w:pos="1800"/>
        </w:tabs>
        <w:ind w:left="1800" w:hanging="360"/>
      </w:pPr>
      <w:rPr>
        <w:rFonts w:hint="default"/>
      </w:rPr>
    </w:lvl>
    <w:lvl w:ilvl="2" w:tplc="E91ED0C4">
      <w:start w:val="1"/>
      <w:numFmt w:val="upperLetter"/>
      <w:lvlText w:val="(%3)"/>
      <w:lvlJc w:val="left"/>
      <w:pPr>
        <w:tabs>
          <w:tab w:val="num" w:pos="2520"/>
        </w:tabs>
        <w:ind w:left="2520" w:hanging="180"/>
      </w:pPr>
      <w:rPr>
        <w:rFonts w:ascii="Palatino Linotype" w:eastAsia="Times New Roman" w:hAnsi="Palatino Linotype" w:cs="Arial"/>
        <w:b w:val="0"/>
      </w:rPr>
    </w:lvl>
    <w:lvl w:ilvl="3" w:tplc="514C233A">
      <w:start w:val="1"/>
      <w:numFmt w:val="lowerLetter"/>
      <w:lvlText w:val="(%4)"/>
      <w:lvlJc w:val="left"/>
      <w:pPr>
        <w:ind w:left="3240" w:hanging="360"/>
      </w:pPr>
      <w:rPr>
        <w:rFonts w:hint="default"/>
      </w:r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17152ABB"/>
    <w:multiLevelType w:val="hybridMultilevel"/>
    <w:tmpl w:val="26D6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D4E8E"/>
    <w:multiLevelType w:val="hybridMultilevel"/>
    <w:tmpl w:val="DE7E1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43A10"/>
    <w:multiLevelType w:val="hybridMultilevel"/>
    <w:tmpl w:val="61708064"/>
    <w:lvl w:ilvl="0" w:tplc="C836487C">
      <w:start w:val="6"/>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94206F"/>
    <w:multiLevelType w:val="hybridMultilevel"/>
    <w:tmpl w:val="6C2E8BA0"/>
    <w:lvl w:ilvl="0" w:tplc="0C09000F">
      <w:start w:val="1"/>
      <w:numFmt w:val="decimal"/>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15:restartNumberingAfterBreak="0">
    <w:nsid w:val="1E78256D"/>
    <w:multiLevelType w:val="hybridMultilevel"/>
    <w:tmpl w:val="C85CF064"/>
    <w:lvl w:ilvl="0" w:tplc="556A5088">
      <w:start w:val="1"/>
      <w:numFmt w:val="lowerLetter"/>
      <w:lvlText w:val="(%1)"/>
      <w:lvlJc w:val="left"/>
      <w:pPr>
        <w:ind w:left="1140" w:hanging="4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2914981"/>
    <w:multiLevelType w:val="hybridMultilevel"/>
    <w:tmpl w:val="41DAC474"/>
    <w:lvl w:ilvl="0" w:tplc="556A5088">
      <w:start w:val="1"/>
      <w:numFmt w:val="lowerLetter"/>
      <w:lvlText w:val="(%1)"/>
      <w:lvlJc w:val="left"/>
      <w:pPr>
        <w:ind w:left="1140" w:hanging="420"/>
      </w:pPr>
      <w:rPr>
        <w:rFonts w:hint="default"/>
      </w:rPr>
    </w:lvl>
    <w:lvl w:ilvl="1" w:tplc="7BCCBEAE">
      <w:start w:val="1"/>
      <w:numFmt w:val="lowerRoman"/>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B5346A3"/>
    <w:multiLevelType w:val="hybridMultilevel"/>
    <w:tmpl w:val="3628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A23BE"/>
    <w:multiLevelType w:val="hybridMultilevel"/>
    <w:tmpl w:val="F164462C"/>
    <w:lvl w:ilvl="0" w:tplc="556A5088">
      <w:start w:val="1"/>
      <w:numFmt w:val="lowerLetter"/>
      <w:lvlText w:val="(%1)"/>
      <w:lvlJc w:val="left"/>
      <w:pPr>
        <w:ind w:left="1140" w:hanging="420"/>
      </w:pPr>
      <w:rPr>
        <w:rFonts w:hint="default"/>
      </w:rPr>
    </w:lvl>
    <w:lvl w:ilvl="1" w:tplc="0C090019">
      <w:start w:val="1"/>
      <w:numFmt w:val="lowerLetter"/>
      <w:lvlText w:val="%2."/>
      <w:lvlJc w:val="left"/>
      <w:pPr>
        <w:ind w:left="1800" w:hanging="360"/>
      </w:p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5CE56E5"/>
    <w:multiLevelType w:val="hybridMultilevel"/>
    <w:tmpl w:val="85020724"/>
    <w:lvl w:ilvl="0" w:tplc="7B76CF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AEA54B4"/>
    <w:multiLevelType w:val="hybridMultilevel"/>
    <w:tmpl w:val="E9AADD7E"/>
    <w:lvl w:ilvl="0" w:tplc="DFB60EB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B8651C3"/>
    <w:multiLevelType w:val="hybridMultilevel"/>
    <w:tmpl w:val="E9145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8741B3"/>
    <w:multiLevelType w:val="hybridMultilevel"/>
    <w:tmpl w:val="63D429D2"/>
    <w:lvl w:ilvl="0" w:tplc="A5206FEE">
      <w:start w:val="1"/>
      <w:numFmt w:val="lowerLetter"/>
      <w:lvlText w:val="(%1)"/>
      <w:lvlJc w:val="left"/>
      <w:pPr>
        <w:ind w:left="1110" w:hanging="3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CF46DD9"/>
    <w:multiLevelType w:val="hybridMultilevel"/>
    <w:tmpl w:val="F8D23D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0EE02C7"/>
    <w:multiLevelType w:val="hybridMultilevel"/>
    <w:tmpl w:val="53DE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632D9"/>
    <w:multiLevelType w:val="hybridMultilevel"/>
    <w:tmpl w:val="E9AADD7E"/>
    <w:lvl w:ilvl="0" w:tplc="DFB60EB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63AF72FF"/>
    <w:multiLevelType w:val="hybridMultilevel"/>
    <w:tmpl w:val="8E6675CE"/>
    <w:lvl w:ilvl="0" w:tplc="DFB60EB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63EF2536"/>
    <w:multiLevelType w:val="hybridMultilevel"/>
    <w:tmpl w:val="80781944"/>
    <w:lvl w:ilvl="0" w:tplc="0C09001B">
      <w:numFmt w:val="bullet"/>
      <w:lvlText w:val="-"/>
      <w:lvlJc w:val="left"/>
      <w:pPr>
        <w:ind w:left="720" w:hanging="360"/>
      </w:pPr>
      <w:rPr>
        <w:rFonts w:ascii="Arial" w:eastAsia="Times New Roman" w:hAnsi="Arial" w:cs="Arial" w:hint="default"/>
      </w:rPr>
    </w:lvl>
    <w:lvl w:ilvl="1" w:tplc="0C090019">
      <w:numFmt w:val="bullet"/>
      <w:lvlText w:val="-"/>
      <w:lvlJc w:val="left"/>
      <w:pPr>
        <w:ind w:left="1070" w:hanging="360"/>
      </w:pPr>
      <w:rPr>
        <w:rFonts w:ascii="Arial" w:eastAsia="Times New Roman" w:hAnsi="Arial" w:cs="Aria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7" w15:restartNumberingAfterBreak="0">
    <w:nsid w:val="64FC5935"/>
    <w:multiLevelType w:val="hybridMultilevel"/>
    <w:tmpl w:val="51106A42"/>
    <w:lvl w:ilvl="0" w:tplc="318042B4">
      <w:start w:val="1"/>
      <w:numFmt w:val="decimal"/>
      <w:pStyle w:val="Heading3"/>
      <w:lvlText w:val="%1."/>
      <w:lvlJc w:val="left"/>
      <w:pPr>
        <w:ind w:left="1069" w:hanging="360"/>
      </w:pPr>
      <w:rPr>
        <w:rFonts w:hint="default"/>
      </w:rPr>
    </w:lvl>
    <w:lvl w:ilvl="1" w:tplc="0C090019">
      <w:start w:val="1"/>
      <w:numFmt w:val="lowerLetter"/>
      <w:lvlText w:val="%2."/>
      <w:lvlJc w:val="left"/>
      <w:pPr>
        <w:ind w:left="1789" w:hanging="360"/>
      </w:pPr>
    </w:lvl>
    <w:lvl w:ilvl="2" w:tplc="6BCC0F76"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674C0A7A"/>
    <w:multiLevelType w:val="hybridMultilevel"/>
    <w:tmpl w:val="322C45E2"/>
    <w:lvl w:ilvl="0" w:tplc="6BCC0F76">
      <w:numFmt w:val="bullet"/>
      <w:lvlText w:val="-"/>
      <w:lvlJc w:val="left"/>
      <w:pPr>
        <w:ind w:left="1070" w:hanging="360"/>
      </w:pPr>
      <w:rPr>
        <w:rFonts w:ascii="Arial" w:eastAsia="Times New Roman" w:hAnsi="Arial" w:cs="Arial" w:hint="default"/>
      </w:rPr>
    </w:lvl>
    <w:lvl w:ilvl="1" w:tplc="6BCC0F76"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15:restartNumberingAfterBreak="0">
    <w:nsid w:val="6CAC6406"/>
    <w:multiLevelType w:val="multilevel"/>
    <w:tmpl w:val="2BDE3012"/>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rPr>
    </w:lvl>
    <w:lvl w:ilvl="3">
      <w:start w:val="1"/>
      <w:numFmt w:val="lowerRoman"/>
      <w:pStyle w:val="ScheduleHeading4"/>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0971A4"/>
    <w:multiLevelType w:val="multilevel"/>
    <w:tmpl w:val="F6302A0A"/>
    <w:lvl w:ilvl="0">
      <w:start w:val="1"/>
      <w:numFmt w:val="decimal"/>
      <w:lvlText w:val="%1."/>
      <w:lvlJc w:val="left"/>
      <w:pPr>
        <w:tabs>
          <w:tab w:val="num" w:pos="0"/>
        </w:tabs>
        <w:ind w:left="851" w:hanging="851"/>
      </w:pPr>
    </w:lvl>
    <w:lvl w:ilvl="1">
      <w:start w:val="1"/>
      <w:numFmt w:val="decimal"/>
      <w:lvlText w:val="%1.%2."/>
      <w:lvlJc w:val="left"/>
      <w:pPr>
        <w:tabs>
          <w:tab w:val="num" w:pos="851"/>
        </w:tabs>
        <w:ind w:left="851" w:hanging="851"/>
      </w:pPr>
    </w:lvl>
    <w:lvl w:ilvl="2">
      <w:start w:val="1"/>
      <w:numFmt w:val="decimal"/>
      <w:pStyle w:val="SubHeading1"/>
      <w:suff w:val="nothing"/>
      <w:lvlText w:val="SCHEDULE %3"/>
      <w:lvlJc w:val="left"/>
      <w:pPr>
        <w:ind w:left="5100" w:firstLine="288"/>
      </w:pPr>
      <w:rPr>
        <w:b/>
        <w:i w:val="0"/>
        <w:u w:val="single"/>
      </w:rPr>
    </w:lvl>
    <w:lvl w:ilvl="3">
      <w:start w:val="1"/>
      <w:numFmt w:val="none"/>
      <w:lvlText w:val=""/>
      <w:lvlJc w:val="center"/>
      <w:pPr>
        <w:tabs>
          <w:tab w:val="num" w:pos="0"/>
        </w:tabs>
        <w:ind w:left="0" w:firstLine="0"/>
      </w:pPr>
    </w:lvl>
    <w:lvl w:ilvl="4">
      <w:start w:val="1"/>
      <w:numFmt w:val="decimal"/>
      <w:lvlText w:val="%5."/>
      <w:lvlJc w:val="left"/>
      <w:pPr>
        <w:tabs>
          <w:tab w:val="num" w:pos="0"/>
        </w:tabs>
        <w:ind w:left="2553" w:hanging="851"/>
      </w:pPr>
    </w:lvl>
    <w:lvl w:ilvl="5">
      <w:start w:val="1"/>
      <w:numFmt w:val="decimal"/>
      <w:lvlText w:val="%5.%6."/>
      <w:lvlJc w:val="left"/>
      <w:pPr>
        <w:tabs>
          <w:tab w:val="num" w:pos="0"/>
        </w:tabs>
        <w:ind w:left="3261" w:hanging="708"/>
      </w:pPr>
    </w:lvl>
    <w:lvl w:ilvl="6">
      <w:start w:val="1"/>
      <w:numFmt w:val="decimal"/>
      <w:lvlText w:val="%5.%6.%7."/>
      <w:lvlJc w:val="left"/>
      <w:pPr>
        <w:tabs>
          <w:tab w:val="num" w:pos="0"/>
        </w:tabs>
        <w:ind w:left="3969" w:hanging="708"/>
      </w:pPr>
    </w:lvl>
    <w:lvl w:ilvl="7">
      <w:start w:val="1"/>
      <w:numFmt w:val="decimal"/>
      <w:lvlText w:val="%5.%6.%7.%8."/>
      <w:lvlJc w:val="left"/>
      <w:pPr>
        <w:tabs>
          <w:tab w:val="num" w:pos="0"/>
        </w:tabs>
        <w:ind w:left="4677" w:hanging="708"/>
      </w:pPr>
    </w:lvl>
    <w:lvl w:ilvl="8">
      <w:start w:val="1"/>
      <w:numFmt w:val="decimal"/>
      <w:lvlText w:val="%5.%6.%7.%8.%9."/>
      <w:lvlJc w:val="left"/>
      <w:pPr>
        <w:tabs>
          <w:tab w:val="num" w:pos="0"/>
        </w:tabs>
        <w:ind w:left="5385" w:hanging="708"/>
      </w:pPr>
    </w:lvl>
  </w:abstractNum>
  <w:abstractNum w:abstractNumId="31" w15:restartNumberingAfterBreak="0">
    <w:nsid w:val="70A07DAF"/>
    <w:multiLevelType w:val="hybridMultilevel"/>
    <w:tmpl w:val="8758A11E"/>
    <w:lvl w:ilvl="0" w:tplc="0C090001">
      <w:start w:val="1"/>
      <w:numFmt w:val="bullet"/>
      <w:lvlText w:val=""/>
      <w:lvlJc w:val="left"/>
      <w:pPr>
        <w:ind w:left="2289" w:hanging="360"/>
      </w:pPr>
      <w:rPr>
        <w:rFonts w:ascii="Symbol" w:hAnsi="Symbol" w:hint="default"/>
      </w:rPr>
    </w:lvl>
    <w:lvl w:ilvl="1" w:tplc="0C090003" w:tentative="1">
      <w:start w:val="1"/>
      <w:numFmt w:val="bullet"/>
      <w:lvlText w:val="o"/>
      <w:lvlJc w:val="left"/>
      <w:pPr>
        <w:ind w:left="3009" w:hanging="360"/>
      </w:pPr>
      <w:rPr>
        <w:rFonts w:ascii="Courier New" w:hAnsi="Courier New" w:cs="Courier New" w:hint="default"/>
      </w:rPr>
    </w:lvl>
    <w:lvl w:ilvl="2" w:tplc="0C090005" w:tentative="1">
      <w:start w:val="1"/>
      <w:numFmt w:val="bullet"/>
      <w:lvlText w:val=""/>
      <w:lvlJc w:val="left"/>
      <w:pPr>
        <w:ind w:left="3729" w:hanging="360"/>
      </w:pPr>
      <w:rPr>
        <w:rFonts w:ascii="Wingdings" w:hAnsi="Wingdings" w:hint="default"/>
      </w:rPr>
    </w:lvl>
    <w:lvl w:ilvl="3" w:tplc="0C090001" w:tentative="1">
      <w:start w:val="1"/>
      <w:numFmt w:val="bullet"/>
      <w:lvlText w:val=""/>
      <w:lvlJc w:val="left"/>
      <w:pPr>
        <w:ind w:left="4449" w:hanging="360"/>
      </w:pPr>
      <w:rPr>
        <w:rFonts w:ascii="Symbol" w:hAnsi="Symbol" w:hint="default"/>
      </w:rPr>
    </w:lvl>
    <w:lvl w:ilvl="4" w:tplc="0C090003" w:tentative="1">
      <w:start w:val="1"/>
      <w:numFmt w:val="bullet"/>
      <w:lvlText w:val="o"/>
      <w:lvlJc w:val="left"/>
      <w:pPr>
        <w:ind w:left="5169" w:hanging="360"/>
      </w:pPr>
      <w:rPr>
        <w:rFonts w:ascii="Courier New" w:hAnsi="Courier New" w:cs="Courier New" w:hint="default"/>
      </w:rPr>
    </w:lvl>
    <w:lvl w:ilvl="5" w:tplc="0C090005" w:tentative="1">
      <w:start w:val="1"/>
      <w:numFmt w:val="bullet"/>
      <w:lvlText w:val=""/>
      <w:lvlJc w:val="left"/>
      <w:pPr>
        <w:ind w:left="5889" w:hanging="360"/>
      </w:pPr>
      <w:rPr>
        <w:rFonts w:ascii="Wingdings" w:hAnsi="Wingdings" w:hint="default"/>
      </w:rPr>
    </w:lvl>
    <w:lvl w:ilvl="6" w:tplc="0C090001" w:tentative="1">
      <w:start w:val="1"/>
      <w:numFmt w:val="bullet"/>
      <w:lvlText w:val=""/>
      <w:lvlJc w:val="left"/>
      <w:pPr>
        <w:ind w:left="6609" w:hanging="360"/>
      </w:pPr>
      <w:rPr>
        <w:rFonts w:ascii="Symbol" w:hAnsi="Symbol" w:hint="default"/>
      </w:rPr>
    </w:lvl>
    <w:lvl w:ilvl="7" w:tplc="0C090003" w:tentative="1">
      <w:start w:val="1"/>
      <w:numFmt w:val="bullet"/>
      <w:lvlText w:val="o"/>
      <w:lvlJc w:val="left"/>
      <w:pPr>
        <w:ind w:left="7329" w:hanging="360"/>
      </w:pPr>
      <w:rPr>
        <w:rFonts w:ascii="Courier New" w:hAnsi="Courier New" w:cs="Courier New" w:hint="default"/>
      </w:rPr>
    </w:lvl>
    <w:lvl w:ilvl="8" w:tplc="0C090005" w:tentative="1">
      <w:start w:val="1"/>
      <w:numFmt w:val="bullet"/>
      <w:lvlText w:val=""/>
      <w:lvlJc w:val="left"/>
      <w:pPr>
        <w:ind w:left="8049" w:hanging="360"/>
      </w:pPr>
      <w:rPr>
        <w:rFonts w:ascii="Wingdings" w:hAnsi="Wingdings" w:hint="default"/>
      </w:rPr>
    </w:lvl>
  </w:abstractNum>
  <w:abstractNum w:abstractNumId="32" w15:restartNumberingAfterBreak="0">
    <w:nsid w:val="77887E51"/>
    <w:multiLevelType w:val="multilevel"/>
    <w:tmpl w:val="8F7CED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color w:val="auto"/>
      </w:rPr>
    </w:lvl>
    <w:lvl w:ilvl="2">
      <w:start w:val="1"/>
      <w:numFmt w:val="lowerLetter"/>
      <w:pStyle w:val="Bullet3aBullet"/>
      <w:lvlText w:val="%3."/>
      <w:lvlJc w:val="left"/>
      <w:pPr>
        <w:tabs>
          <w:tab w:val="num" w:pos="1720"/>
        </w:tabs>
        <w:ind w:left="1504" w:hanging="504"/>
      </w:pPr>
      <w:rPr>
        <w:rFonts w:hint="default"/>
        <w:b w:val="0"/>
      </w:rPr>
    </w:lvl>
    <w:lvl w:ilvl="3">
      <w:start w:val="1"/>
      <w:numFmt w:val="lowerRoman"/>
      <w:lvlText w:val="(%4)"/>
      <w:lvlJc w:val="left"/>
      <w:pPr>
        <w:tabs>
          <w:tab w:val="num" w:pos="2160"/>
        </w:tabs>
        <w:ind w:left="1728" w:hanging="648"/>
      </w:pPr>
      <w:rPr>
        <w:rFonts w:ascii="Arial" w:eastAsia="Times New Roman" w:hAnsi="Arial" w:cs="Arial" w:hint="default"/>
      </w:rPr>
    </w:lvl>
    <w:lvl w:ilvl="4">
      <w:start w:val="1"/>
      <w:numFmt w:val="lowerRoman"/>
      <w:lvlText w:val="%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9D24F0E"/>
    <w:multiLevelType w:val="multilevel"/>
    <w:tmpl w:val="C4BAA6FA"/>
    <w:lvl w:ilvl="0">
      <w:start w:val="1"/>
      <w:numFmt w:val="decimal"/>
      <w:lvlText w:val="%1."/>
      <w:lvlJc w:val="left"/>
      <w:pPr>
        <w:tabs>
          <w:tab w:val="num" w:pos="357"/>
        </w:tabs>
        <w:ind w:left="357" w:hanging="357"/>
      </w:pPr>
      <w:rPr>
        <w:rFonts w:hint="default"/>
        <w:b/>
        <w:i w:val="0"/>
        <w:sz w:val="40"/>
        <w:szCs w:val="40"/>
      </w:rPr>
    </w:lvl>
    <w:lvl w:ilvl="1">
      <w:start w:val="1"/>
      <w:numFmt w:val="decimal"/>
      <w:lvlText w:val="%1.%2"/>
      <w:lvlJc w:val="left"/>
      <w:pPr>
        <w:tabs>
          <w:tab w:val="num" w:pos="720"/>
        </w:tabs>
        <w:ind w:left="720" w:hanging="720"/>
      </w:pPr>
      <w:rPr>
        <w:rFonts w:hint="default"/>
        <w:sz w:val="28"/>
        <w:szCs w:val="28"/>
      </w:rPr>
    </w:lvl>
    <w:lvl w:ilvl="2">
      <w:start w:val="1"/>
      <w:numFmt w:val="lowerLetter"/>
      <w:lvlText w:val="(%3)"/>
      <w:lvlJc w:val="left"/>
      <w:pPr>
        <w:tabs>
          <w:tab w:val="num" w:pos="1140"/>
        </w:tabs>
        <w:ind w:left="1140" w:hanging="420"/>
      </w:pPr>
      <w:rPr>
        <w:rFonts w:hint="default"/>
      </w:rPr>
    </w:lvl>
    <w:lvl w:ilvl="3">
      <w:start w:val="1"/>
      <w:numFmt w:val="lowerRoman"/>
      <w:lvlText w:val="(%4)"/>
      <w:lvlJc w:val="left"/>
      <w:pPr>
        <w:tabs>
          <w:tab w:val="num" w:pos="1797"/>
        </w:tabs>
        <w:ind w:left="1797" w:hanging="657"/>
      </w:pPr>
      <w:rPr>
        <w:rFonts w:hint="default"/>
      </w:rPr>
    </w:lvl>
    <w:lvl w:ilvl="4">
      <w:start w:val="1"/>
      <w:numFmt w:val="upperLetter"/>
      <w:lvlText w:val="(%5)"/>
      <w:lvlJc w:val="left"/>
      <w:pPr>
        <w:tabs>
          <w:tab w:val="num" w:pos="2517"/>
        </w:tabs>
        <w:ind w:left="2517" w:hanging="720"/>
      </w:pPr>
      <w:rPr>
        <w:rFonts w:hint="default"/>
      </w:rPr>
    </w:lvl>
    <w:lvl w:ilvl="5">
      <w:start w:val="1"/>
      <w:numFmt w:val="none"/>
      <w:lvlText w:val=""/>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4" w15:restartNumberingAfterBreak="0">
    <w:nsid w:val="7E375043"/>
    <w:multiLevelType w:val="hybridMultilevel"/>
    <w:tmpl w:val="C79EA5D8"/>
    <w:lvl w:ilvl="0" w:tplc="0C09000D">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
  </w:num>
  <w:num w:numId="2">
    <w:abstractNumId w:val="13"/>
  </w:num>
  <w:num w:numId="3">
    <w:abstractNumId w:val="20"/>
  </w:num>
  <w:num w:numId="4">
    <w:abstractNumId w:val="8"/>
  </w:num>
  <w:num w:numId="5">
    <w:abstractNumId w:val="26"/>
  </w:num>
  <w:num w:numId="6">
    <w:abstractNumId w:val="28"/>
  </w:num>
  <w:num w:numId="7">
    <w:abstractNumId w:val="6"/>
  </w:num>
  <w:num w:numId="8">
    <w:abstractNumId w:val="3"/>
  </w:num>
  <w:num w:numId="9">
    <w:abstractNumId w:val="30"/>
  </w:num>
  <w:num w:numId="10">
    <w:abstractNumId w:val="19"/>
  </w:num>
  <w:num w:numId="11">
    <w:abstractNumId w:val="27"/>
  </w:num>
  <w:num w:numId="12">
    <w:abstractNumId w:val="27"/>
  </w:num>
  <w:num w:numId="13">
    <w:abstractNumId w:val="27"/>
    <w:lvlOverride w:ilvl="0">
      <w:startOverride w:val="1"/>
    </w:lvlOverride>
  </w:num>
  <w:num w:numId="14">
    <w:abstractNumId w:val="34"/>
  </w:num>
  <w:num w:numId="15">
    <w:abstractNumId w:val="31"/>
  </w:num>
  <w:num w:numId="16">
    <w:abstractNumId w:val="16"/>
  </w:num>
  <w:num w:numId="17">
    <w:abstractNumId w:val="11"/>
  </w:num>
  <w:num w:numId="18">
    <w:abstractNumId w:val="18"/>
  </w:num>
  <w:num w:numId="19">
    <w:abstractNumId w:val="4"/>
  </w:num>
  <w:num w:numId="20">
    <w:abstractNumId w:val="24"/>
  </w:num>
  <w:num w:numId="21">
    <w:abstractNumId w:val="25"/>
  </w:num>
  <w:num w:numId="22">
    <w:abstractNumId w:val="2"/>
  </w:num>
  <w:num w:numId="23">
    <w:abstractNumId w:val="10"/>
  </w:num>
  <w:num w:numId="24">
    <w:abstractNumId w:val="7"/>
  </w:num>
  <w:num w:numId="25">
    <w:abstractNumId w:val="23"/>
  </w:num>
  <w:num w:numId="26">
    <w:abstractNumId w:val="32"/>
  </w:num>
  <w:num w:numId="27">
    <w:abstractNumId w:val="9"/>
  </w:num>
  <w:num w:numId="28">
    <w:abstractNumId w:val="14"/>
  </w:num>
  <w:num w:numId="29">
    <w:abstractNumId w:val="33"/>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5"/>
  </w:num>
  <w:num w:numId="36">
    <w:abstractNumId w:val="27"/>
    <w:lvlOverride w:ilvl="0">
      <w:startOverride w:val="1"/>
    </w:lvlOverride>
  </w:num>
  <w:num w:numId="37">
    <w:abstractNumId w:val="22"/>
  </w:num>
  <w:num w:numId="38">
    <w:abstractNumId w:val="21"/>
  </w:num>
  <w:num w:numId="39">
    <w:abstractNumId w:val="0"/>
  </w:num>
  <w:num w:numId="40">
    <w:abstractNumId w:val="5"/>
  </w:num>
  <w:num w:numId="41">
    <w:abstractNumId w:val="12"/>
  </w:num>
  <w:num w:numId="42">
    <w:abstractNumId w:val="27"/>
    <w:lvlOverride w:ilvl="0">
      <w:startOverride w:val="12"/>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F21"/>
    <w:rsid w:val="00002841"/>
    <w:rsid w:val="00006541"/>
    <w:rsid w:val="00006BF2"/>
    <w:rsid w:val="00006EDC"/>
    <w:rsid w:val="00013968"/>
    <w:rsid w:val="00014721"/>
    <w:rsid w:val="00015939"/>
    <w:rsid w:val="000179BF"/>
    <w:rsid w:val="00020C4C"/>
    <w:rsid w:val="000253ED"/>
    <w:rsid w:val="00026B0E"/>
    <w:rsid w:val="00034FA1"/>
    <w:rsid w:val="000354F0"/>
    <w:rsid w:val="000361CB"/>
    <w:rsid w:val="00040173"/>
    <w:rsid w:val="000403E3"/>
    <w:rsid w:val="00042D32"/>
    <w:rsid w:val="00042DF4"/>
    <w:rsid w:val="0004682A"/>
    <w:rsid w:val="00046EF7"/>
    <w:rsid w:val="00050E45"/>
    <w:rsid w:val="0005318D"/>
    <w:rsid w:val="00053CCD"/>
    <w:rsid w:val="00054892"/>
    <w:rsid w:val="00055305"/>
    <w:rsid w:val="00055749"/>
    <w:rsid w:val="00056816"/>
    <w:rsid w:val="00063F45"/>
    <w:rsid w:val="00066B1E"/>
    <w:rsid w:val="0006759D"/>
    <w:rsid w:val="00071911"/>
    <w:rsid w:val="00071E89"/>
    <w:rsid w:val="000750CA"/>
    <w:rsid w:val="0007597B"/>
    <w:rsid w:val="000761F3"/>
    <w:rsid w:val="00081D5D"/>
    <w:rsid w:val="000860CB"/>
    <w:rsid w:val="0008679B"/>
    <w:rsid w:val="000975C4"/>
    <w:rsid w:val="000A0C52"/>
    <w:rsid w:val="000A1BC9"/>
    <w:rsid w:val="000A1DCC"/>
    <w:rsid w:val="000B259C"/>
    <w:rsid w:val="000B7E48"/>
    <w:rsid w:val="000C0203"/>
    <w:rsid w:val="000C3B6F"/>
    <w:rsid w:val="000D1192"/>
    <w:rsid w:val="000D1C52"/>
    <w:rsid w:val="000D21CC"/>
    <w:rsid w:val="000D67E9"/>
    <w:rsid w:val="000E59C4"/>
    <w:rsid w:val="000E5E48"/>
    <w:rsid w:val="000E6871"/>
    <w:rsid w:val="000F01FC"/>
    <w:rsid w:val="000F0547"/>
    <w:rsid w:val="000F2548"/>
    <w:rsid w:val="000F7F86"/>
    <w:rsid w:val="00101136"/>
    <w:rsid w:val="0010421D"/>
    <w:rsid w:val="001061F0"/>
    <w:rsid w:val="001138B0"/>
    <w:rsid w:val="0012191D"/>
    <w:rsid w:val="001222FF"/>
    <w:rsid w:val="00124611"/>
    <w:rsid w:val="0013001B"/>
    <w:rsid w:val="0013072F"/>
    <w:rsid w:val="00130E32"/>
    <w:rsid w:val="00131AFA"/>
    <w:rsid w:val="001329C3"/>
    <w:rsid w:val="00140892"/>
    <w:rsid w:val="001442D8"/>
    <w:rsid w:val="00145DE4"/>
    <w:rsid w:val="0015395E"/>
    <w:rsid w:val="00153D9E"/>
    <w:rsid w:val="001542A2"/>
    <w:rsid w:val="001545C6"/>
    <w:rsid w:val="00157B73"/>
    <w:rsid w:val="00164458"/>
    <w:rsid w:val="0016464F"/>
    <w:rsid w:val="00172C08"/>
    <w:rsid w:val="00172DD5"/>
    <w:rsid w:val="00172F03"/>
    <w:rsid w:val="00175459"/>
    <w:rsid w:val="00181DA6"/>
    <w:rsid w:val="001825A0"/>
    <w:rsid w:val="00187FD1"/>
    <w:rsid w:val="00187FF4"/>
    <w:rsid w:val="00191D06"/>
    <w:rsid w:val="00192F3D"/>
    <w:rsid w:val="00196108"/>
    <w:rsid w:val="00196BCD"/>
    <w:rsid w:val="001A2966"/>
    <w:rsid w:val="001B4F6F"/>
    <w:rsid w:val="001B5D06"/>
    <w:rsid w:val="001C0264"/>
    <w:rsid w:val="001C077D"/>
    <w:rsid w:val="001C1801"/>
    <w:rsid w:val="001C4554"/>
    <w:rsid w:val="001C5199"/>
    <w:rsid w:val="001C5F4A"/>
    <w:rsid w:val="001C6DB3"/>
    <w:rsid w:val="001D0712"/>
    <w:rsid w:val="001E0E22"/>
    <w:rsid w:val="001E45F8"/>
    <w:rsid w:val="001E569A"/>
    <w:rsid w:val="001E5780"/>
    <w:rsid w:val="001F3C22"/>
    <w:rsid w:val="001F5E9A"/>
    <w:rsid w:val="0020054B"/>
    <w:rsid w:val="002012FD"/>
    <w:rsid w:val="00204B45"/>
    <w:rsid w:val="0020603F"/>
    <w:rsid w:val="00206DCE"/>
    <w:rsid w:val="00210CA6"/>
    <w:rsid w:val="00220ABF"/>
    <w:rsid w:val="00221AFD"/>
    <w:rsid w:val="0022387B"/>
    <w:rsid w:val="00225D13"/>
    <w:rsid w:val="00230075"/>
    <w:rsid w:val="00230409"/>
    <w:rsid w:val="00230B18"/>
    <w:rsid w:val="0023498B"/>
    <w:rsid w:val="00235AD8"/>
    <w:rsid w:val="00240A65"/>
    <w:rsid w:val="00243512"/>
    <w:rsid w:val="002452F8"/>
    <w:rsid w:val="0024780D"/>
    <w:rsid w:val="0025544A"/>
    <w:rsid w:val="00260863"/>
    <w:rsid w:val="00265C08"/>
    <w:rsid w:val="002661C3"/>
    <w:rsid w:val="00267371"/>
    <w:rsid w:val="00273DF1"/>
    <w:rsid w:val="002748E6"/>
    <w:rsid w:val="00280940"/>
    <w:rsid w:val="00281DD2"/>
    <w:rsid w:val="00282080"/>
    <w:rsid w:val="00282F8F"/>
    <w:rsid w:val="00283BAA"/>
    <w:rsid w:val="0028442A"/>
    <w:rsid w:val="00285124"/>
    <w:rsid w:val="00285535"/>
    <w:rsid w:val="0028780E"/>
    <w:rsid w:val="00291241"/>
    <w:rsid w:val="002944DA"/>
    <w:rsid w:val="00295DC5"/>
    <w:rsid w:val="002A0499"/>
    <w:rsid w:val="002A345C"/>
    <w:rsid w:val="002A4C74"/>
    <w:rsid w:val="002A69DF"/>
    <w:rsid w:val="002B0DC5"/>
    <w:rsid w:val="002C097D"/>
    <w:rsid w:val="002C0C27"/>
    <w:rsid w:val="002C1777"/>
    <w:rsid w:val="002C1D48"/>
    <w:rsid w:val="002C2A3C"/>
    <w:rsid w:val="002C2A8E"/>
    <w:rsid w:val="002C4CCB"/>
    <w:rsid w:val="002D0DD9"/>
    <w:rsid w:val="002D1F6C"/>
    <w:rsid w:val="002D44E0"/>
    <w:rsid w:val="002D6452"/>
    <w:rsid w:val="002E2E6E"/>
    <w:rsid w:val="002E53D5"/>
    <w:rsid w:val="002E5DFB"/>
    <w:rsid w:val="002E64CB"/>
    <w:rsid w:val="002F024D"/>
    <w:rsid w:val="002F06CE"/>
    <w:rsid w:val="002F1A7C"/>
    <w:rsid w:val="002F221C"/>
    <w:rsid w:val="002F5D2F"/>
    <w:rsid w:val="003011C3"/>
    <w:rsid w:val="0030255E"/>
    <w:rsid w:val="00305EF7"/>
    <w:rsid w:val="003075CA"/>
    <w:rsid w:val="00312C03"/>
    <w:rsid w:val="00314801"/>
    <w:rsid w:val="00315AA4"/>
    <w:rsid w:val="00317207"/>
    <w:rsid w:val="00317260"/>
    <w:rsid w:val="0032128F"/>
    <w:rsid w:val="00330615"/>
    <w:rsid w:val="0033674B"/>
    <w:rsid w:val="00337EC3"/>
    <w:rsid w:val="00340A3F"/>
    <w:rsid w:val="00341232"/>
    <w:rsid w:val="00341FE2"/>
    <w:rsid w:val="00344AEB"/>
    <w:rsid w:val="00346601"/>
    <w:rsid w:val="00346FB9"/>
    <w:rsid w:val="00352EEA"/>
    <w:rsid w:val="00354000"/>
    <w:rsid w:val="0035452F"/>
    <w:rsid w:val="003641C0"/>
    <w:rsid w:val="00367597"/>
    <w:rsid w:val="003902B9"/>
    <w:rsid w:val="00390C2B"/>
    <w:rsid w:val="003918DC"/>
    <w:rsid w:val="00394965"/>
    <w:rsid w:val="003A0498"/>
    <w:rsid w:val="003A275F"/>
    <w:rsid w:val="003A7D0D"/>
    <w:rsid w:val="003B0629"/>
    <w:rsid w:val="003B686F"/>
    <w:rsid w:val="003C43BD"/>
    <w:rsid w:val="003C7C0A"/>
    <w:rsid w:val="003D1AA8"/>
    <w:rsid w:val="003D2AF4"/>
    <w:rsid w:val="003E33D4"/>
    <w:rsid w:val="003E600E"/>
    <w:rsid w:val="003F32B2"/>
    <w:rsid w:val="003F6250"/>
    <w:rsid w:val="00401659"/>
    <w:rsid w:val="00404585"/>
    <w:rsid w:val="00407683"/>
    <w:rsid w:val="004111FD"/>
    <w:rsid w:val="00411F1A"/>
    <w:rsid w:val="004200B9"/>
    <w:rsid w:val="004203D8"/>
    <w:rsid w:val="00424BC0"/>
    <w:rsid w:val="00426EC4"/>
    <w:rsid w:val="0042723D"/>
    <w:rsid w:val="004318CF"/>
    <w:rsid w:val="00431C1D"/>
    <w:rsid w:val="0043796A"/>
    <w:rsid w:val="004420B1"/>
    <w:rsid w:val="00447FF2"/>
    <w:rsid w:val="0045671F"/>
    <w:rsid w:val="00460BE7"/>
    <w:rsid w:val="00462173"/>
    <w:rsid w:val="004626C5"/>
    <w:rsid w:val="00463213"/>
    <w:rsid w:val="004642AF"/>
    <w:rsid w:val="004659C3"/>
    <w:rsid w:val="0047020A"/>
    <w:rsid w:val="00470CB5"/>
    <w:rsid w:val="004713DE"/>
    <w:rsid w:val="004728C6"/>
    <w:rsid w:val="004728E5"/>
    <w:rsid w:val="00475F69"/>
    <w:rsid w:val="004806E3"/>
    <w:rsid w:val="00480A69"/>
    <w:rsid w:val="00481C50"/>
    <w:rsid w:val="0048494A"/>
    <w:rsid w:val="00484CEF"/>
    <w:rsid w:val="00487CD6"/>
    <w:rsid w:val="00487EDC"/>
    <w:rsid w:val="004940C7"/>
    <w:rsid w:val="0049474D"/>
    <w:rsid w:val="00496913"/>
    <w:rsid w:val="004A0950"/>
    <w:rsid w:val="004A0C17"/>
    <w:rsid w:val="004B04CE"/>
    <w:rsid w:val="004B18E9"/>
    <w:rsid w:val="004B53BC"/>
    <w:rsid w:val="004B68DF"/>
    <w:rsid w:val="004C1CD8"/>
    <w:rsid w:val="004C1DE9"/>
    <w:rsid w:val="004C2349"/>
    <w:rsid w:val="004C3025"/>
    <w:rsid w:val="004D1577"/>
    <w:rsid w:val="004D5641"/>
    <w:rsid w:val="004D742F"/>
    <w:rsid w:val="004D76B2"/>
    <w:rsid w:val="004D773F"/>
    <w:rsid w:val="004E4851"/>
    <w:rsid w:val="004E495C"/>
    <w:rsid w:val="004E5E85"/>
    <w:rsid w:val="004F13E0"/>
    <w:rsid w:val="004F4B98"/>
    <w:rsid w:val="004F52B9"/>
    <w:rsid w:val="004F5D4B"/>
    <w:rsid w:val="00500C91"/>
    <w:rsid w:val="00501EDE"/>
    <w:rsid w:val="005029F0"/>
    <w:rsid w:val="00502FCC"/>
    <w:rsid w:val="0050525E"/>
    <w:rsid w:val="00506DBF"/>
    <w:rsid w:val="00511AB9"/>
    <w:rsid w:val="00517B09"/>
    <w:rsid w:val="00520A9A"/>
    <w:rsid w:val="00520AD4"/>
    <w:rsid w:val="00523F0B"/>
    <w:rsid w:val="00525E90"/>
    <w:rsid w:val="0052724C"/>
    <w:rsid w:val="00534070"/>
    <w:rsid w:val="00542914"/>
    <w:rsid w:val="00543C4E"/>
    <w:rsid w:val="00552B4D"/>
    <w:rsid w:val="005548BE"/>
    <w:rsid w:val="00557A75"/>
    <w:rsid w:val="00564FF1"/>
    <w:rsid w:val="0056643C"/>
    <w:rsid w:val="0057109C"/>
    <w:rsid w:val="00574F13"/>
    <w:rsid w:val="005758F1"/>
    <w:rsid w:val="00575BEB"/>
    <w:rsid w:val="005802E5"/>
    <w:rsid w:val="00581FFF"/>
    <w:rsid w:val="00583624"/>
    <w:rsid w:val="005900F1"/>
    <w:rsid w:val="00592220"/>
    <w:rsid w:val="00592F75"/>
    <w:rsid w:val="00596A6F"/>
    <w:rsid w:val="005A7AC6"/>
    <w:rsid w:val="005B2476"/>
    <w:rsid w:val="005B2588"/>
    <w:rsid w:val="005B5E9E"/>
    <w:rsid w:val="005B64F4"/>
    <w:rsid w:val="005B75EB"/>
    <w:rsid w:val="005C01EE"/>
    <w:rsid w:val="005C17CC"/>
    <w:rsid w:val="005C2F77"/>
    <w:rsid w:val="005C3C31"/>
    <w:rsid w:val="005C5B36"/>
    <w:rsid w:val="005D4CCD"/>
    <w:rsid w:val="005E10A5"/>
    <w:rsid w:val="005E4C7C"/>
    <w:rsid w:val="005E7460"/>
    <w:rsid w:val="005F2FA7"/>
    <w:rsid w:val="005F5B84"/>
    <w:rsid w:val="006003AB"/>
    <w:rsid w:val="00603B95"/>
    <w:rsid w:val="00604124"/>
    <w:rsid w:val="0060732B"/>
    <w:rsid w:val="006107C1"/>
    <w:rsid w:val="00611429"/>
    <w:rsid w:val="0061295D"/>
    <w:rsid w:val="0061470F"/>
    <w:rsid w:val="0061544E"/>
    <w:rsid w:val="00615657"/>
    <w:rsid w:val="00616234"/>
    <w:rsid w:val="00621902"/>
    <w:rsid w:val="00622D4E"/>
    <w:rsid w:val="00625342"/>
    <w:rsid w:val="00632320"/>
    <w:rsid w:val="006367F6"/>
    <w:rsid w:val="00641A3B"/>
    <w:rsid w:val="00642104"/>
    <w:rsid w:val="0064225E"/>
    <w:rsid w:val="00645A65"/>
    <w:rsid w:val="00650AA5"/>
    <w:rsid w:val="00653345"/>
    <w:rsid w:val="00657BBE"/>
    <w:rsid w:val="006762E5"/>
    <w:rsid w:val="00676376"/>
    <w:rsid w:val="00676E17"/>
    <w:rsid w:val="0068060F"/>
    <w:rsid w:val="00681378"/>
    <w:rsid w:val="00682182"/>
    <w:rsid w:val="00683D7B"/>
    <w:rsid w:val="0068721B"/>
    <w:rsid w:val="0068778E"/>
    <w:rsid w:val="00694AE1"/>
    <w:rsid w:val="00696D89"/>
    <w:rsid w:val="006A157E"/>
    <w:rsid w:val="006A2C5D"/>
    <w:rsid w:val="006A5063"/>
    <w:rsid w:val="006B1E7E"/>
    <w:rsid w:val="006B1EDE"/>
    <w:rsid w:val="006B206C"/>
    <w:rsid w:val="006B787B"/>
    <w:rsid w:val="006C54B3"/>
    <w:rsid w:val="006C55BC"/>
    <w:rsid w:val="006D5D3D"/>
    <w:rsid w:val="006E2A9F"/>
    <w:rsid w:val="006E52B0"/>
    <w:rsid w:val="006E60D0"/>
    <w:rsid w:val="006E61D5"/>
    <w:rsid w:val="006F12C4"/>
    <w:rsid w:val="006F20ED"/>
    <w:rsid w:val="006F273B"/>
    <w:rsid w:val="006F3D84"/>
    <w:rsid w:val="006F464A"/>
    <w:rsid w:val="006F4E71"/>
    <w:rsid w:val="006F7F3F"/>
    <w:rsid w:val="007059A8"/>
    <w:rsid w:val="00705E12"/>
    <w:rsid w:val="007076F2"/>
    <w:rsid w:val="0071064F"/>
    <w:rsid w:val="00710BAB"/>
    <w:rsid w:val="00713804"/>
    <w:rsid w:val="00714A40"/>
    <w:rsid w:val="007161A6"/>
    <w:rsid w:val="00716FF2"/>
    <w:rsid w:val="0072252C"/>
    <w:rsid w:val="007242E2"/>
    <w:rsid w:val="00725794"/>
    <w:rsid w:val="0072711E"/>
    <w:rsid w:val="00727C73"/>
    <w:rsid w:val="00727D7F"/>
    <w:rsid w:val="0073002D"/>
    <w:rsid w:val="007328DF"/>
    <w:rsid w:val="00732B6F"/>
    <w:rsid w:val="007335C5"/>
    <w:rsid w:val="00733FB9"/>
    <w:rsid w:val="00736E94"/>
    <w:rsid w:val="007378FB"/>
    <w:rsid w:val="00737ACC"/>
    <w:rsid w:val="00740F68"/>
    <w:rsid w:val="00744349"/>
    <w:rsid w:val="0074462C"/>
    <w:rsid w:val="00747E3E"/>
    <w:rsid w:val="007550CA"/>
    <w:rsid w:val="007559ED"/>
    <w:rsid w:val="00756E38"/>
    <w:rsid w:val="007644AE"/>
    <w:rsid w:val="00766159"/>
    <w:rsid w:val="007669C8"/>
    <w:rsid w:val="0077088C"/>
    <w:rsid w:val="007754CA"/>
    <w:rsid w:val="007807E2"/>
    <w:rsid w:val="007826A5"/>
    <w:rsid w:val="00782952"/>
    <w:rsid w:val="007906F0"/>
    <w:rsid w:val="007932E5"/>
    <w:rsid w:val="007971D1"/>
    <w:rsid w:val="007A0EC2"/>
    <w:rsid w:val="007A45BA"/>
    <w:rsid w:val="007A6721"/>
    <w:rsid w:val="007B3567"/>
    <w:rsid w:val="007B3C55"/>
    <w:rsid w:val="007B57A9"/>
    <w:rsid w:val="007C176B"/>
    <w:rsid w:val="007C24A1"/>
    <w:rsid w:val="007C371E"/>
    <w:rsid w:val="007C5A67"/>
    <w:rsid w:val="007C7E41"/>
    <w:rsid w:val="007D09A0"/>
    <w:rsid w:val="007D310A"/>
    <w:rsid w:val="007D31D9"/>
    <w:rsid w:val="007D5F56"/>
    <w:rsid w:val="007E1579"/>
    <w:rsid w:val="007E40BE"/>
    <w:rsid w:val="007E4573"/>
    <w:rsid w:val="007E53C6"/>
    <w:rsid w:val="007F081A"/>
    <w:rsid w:val="007F0A26"/>
    <w:rsid w:val="007F4312"/>
    <w:rsid w:val="007F509D"/>
    <w:rsid w:val="00813D80"/>
    <w:rsid w:val="0081422C"/>
    <w:rsid w:val="00814B9C"/>
    <w:rsid w:val="00815F0F"/>
    <w:rsid w:val="0081720C"/>
    <w:rsid w:val="0082219E"/>
    <w:rsid w:val="00824AB9"/>
    <w:rsid w:val="008300E2"/>
    <w:rsid w:val="00831D27"/>
    <w:rsid w:val="00834059"/>
    <w:rsid w:val="00840731"/>
    <w:rsid w:val="00842F1C"/>
    <w:rsid w:val="008455E4"/>
    <w:rsid w:val="00850C94"/>
    <w:rsid w:val="0085366B"/>
    <w:rsid w:val="008574BB"/>
    <w:rsid w:val="008629FF"/>
    <w:rsid w:val="008715DF"/>
    <w:rsid w:val="00875357"/>
    <w:rsid w:val="00877F7B"/>
    <w:rsid w:val="008801C6"/>
    <w:rsid w:val="00884D0C"/>
    <w:rsid w:val="008851D2"/>
    <w:rsid w:val="00885D08"/>
    <w:rsid w:val="00891BFA"/>
    <w:rsid w:val="00896120"/>
    <w:rsid w:val="008A3040"/>
    <w:rsid w:val="008A3E96"/>
    <w:rsid w:val="008A7277"/>
    <w:rsid w:val="008B305E"/>
    <w:rsid w:val="008B4B64"/>
    <w:rsid w:val="008C4C41"/>
    <w:rsid w:val="008C5F8C"/>
    <w:rsid w:val="008C7B69"/>
    <w:rsid w:val="008D2D0C"/>
    <w:rsid w:val="008D3C4E"/>
    <w:rsid w:val="008D48BB"/>
    <w:rsid w:val="008D57D4"/>
    <w:rsid w:val="008D5E5A"/>
    <w:rsid w:val="008E2253"/>
    <w:rsid w:val="008E296C"/>
    <w:rsid w:val="008E773F"/>
    <w:rsid w:val="008F2CE7"/>
    <w:rsid w:val="00900892"/>
    <w:rsid w:val="00900BDC"/>
    <w:rsid w:val="009035F5"/>
    <w:rsid w:val="00907CA4"/>
    <w:rsid w:val="00911B30"/>
    <w:rsid w:val="009122F9"/>
    <w:rsid w:val="00912A95"/>
    <w:rsid w:val="00914879"/>
    <w:rsid w:val="00926A60"/>
    <w:rsid w:val="00934609"/>
    <w:rsid w:val="00934D92"/>
    <w:rsid w:val="00935C52"/>
    <w:rsid w:val="009518B7"/>
    <w:rsid w:val="00952166"/>
    <w:rsid w:val="00954FDB"/>
    <w:rsid w:val="0096266B"/>
    <w:rsid w:val="0096482E"/>
    <w:rsid w:val="009661E3"/>
    <w:rsid w:val="00971255"/>
    <w:rsid w:val="00972E99"/>
    <w:rsid w:val="00977264"/>
    <w:rsid w:val="009816F9"/>
    <w:rsid w:val="00986439"/>
    <w:rsid w:val="00987DE4"/>
    <w:rsid w:val="00987E1C"/>
    <w:rsid w:val="00993863"/>
    <w:rsid w:val="009938DA"/>
    <w:rsid w:val="0099711C"/>
    <w:rsid w:val="00997403"/>
    <w:rsid w:val="009A2A5D"/>
    <w:rsid w:val="009A7F7E"/>
    <w:rsid w:val="009B296B"/>
    <w:rsid w:val="009B41F8"/>
    <w:rsid w:val="009B4956"/>
    <w:rsid w:val="009B79AC"/>
    <w:rsid w:val="009C0D3F"/>
    <w:rsid w:val="009C298A"/>
    <w:rsid w:val="009C2E29"/>
    <w:rsid w:val="009D452C"/>
    <w:rsid w:val="009D4729"/>
    <w:rsid w:val="009D4A41"/>
    <w:rsid w:val="009D54AA"/>
    <w:rsid w:val="009D65E7"/>
    <w:rsid w:val="009D731B"/>
    <w:rsid w:val="009F675D"/>
    <w:rsid w:val="00A02FA3"/>
    <w:rsid w:val="00A10851"/>
    <w:rsid w:val="00A10E5A"/>
    <w:rsid w:val="00A11CB4"/>
    <w:rsid w:val="00A126B0"/>
    <w:rsid w:val="00A13BCD"/>
    <w:rsid w:val="00A26848"/>
    <w:rsid w:val="00A3154A"/>
    <w:rsid w:val="00A319C4"/>
    <w:rsid w:val="00A33FD6"/>
    <w:rsid w:val="00A3508B"/>
    <w:rsid w:val="00A35A20"/>
    <w:rsid w:val="00A404B9"/>
    <w:rsid w:val="00A40760"/>
    <w:rsid w:val="00A4272F"/>
    <w:rsid w:val="00A45BB7"/>
    <w:rsid w:val="00A4704B"/>
    <w:rsid w:val="00A47525"/>
    <w:rsid w:val="00A5154C"/>
    <w:rsid w:val="00A56202"/>
    <w:rsid w:val="00A568E6"/>
    <w:rsid w:val="00A57132"/>
    <w:rsid w:val="00A65681"/>
    <w:rsid w:val="00A6692D"/>
    <w:rsid w:val="00A674E0"/>
    <w:rsid w:val="00A70DA2"/>
    <w:rsid w:val="00A75CBB"/>
    <w:rsid w:val="00A812BA"/>
    <w:rsid w:val="00A93541"/>
    <w:rsid w:val="00A93C93"/>
    <w:rsid w:val="00A94FA2"/>
    <w:rsid w:val="00A95C03"/>
    <w:rsid w:val="00A97C51"/>
    <w:rsid w:val="00AA1BBE"/>
    <w:rsid w:val="00AA28D5"/>
    <w:rsid w:val="00AA7F7D"/>
    <w:rsid w:val="00AB353D"/>
    <w:rsid w:val="00AC075F"/>
    <w:rsid w:val="00AC523F"/>
    <w:rsid w:val="00AC5D72"/>
    <w:rsid w:val="00AC78B5"/>
    <w:rsid w:val="00AD0765"/>
    <w:rsid w:val="00AE2B1D"/>
    <w:rsid w:val="00AE76D3"/>
    <w:rsid w:val="00AF3D53"/>
    <w:rsid w:val="00AF3FDD"/>
    <w:rsid w:val="00AF58AE"/>
    <w:rsid w:val="00B0031F"/>
    <w:rsid w:val="00B10C2F"/>
    <w:rsid w:val="00B10E26"/>
    <w:rsid w:val="00B1227C"/>
    <w:rsid w:val="00B13443"/>
    <w:rsid w:val="00B13CDD"/>
    <w:rsid w:val="00B227BE"/>
    <w:rsid w:val="00B32F35"/>
    <w:rsid w:val="00B34EA6"/>
    <w:rsid w:val="00B370DA"/>
    <w:rsid w:val="00B4001C"/>
    <w:rsid w:val="00B44BFC"/>
    <w:rsid w:val="00B51F80"/>
    <w:rsid w:val="00B54D77"/>
    <w:rsid w:val="00B565D9"/>
    <w:rsid w:val="00B56ED2"/>
    <w:rsid w:val="00B60221"/>
    <w:rsid w:val="00B64421"/>
    <w:rsid w:val="00B6545A"/>
    <w:rsid w:val="00B72D15"/>
    <w:rsid w:val="00B7572C"/>
    <w:rsid w:val="00B83742"/>
    <w:rsid w:val="00B879B5"/>
    <w:rsid w:val="00B87BB9"/>
    <w:rsid w:val="00B94E8F"/>
    <w:rsid w:val="00B9516E"/>
    <w:rsid w:val="00B959FC"/>
    <w:rsid w:val="00B95CFB"/>
    <w:rsid w:val="00B971E2"/>
    <w:rsid w:val="00B97202"/>
    <w:rsid w:val="00BA26CB"/>
    <w:rsid w:val="00BB0491"/>
    <w:rsid w:val="00BB6459"/>
    <w:rsid w:val="00BC42FE"/>
    <w:rsid w:val="00BC5505"/>
    <w:rsid w:val="00BD22DB"/>
    <w:rsid w:val="00BD2A01"/>
    <w:rsid w:val="00BD44A9"/>
    <w:rsid w:val="00BD5AD0"/>
    <w:rsid w:val="00BD6480"/>
    <w:rsid w:val="00BE3E9A"/>
    <w:rsid w:val="00BE423A"/>
    <w:rsid w:val="00BE54A7"/>
    <w:rsid w:val="00BE5E79"/>
    <w:rsid w:val="00BE688B"/>
    <w:rsid w:val="00BF0609"/>
    <w:rsid w:val="00BF1356"/>
    <w:rsid w:val="00BF449B"/>
    <w:rsid w:val="00C019DD"/>
    <w:rsid w:val="00C022E4"/>
    <w:rsid w:val="00C05C8E"/>
    <w:rsid w:val="00C06792"/>
    <w:rsid w:val="00C07A3A"/>
    <w:rsid w:val="00C10F4B"/>
    <w:rsid w:val="00C15215"/>
    <w:rsid w:val="00C16FB7"/>
    <w:rsid w:val="00C206B8"/>
    <w:rsid w:val="00C21151"/>
    <w:rsid w:val="00C2300D"/>
    <w:rsid w:val="00C24006"/>
    <w:rsid w:val="00C25F3B"/>
    <w:rsid w:val="00C261FE"/>
    <w:rsid w:val="00C26585"/>
    <w:rsid w:val="00C26889"/>
    <w:rsid w:val="00C26C51"/>
    <w:rsid w:val="00C30EF9"/>
    <w:rsid w:val="00C312A4"/>
    <w:rsid w:val="00C34330"/>
    <w:rsid w:val="00C3532A"/>
    <w:rsid w:val="00C36312"/>
    <w:rsid w:val="00C37604"/>
    <w:rsid w:val="00C40148"/>
    <w:rsid w:val="00C41747"/>
    <w:rsid w:val="00C41C61"/>
    <w:rsid w:val="00C451C0"/>
    <w:rsid w:val="00C45F33"/>
    <w:rsid w:val="00C45F42"/>
    <w:rsid w:val="00C50FEE"/>
    <w:rsid w:val="00C51FFF"/>
    <w:rsid w:val="00C53B00"/>
    <w:rsid w:val="00C540CB"/>
    <w:rsid w:val="00C55CDE"/>
    <w:rsid w:val="00C62B6D"/>
    <w:rsid w:val="00C64E2B"/>
    <w:rsid w:val="00C66332"/>
    <w:rsid w:val="00C670A5"/>
    <w:rsid w:val="00C6712C"/>
    <w:rsid w:val="00C67397"/>
    <w:rsid w:val="00C74502"/>
    <w:rsid w:val="00C76AC7"/>
    <w:rsid w:val="00C7794C"/>
    <w:rsid w:val="00C83A1F"/>
    <w:rsid w:val="00C848BC"/>
    <w:rsid w:val="00C85E08"/>
    <w:rsid w:val="00C90FB3"/>
    <w:rsid w:val="00C916F1"/>
    <w:rsid w:val="00C943A6"/>
    <w:rsid w:val="00CA1ED1"/>
    <w:rsid w:val="00CA3A83"/>
    <w:rsid w:val="00CA77CD"/>
    <w:rsid w:val="00CB0838"/>
    <w:rsid w:val="00CB6842"/>
    <w:rsid w:val="00CB7492"/>
    <w:rsid w:val="00CC295B"/>
    <w:rsid w:val="00CC443B"/>
    <w:rsid w:val="00CC48F1"/>
    <w:rsid w:val="00CC537B"/>
    <w:rsid w:val="00CC63E0"/>
    <w:rsid w:val="00CC68AC"/>
    <w:rsid w:val="00CD00D5"/>
    <w:rsid w:val="00CD5030"/>
    <w:rsid w:val="00CE5367"/>
    <w:rsid w:val="00CF5A40"/>
    <w:rsid w:val="00CF6F3E"/>
    <w:rsid w:val="00CF7D45"/>
    <w:rsid w:val="00CF7F03"/>
    <w:rsid w:val="00D00BAA"/>
    <w:rsid w:val="00D0142F"/>
    <w:rsid w:val="00D03E49"/>
    <w:rsid w:val="00D04A0D"/>
    <w:rsid w:val="00D101BD"/>
    <w:rsid w:val="00D124B4"/>
    <w:rsid w:val="00D13154"/>
    <w:rsid w:val="00D1389A"/>
    <w:rsid w:val="00D17D2B"/>
    <w:rsid w:val="00D2050B"/>
    <w:rsid w:val="00D21CC8"/>
    <w:rsid w:val="00D25C61"/>
    <w:rsid w:val="00D30969"/>
    <w:rsid w:val="00D313F5"/>
    <w:rsid w:val="00D334B8"/>
    <w:rsid w:val="00D358BE"/>
    <w:rsid w:val="00D52D74"/>
    <w:rsid w:val="00D60814"/>
    <w:rsid w:val="00D62674"/>
    <w:rsid w:val="00D64BDF"/>
    <w:rsid w:val="00D65BAA"/>
    <w:rsid w:val="00D70F04"/>
    <w:rsid w:val="00D830FA"/>
    <w:rsid w:val="00D87BBC"/>
    <w:rsid w:val="00D90407"/>
    <w:rsid w:val="00D93A35"/>
    <w:rsid w:val="00DA3865"/>
    <w:rsid w:val="00DA3AA0"/>
    <w:rsid w:val="00DA5BE7"/>
    <w:rsid w:val="00DA61B9"/>
    <w:rsid w:val="00DA7F25"/>
    <w:rsid w:val="00DB111F"/>
    <w:rsid w:val="00DB3931"/>
    <w:rsid w:val="00DB7F21"/>
    <w:rsid w:val="00DC03CF"/>
    <w:rsid w:val="00DC7BED"/>
    <w:rsid w:val="00DD1F3A"/>
    <w:rsid w:val="00DD4D46"/>
    <w:rsid w:val="00DE06B6"/>
    <w:rsid w:val="00DE312B"/>
    <w:rsid w:val="00DE5296"/>
    <w:rsid w:val="00DF07E7"/>
    <w:rsid w:val="00DF0E93"/>
    <w:rsid w:val="00DF11BB"/>
    <w:rsid w:val="00E01027"/>
    <w:rsid w:val="00E03B83"/>
    <w:rsid w:val="00E06270"/>
    <w:rsid w:val="00E06C17"/>
    <w:rsid w:val="00E11EE8"/>
    <w:rsid w:val="00E11F6D"/>
    <w:rsid w:val="00E13020"/>
    <w:rsid w:val="00E1457B"/>
    <w:rsid w:val="00E15780"/>
    <w:rsid w:val="00E16B79"/>
    <w:rsid w:val="00E26CA6"/>
    <w:rsid w:val="00E26D2E"/>
    <w:rsid w:val="00E31FBE"/>
    <w:rsid w:val="00E328D5"/>
    <w:rsid w:val="00E32F05"/>
    <w:rsid w:val="00E33CA4"/>
    <w:rsid w:val="00E37A83"/>
    <w:rsid w:val="00E43755"/>
    <w:rsid w:val="00E5529F"/>
    <w:rsid w:val="00E560CD"/>
    <w:rsid w:val="00E710E2"/>
    <w:rsid w:val="00E73ADB"/>
    <w:rsid w:val="00E76423"/>
    <w:rsid w:val="00E81D3A"/>
    <w:rsid w:val="00E85DA5"/>
    <w:rsid w:val="00E86347"/>
    <w:rsid w:val="00E965C5"/>
    <w:rsid w:val="00EA051F"/>
    <w:rsid w:val="00EB4E98"/>
    <w:rsid w:val="00EB5F44"/>
    <w:rsid w:val="00EB6F55"/>
    <w:rsid w:val="00EC038C"/>
    <w:rsid w:val="00EC4982"/>
    <w:rsid w:val="00EC498D"/>
    <w:rsid w:val="00EC4D00"/>
    <w:rsid w:val="00EC6374"/>
    <w:rsid w:val="00ED018F"/>
    <w:rsid w:val="00ED60F6"/>
    <w:rsid w:val="00ED6593"/>
    <w:rsid w:val="00ED74E2"/>
    <w:rsid w:val="00ED75F4"/>
    <w:rsid w:val="00EE3358"/>
    <w:rsid w:val="00EE4F76"/>
    <w:rsid w:val="00EE502B"/>
    <w:rsid w:val="00EE5EC5"/>
    <w:rsid w:val="00EF1F51"/>
    <w:rsid w:val="00EF31B2"/>
    <w:rsid w:val="00EF36F9"/>
    <w:rsid w:val="00EF496D"/>
    <w:rsid w:val="00EF5859"/>
    <w:rsid w:val="00EF62F8"/>
    <w:rsid w:val="00EF663C"/>
    <w:rsid w:val="00EF6E27"/>
    <w:rsid w:val="00EF7278"/>
    <w:rsid w:val="00F00CEE"/>
    <w:rsid w:val="00F06645"/>
    <w:rsid w:val="00F0674E"/>
    <w:rsid w:val="00F10704"/>
    <w:rsid w:val="00F1487B"/>
    <w:rsid w:val="00F155E1"/>
    <w:rsid w:val="00F16C7B"/>
    <w:rsid w:val="00F209F7"/>
    <w:rsid w:val="00F2150E"/>
    <w:rsid w:val="00F2279F"/>
    <w:rsid w:val="00F24BAB"/>
    <w:rsid w:val="00F24DF2"/>
    <w:rsid w:val="00F260D7"/>
    <w:rsid w:val="00F26611"/>
    <w:rsid w:val="00F27ECC"/>
    <w:rsid w:val="00F3168C"/>
    <w:rsid w:val="00F42AEF"/>
    <w:rsid w:val="00F44520"/>
    <w:rsid w:val="00F46BE3"/>
    <w:rsid w:val="00F52D59"/>
    <w:rsid w:val="00F5321F"/>
    <w:rsid w:val="00F554A6"/>
    <w:rsid w:val="00F605DF"/>
    <w:rsid w:val="00F6494E"/>
    <w:rsid w:val="00F66CF0"/>
    <w:rsid w:val="00F707FF"/>
    <w:rsid w:val="00F71957"/>
    <w:rsid w:val="00F71ADE"/>
    <w:rsid w:val="00F72BAF"/>
    <w:rsid w:val="00F735D5"/>
    <w:rsid w:val="00F77EB0"/>
    <w:rsid w:val="00F807FD"/>
    <w:rsid w:val="00F80919"/>
    <w:rsid w:val="00F82236"/>
    <w:rsid w:val="00F868D0"/>
    <w:rsid w:val="00FA3E11"/>
    <w:rsid w:val="00FA7541"/>
    <w:rsid w:val="00FB0043"/>
    <w:rsid w:val="00FB02FA"/>
    <w:rsid w:val="00FB17BF"/>
    <w:rsid w:val="00FB1D86"/>
    <w:rsid w:val="00FB2588"/>
    <w:rsid w:val="00FB5CD1"/>
    <w:rsid w:val="00FB6C5B"/>
    <w:rsid w:val="00FC0BB9"/>
    <w:rsid w:val="00FC2D3B"/>
    <w:rsid w:val="00FD1A3F"/>
    <w:rsid w:val="00FE3E3B"/>
    <w:rsid w:val="00FE409B"/>
    <w:rsid w:val="00FE5F9F"/>
    <w:rsid w:val="00FE72AD"/>
    <w:rsid w:val="00FE7434"/>
    <w:rsid w:val="00FF0EEE"/>
    <w:rsid w:val="00FF30B8"/>
    <w:rsid w:val="00FF41EB"/>
    <w:rsid w:val="00FF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91C442"/>
  <w15:docId w15:val="{BFB6E1C4-BF26-49F5-ACBA-5A57FE8B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077D"/>
    <w:rPr>
      <w:sz w:val="24"/>
      <w:szCs w:val="24"/>
    </w:rPr>
  </w:style>
  <w:style w:type="paragraph" w:styleId="Heading1">
    <w:name w:val="heading 1"/>
    <w:aliases w:val="Com-Heading 1,1,1m,Level 1 Head"/>
    <w:basedOn w:val="Normal"/>
    <w:next w:val="Normal"/>
    <w:qFormat/>
    <w:rsid w:val="006A2C5D"/>
    <w:pPr>
      <w:keepNext/>
      <w:spacing w:before="240" w:after="60"/>
      <w:jc w:val="both"/>
      <w:outlineLvl w:val="0"/>
    </w:pPr>
    <w:rPr>
      <w:rFonts w:ascii="Arial" w:hAnsi="Arial" w:cs="Arial"/>
      <w:b/>
      <w:bCs/>
      <w:color w:val="215868"/>
      <w:kern w:val="32"/>
      <w:sz w:val="40"/>
      <w:szCs w:val="40"/>
    </w:rPr>
  </w:style>
  <w:style w:type="paragraph" w:styleId="Heading2">
    <w:name w:val="heading 2"/>
    <w:aliases w:val="Com-Heading 2"/>
    <w:basedOn w:val="Normal"/>
    <w:link w:val="Heading2Char"/>
    <w:qFormat/>
    <w:rsid w:val="00EF31B2"/>
    <w:pPr>
      <w:spacing w:after="60"/>
      <w:outlineLvl w:val="1"/>
    </w:pPr>
    <w:rPr>
      <w:rFonts w:ascii="Cambria" w:hAnsi="Cambria" w:cs="Cambria"/>
      <w:b/>
      <w:bCs/>
      <w:i/>
      <w:iCs/>
      <w:sz w:val="28"/>
      <w:szCs w:val="28"/>
    </w:rPr>
  </w:style>
  <w:style w:type="paragraph" w:styleId="Heading3">
    <w:name w:val="heading 3"/>
    <w:aliases w:val="Com-Heading 3,H3,h3,C Sub-Sub/Italic,h3 sub heading,Head 3,Head 31,Head 32,C Sub-Sub/Italic1,Level 1 - 1,3m,Heading 3 Char1,Heading 3 Char1 Char Char,Heading 3 Char Char Char Char,h3 Char Char Char Char,Heading 3 Char1 Char Char Char Char"/>
    <w:basedOn w:val="Normal"/>
    <w:next w:val="Normal"/>
    <w:link w:val="Heading3Char"/>
    <w:qFormat/>
    <w:rsid w:val="009D4A41"/>
    <w:pPr>
      <w:keepNext/>
      <w:numPr>
        <w:numId w:val="12"/>
      </w:numPr>
      <w:spacing w:before="240" w:after="60"/>
      <w:jc w:val="both"/>
      <w:outlineLvl w:val="2"/>
    </w:pPr>
    <w:rPr>
      <w:rFonts w:ascii="Arial" w:hAnsi="Arial" w:cs="Arial"/>
      <w:b/>
      <w:bCs/>
      <w:sz w:val="28"/>
      <w:szCs w:val="28"/>
    </w:rPr>
  </w:style>
  <w:style w:type="paragraph" w:styleId="Heading4">
    <w:name w:val="heading 4"/>
    <w:aliases w:val="Com-Heading 4,Level 2 - a,h4,4m"/>
    <w:basedOn w:val="Normal"/>
    <w:next w:val="Normal"/>
    <w:link w:val="Heading4Char"/>
    <w:unhideWhenUsed/>
    <w:qFormat/>
    <w:rsid w:val="00C451C0"/>
    <w:pPr>
      <w:keepNext/>
      <w:spacing w:before="240" w:after="60"/>
      <w:outlineLvl w:val="3"/>
    </w:pPr>
    <w:rPr>
      <w:rFonts w:ascii="Calibri" w:hAnsi="Calibri"/>
      <w:b/>
      <w:bCs/>
      <w:sz w:val="28"/>
      <w:szCs w:val="28"/>
    </w:rPr>
  </w:style>
  <w:style w:type="paragraph" w:styleId="Heading5">
    <w:name w:val="heading 5"/>
    <w:aliases w:val="Com-Heading 5"/>
    <w:basedOn w:val="Normal"/>
    <w:next w:val="Normal"/>
    <w:link w:val="Heading5Char"/>
    <w:qFormat/>
    <w:rsid w:val="00A02FA3"/>
    <w:pPr>
      <w:tabs>
        <w:tab w:val="num" w:pos="3850"/>
      </w:tabs>
      <w:spacing w:before="240"/>
      <w:ind w:left="3850" w:hanging="850"/>
      <w:jc w:val="both"/>
      <w:outlineLvl w:val="4"/>
    </w:pPr>
    <w:rPr>
      <w:rFonts w:ascii="Arial" w:hAnsi="Arial"/>
      <w:snapToGrid w:val="0"/>
      <w:sz w:val="22"/>
      <w:lang w:eastAsia="en-US"/>
    </w:rPr>
  </w:style>
  <w:style w:type="paragraph" w:styleId="Heading6">
    <w:name w:val="heading 6"/>
    <w:aliases w:val="Com Heading 6"/>
    <w:basedOn w:val="Normal"/>
    <w:next w:val="Normal"/>
    <w:link w:val="Heading6Char"/>
    <w:qFormat/>
    <w:rsid w:val="00A02FA3"/>
    <w:pPr>
      <w:tabs>
        <w:tab w:val="num" w:pos="3402"/>
      </w:tabs>
      <w:spacing w:before="240"/>
      <w:ind w:left="4253" w:hanging="851"/>
      <w:outlineLvl w:val="5"/>
    </w:pPr>
    <w:rPr>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Heading 2 Char"/>
    <w:link w:val="Heading2"/>
    <w:semiHidden/>
    <w:rsid w:val="004A0C17"/>
    <w:rPr>
      <w:rFonts w:ascii="Cambria" w:hAnsi="Cambria" w:cs="Cambria"/>
      <w:b/>
      <w:bCs/>
      <w:i/>
      <w:iCs/>
      <w:sz w:val="28"/>
      <w:szCs w:val="28"/>
      <w:lang w:val="en-AU" w:eastAsia="en-AU"/>
    </w:rPr>
  </w:style>
  <w:style w:type="paragraph" w:styleId="Footer">
    <w:name w:val="footer"/>
    <w:basedOn w:val="Normal"/>
    <w:link w:val="FooterChar"/>
    <w:uiPriority w:val="99"/>
    <w:rsid w:val="00DB7F21"/>
    <w:pPr>
      <w:tabs>
        <w:tab w:val="center" w:pos="4153"/>
        <w:tab w:val="right" w:pos="8306"/>
      </w:tabs>
    </w:pPr>
  </w:style>
  <w:style w:type="character" w:customStyle="1" w:styleId="FooterChar">
    <w:name w:val="Footer Char"/>
    <w:link w:val="Footer"/>
    <w:uiPriority w:val="99"/>
    <w:rsid w:val="00DB7F21"/>
    <w:rPr>
      <w:rFonts w:cs="Times New Roman"/>
      <w:sz w:val="24"/>
      <w:szCs w:val="24"/>
    </w:rPr>
  </w:style>
  <w:style w:type="character" w:styleId="Hyperlink">
    <w:name w:val="Hyperlink"/>
    <w:uiPriority w:val="99"/>
    <w:rsid w:val="00DB7F21"/>
    <w:rPr>
      <w:rFonts w:cs="Times New Roman"/>
      <w:color w:val="216CAC"/>
      <w:u w:val="none"/>
      <w:effect w:val="none"/>
    </w:rPr>
  </w:style>
  <w:style w:type="paragraph" w:styleId="ListParagraph">
    <w:name w:val="List Paragraph"/>
    <w:basedOn w:val="Normal"/>
    <w:uiPriority w:val="34"/>
    <w:qFormat/>
    <w:rsid w:val="00DB7F21"/>
    <w:pPr>
      <w:ind w:left="720"/>
    </w:pPr>
  </w:style>
  <w:style w:type="paragraph" w:customStyle="1" w:styleId="Heading21">
    <w:name w:val="Heading 21"/>
    <w:aliases w:val="headline,h,2 headline,h2 main heading,B Sub/Bold,B Sub/Bold1,B Sub/Bold2,B Sub/Bold11,h2 main heading1,h2 main heading2,B Sub/Bold3,B Sub/Bold12,h2 main heading3,B Sub/Bold4,B Sub/Bold13,Reset numbering,2,h2"/>
    <w:next w:val="Normal"/>
    <w:rsid w:val="00DB7F21"/>
    <w:pPr>
      <w:keepNext/>
      <w:tabs>
        <w:tab w:val="left" w:pos="794"/>
        <w:tab w:val="left" w:pos="964"/>
      </w:tabs>
      <w:jc w:val="both"/>
      <w:outlineLvl w:val="1"/>
    </w:pPr>
    <w:rPr>
      <w:rFonts w:ascii="Arial" w:hAnsi="Arial" w:cs="Arial"/>
      <w:b/>
      <w:bCs/>
      <w:color w:val="000000"/>
      <w:sz w:val="24"/>
      <w:szCs w:val="24"/>
      <w:lang w:val="en-US"/>
    </w:rPr>
  </w:style>
  <w:style w:type="paragraph" w:customStyle="1" w:styleId="BodyTextIndent21">
    <w:name w:val="Body Text Indent 21"/>
    <w:rsid w:val="00DB7F21"/>
    <w:pPr>
      <w:ind w:left="340"/>
      <w:jc w:val="both"/>
    </w:pPr>
    <w:rPr>
      <w:rFonts w:ascii="Arial" w:hAnsi="Arial" w:cs="Arial"/>
      <w:color w:val="000000"/>
      <w:sz w:val="18"/>
      <w:szCs w:val="18"/>
      <w:lang w:val="en-GB"/>
    </w:rPr>
  </w:style>
  <w:style w:type="character" w:styleId="CommentReference">
    <w:name w:val="annotation reference"/>
    <w:semiHidden/>
    <w:rsid w:val="00DB7F21"/>
    <w:rPr>
      <w:rFonts w:cs="Times New Roman"/>
      <w:sz w:val="16"/>
      <w:szCs w:val="16"/>
    </w:rPr>
  </w:style>
  <w:style w:type="paragraph" w:styleId="CommentText">
    <w:name w:val="annotation text"/>
    <w:basedOn w:val="Normal"/>
    <w:link w:val="CommentTextChar"/>
    <w:semiHidden/>
    <w:rsid w:val="00DB7F21"/>
    <w:rPr>
      <w:sz w:val="20"/>
      <w:szCs w:val="20"/>
    </w:rPr>
  </w:style>
  <w:style w:type="character" w:customStyle="1" w:styleId="CommentTextChar">
    <w:name w:val="Comment Text Char"/>
    <w:link w:val="CommentText"/>
    <w:semiHidden/>
    <w:rsid w:val="00DB7F21"/>
    <w:rPr>
      <w:rFonts w:cs="Times New Roman"/>
    </w:rPr>
  </w:style>
  <w:style w:type="paragraph" w:customStyle="1" w:styleId="FootnoteTextA">
    <w:name w:val="Footnote Text A"/>
    <w:rsid w:val="00DB7F21"/>
    <w:pPr>
      <w:jc w:val="both"/>
    </w:pPr>
    <w:rPr>
      <w:color w:val="000000"/>
      <w:lang w:val="en-US"/>
    </w:rPr>
  </w:style>
  <w:style w:type="paragraph" w:customStyle="1" w:styleId="FreeForm">
    <w:name w:val="Free Form"/>
    <w:rsid w:val="00DB7F21"/>
    <w:rPr>
      <w:color w:val="000000"/>
    </w:rPr>
  </w:style>
  <w:style w:type="paragraph" w:customStyle="1" w:styleId="BodyText1">
    <w:name w:val="Body Text1"/>
    <w:rsid w:val="00DB7F21"/>
    <w:pPr>
      <w:spacing w:after="120"/>
      <w:jc w:val="both"/>
    </w:pPr>
    <w:rPr>
      <w:color w:val="000000"/>
      <w:lang w:val="en-US"/>
    </w:rPr>
  </w:style>
  <w:style w:type="paragraph" w:customStyle="1" w:styleId="BodyTextIndent1">
    <w:name w:val="Body Text Indent1"/>
    <w:rsid w:val="00DB7F21"/>
    <w:pPr>
      <w:spacing w:after="120"/>
      <w:jc w:val="both"/>
    </w:pPr>
    <w:rPr>
      <w:rFonts w:ascii="Arial" w:hAnsi="Arial" w:cs="Arial"/>
      <w:color w:val="000000"/>
      <w:lang w:val="en-US"/>
    </w:rPr>
  </w:style>
  <w:style w:type="paragraph" w:styleId="BodyText">
    <w:name w:val="Body Text"/>
    <w:basedOn w:val="Normal"/>
    <w:link w:val="BodyTextChar"/>
    <w:rsid w:val="00DB7F21"/>
    <w:pPr>
      <w:spacing w:after="120"/>
      <w:jc w:val="both"/>
    </w:pPr>
    <w:rPr>
      <w:lang w:eastAsia="en-US"/>
    </w:rPr>
  </w:style>
  <w:style w:type="character" w:customStyle="1" w:styleId="BodyTextChar">
    <w:name w:val="Body Text Char"/>
    <w:link w:val="BodyText"/>
    <w:rsid w:val="00DB7F21"/>
    <w:rPr>
      <w:rFonts w:cs="Times New Roman"/>
      <w:sz w:val="24"/>
      <w:szCs w:val="24"/>
      <w:lang w:val="x-none" w:eastAsia="en-US"/>
    </w:rPr>
  </w:style>
  <w:style w:type="paragraph" w:customStyle="1" w:styleId="Normalindenta">
    <w:name w:val="Normal indent a"/>
    <w:basedOn w:val="Normal"/>
    <w:next w:val="Normal"/>
    <w:autoRedefine/>
    <w:rsid w:val="00DB7F21"/>
    <w:pPr>
      <w:suppressAutoHyphens/>
      <w:jc w:val="both"/>
      <w:outlineLvl w:val="3"/>
    </w:pPr>
    <w:rPr>
      <w:rFonts w:ascii="Tahoma" w:hAnsi="Tahoma" w:cs="Tahoma"/>
      <w:b/>
      <w:bCs/>
      <w:sz w:val="20"/>
      <w:szCs w:val="20"/>
      <w:lang w:val="en-US" w:eastAsia="en-US"/>
    </w:rPr>
  </w:style>
  <w:style w:type="paragraph" w:styleId="PlainText">
    <w:name w:val="Plain Text"/>
    <w:basedOn w:val="Normal"/>
    <w:link w:val="PlainTextChar"/>
    <w:rsid w:val="00DB7F21"/>
    <w:rPr>
      <w:rFonts w:ascii="Univers 55" w:hAnsi="Univers 55" w:cs="Univers 55"/>
      <w:color w:val="000099"/>
      <w:lang w:val="en-US" w:eastAsia="en-US"/>
    </w:rPr>
  </w:style>
  <w:style w:type="character" w:customStyle="1" w:styleId="PlainTextChar">
    <w:name w:val="Plain Text Char"/>
    <w:link w:val="PlainText"/>
    <w:rsid w:val="00DB7F21"/>
    <w:rPr>
      <w:rFonts w:ascii="Univers 55" w:hAnsi="Univers 55" w:cs="Univers 55"/>
      <w:color w:val="000099"/>
      <w:sz w:val="24"/>
      <w:szCs w:val="24"/>
      <w:lang w:val="en-US" w:eastAsia="en-US"/>
    </w:rPr>
  </w:style>
  <w:style w:type="paragraph" w:styleId="BalloonText">
    <w:name w:val="Balloon Text"/>
    <w:basedOn w:val="Normal"/>
    <w:link w:val="BalloonTextChar"/>
    <w:semiHidden/>
    <w:rsid w:val="00DB7F21"/>
    <w:rPr>
      <w:rFonts w:ascii="Tahoma" w:hAnsi="Tahoma" w:cs="Tahoma"/>
      <w:sz w:val="16"/>
      <w:szCs w:val="16"/>
    </w:rPr>
  </w:style>
  <w:style w:type="character" w:customStyle="1" w:styleId="BalloonTextChar">
    <w:name w:val="Balloon Text Char"/>
    <w:link w:val="BalloonText"/>
    <w:semiHidden/>
    <w:rsid w:val="00DB7F21"/>
    <w:rPr>
      <w:rFonts w:ascii="Tahoma" w:hAnsi="Tahoma" w:cs="Tahoma"/>
      <w:sz w:val="16"/>
      <w:szCs w:val="16"/>
    </w:rPr>
  </w:style>
  <w:style w:type="paragraph" w:styleId="BodyTextIndent">
    <w:name w:val="Body Text Indent"/>
    <w:basedOn w:val="Normal"/>
    <w:link w:val="BodyTextIndentChar"/>
    <w:semiHidden/>
    <w:rsid w:val="00DB7F21"/>
    <w:pPr>
      <w:spacing w:after="120" w:line="480" w:lineRule="auto"/>
    </w:pPr>
  </w:style>
  <w:style w:type="character" w:customStyle="1" w:styleId="BodyTextIndentChar">
    <w:name w:val="Body Text Indent Char"/>
    <w:link w:val="BodyTextIndent"/>
    <w:semiHidden/>
    <w:rsid w:val="00DB7F21"/>
    <w:rPr>
      <w:rFonts w:cs="Times New Roman"/>
      <w:sz w:val="24"/>
      <w:szCs w:val="24"/>
    </w:rPr>
  </w:style>
  <w:style w:type="paragraph" w:customStyle="1" w:styleId="FreeFormA">
    <w:name w:val="Free Form A"/>
    <w:rsid w:val="00DB7F21"/>
    <w:rPr>
      <w:color w:val="000000"/>
    </w:rPr>
  </w:style>
  <w:style w:type="paragraph" w:customStyle="1" w:styleId="Heading11">
    <w:name w:val="Heading 11"/>
    <w:aliases w:val="h1,Heading 1.1,A MAJOR/BOLD,Section Heading"/>
    <w:next w:val="Normal"/>
    <w:rsid w:val="00DB7F21"/>
    <w:pPr>
      <w:keepNext/>
      <w:tabs>
        <w:tab w:val="left" w:pos="360"/>
      </w:tabs>
      <w:jc w:val="both"/>
      <w:outlineLvl w:val="0"/>
    </w:pPr>
    <w:rPr>
      <w:rFonts w:ascii="Arial" w:hAnsi="Arial" w:cs="Arial"/>
      <w:b/>
      <w:bCs/>
      <w:caps/>
      <w:color w:val="000000"/>
      <w:sz w:val="24"/>
      <w:szCs w:val="24"/>
      <w:lang w:val="en-US"/>
    </w:rPr>
  </w:style>
  <w:style w:type="character" w:customStyle="1" w:styleId="StyleHeading1h1Heading11AMAJORBOLDSectionHeadingTahomaChar">
    <w:name w:val="Style Heading 1h1Heading 1.1A MAJOR/BOLDSection Heading + Tahoma Char"/>
    <w:rsid w:val="00DB7F21"/>
    <w:rPr>
      <w:rFonts w:ascii="Tahoma" w:hAnsi="Tahoma"/>
      <w:b/>
      <w:caps/>
      <w:color w:val="000000"/>
      <w:sz w:val="24"/>
      <w:lang w:val="en-AU" w:eastAsia="x-none"/>
    </w:rPr>
  </w:style>
  <w:style w:type="paragraph" w:customStyle="1" w:styleId="ListalphaL1-SPIRIT">
    <w:name w:val="List alpha L1-SPIRIT"/>
    <w:rsid w:val="00DB7F21"/>
    <w:pPr>
      <w:tabs>
        <w:tab w:val="left" w:pos="1418"/>
      </w:tabs>
      <w:spacing w:after="60"/>
      <w:jc w:val="both"/>
    </w:pPr>
    <w:rPr>
      <w:rFonts w:ascii="Arial" w:hAnsi="Arial" w:cs="Arial"/>
      <w:color w:val="000000"/>
      <w:lang w:val="en-US"/>
    </w:rPr>
  </w:style>
  <w:style w:type="paragraph" w:styleId="Caption">
    <w:name w:val="caption"/>
    <w:basedOn w:val="Normal"/>
    <w:next w:val="Normal"/>
    <w:qFormat/>
    <w:rsid w:val="00714A40"/>
    <w:pPr>
      <w:spacing w:after="200"/>
    </w:pPr>
    <w:rPr>
      <w:b/>
      <w:bCs/>
      <w:color w:val="4F81BD"/>
      <w:sz w:val="18"/>
      <w:szCs w:val="18"/>
    </w:rPr>
  </w:style>
  <w:style w:type="paragraph" w:styleId="Header">
    <w:name w:val="header"/>
    <w:basedOn w:val="Normal"/>
    <w:link w:val="HeaderChar"/>
    <w:rsid w:val="00714A40"/>
    <w:pPr>
      <w:tabs>
        <w:tab w:val="center" w:pos="4513"/>
        <w:tab w:val="right" w:pos="9026"/>
      </w:tabs>
    </w:pPr>
  </w:style>
  <w:style w:type="character" w:customStyle="1" w:styleId="HeaderChar">
    <w:name w:val="Header Char"/>
    <w:link w:val="Header"/>
    <w:rsid w:val="00714A40"/>
    <w:rPr>
      <w:rFonts w:cs="Times New Roman"/>
      <w:sz w:val="24"/>
      <w:szCs w:val="24"/>
    </w:rPr>
  </w:style>
  <w:style w:type="character" w:styleId="FollowedHyperlink">
    <w:name w:val="FollowedHyperlink"/>
    <w:rsid w:val="00896120"/>
    <w:rPr>
      <w:rFonts w:cs="Times New Roman"/>
      <w:color w:val="800080"/>
      <w:u w:val="single"/>
    </w:rPr>
  </w:style>
  <w:style w:type="paragraph" w:styleId="CommentSubject">
    <w:name w:val="annotation subject"/>
    <w:basedOn w:val="CommentText"/>
    <w:next w:val="CommentText"/>
    <w:link w:val="CommentSubjectChar"/>
    <w:semiHidden/>
    <w:rsid w:val="00896120"/>
    <w:rPr>
      <w:b/>
      <w:bCs/>
    </w:rPr>
  </w:style>
  <w:style w:type="character" w:customStyle="1" w:styleId="CommentSubjectChar">
    <w:name w:val="Comment Subject Char"/>
    <w:link w:val="CommentSubject"/>
    <w:semiHidden/>
    <w:rsid w:val="00525E90"/>
    <w:rPr>
      <w:rFonts w:cs="Times New Roman"/>
      <w:b/>
      <w:bCs/>
      <w:sz w:val="20"/>
      <w:szCs w:val="20"/>
      <w:lang w:val="en-AU" w:eastAsia="en-AU"/>
    </w:rPr>
  </w:style>
  <w:style w:type="table" w:styleId="TableGrid">
    <w:name w:val="Table Grid"/>
    <w:basedOn w:val="TableNormal"/>
    <w:uiPriority w:val="59"/>
    <w:rsid w:val="003172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EF31B2"/>
    <w:pPr>
      <w:spacing w:before="170" w:after="170"/>
    </w:pPr>
  </w:style>
  <w:style w:type="paragraph" w:styleId="ListBullet">
    <w:name w:val="List Bullet"/>
    <w:basedOn w:val="Normal"/>
    <w:autoRedefine/>
    <w:rsid w:val="00694AE1"/>
    <w:pPr>
      <w:tabs>
        <w:tab w:val="num" w:pos="720"/>
      </w:tabs>
      <w:ind w:left="360" w:hanging="360"/>
    </w:pPr>
  </w:style>
  <w:style w:type="paragraph" w:styleId="Revision">
    <w:name w:val="Revision"/>
    <w:hidden/>
    <w:semiHidden/>
    <w:rsid w:val="008A7277"/>
    <w:rPr>
      <w:sz w:val="24"/>
      <w:szCs w:val="24"/>
    </w:rPr>
  </w:style>
  <w:style w:type="paragraph" w:styleId="NoSpacing">
    <w:name w:val="No Spacing"/>
    <w:link w:val="NoSpacingChar"/>
    <w:qFormat/>
    <w:rsid w:val="00312C03"/>
    <w:rPr>
      <w:rFonts w:ascii="Calibri" w:hAnsi="Calibri"/>
      <w:sz w:val="22"/>
      <w:lang w:val="en-US" w:eastAsia="ja-JP"/>
    </w:rPr>
  </w:style>
  <w:style w:type="character" w:customStyle="1" w:styleId="NoSpacingChar">
    <w:name w:val="No Spacing Char"/>
    <w:link w:val="NoSpacing"/>
    <w:rsid w:val="00312C03"/>
    <w:rPr>
      <w:rFonts w:ascii="Calibri" w:hAnsi="Calibri"/>
      <w:sz w:val="22"/>
      <w:lang w:val="en-US" w:eastAsia="ja-JP" w:bidi="ar-SA"/>
    </w:rPr>
  </w:style>
  <w:style w:type="paragraph" w:styleId="NormalWeb">
    <w:name w:val="Normal (Web)"/>
    <w:basedOn w:val="Normal"/>
    <w:rsid w:val="00B56ED2"/>
    <w:pPr>
      <w:spacing w:after="225"/>
    </w:pPr>
  </w:style>
  <w:style w:type="character" w:styleId="PageNumber">
    <w:name w:val="page number"/>
    <w:rsid w:val="00592F75"/>
    <w:rPr>
      <w:rFonts w:cs="Times New Roman"/>
    </w:rPr>
  </w:style>
  <w:style w:type="paragraph" w:customStyle="1" w:styleId="Default">
    <w:name w:val="Default"/>
    <w:rsid w:val="002D0DD9"/>
    <w:pPr>
      <w:autoSpaceDE w:val="0"/>
      <w:autoSpaceDN w:val="0"/>
      <w:adjustRightInd w:val="0"/>
    </w:pPr>
    <w:rPr>
      <w:rFonts w:ascii="Arial" w:hAnsi="Arial" w:cs="Arial"/>
      <w:color w:val="000000"/>
      <w:sz w:val="24"/>
      <w:szCs w:val="24"/>
      <w:lang w:eastAsia="en-US"/>
    </w:rPr>
  </w:style>
  <w:style w:type="paragraph" w:customStyle="1" w:styleId="FooterOdd">
    <w:name w:val="Footer Odd"/>
    <w:basedOn w:val="Normal"/>
    <w:rsid w:val="00475F69"/>
    <w:pPr>
      <w:pBdr>
        <w:top w:val="single" w:sz="4" w:space="1" w:color="4F81BD"/>
      </w:pBdr>
      <w:spacing w:after="180" w:line="264" w:lineRule="auto"/>
      <w:jc w:val="right"/>
    </w:pPr>
    <w:rPr>
      <w:rFonts w:ascii="Calibri" w:hAnsi="Calibri" w:cs="Calibri"/>
      <w:color w:val="1F497D"/>
      <w:sz w:val="20"/>
      <w:szCs w:val="20"/>
      <w:lang w:val="en-US" w:eastAsia="ja-JP"/>
    </w:rPr>
  </w:style>
  <w:style w:type="paragraph" w:styleId="BodyTextIndent3">
    <w:name w:val="Body Text Indent 3"/>
    <w:basedOn w:val="Normal"/>
    <w:link w:val="BodyTextIndent3Char"/>
    <w:rsid w:val="00891BFA"/>
    <w:pPr>
      <w:spacing w:after="120"/>
      <w:ind w:left="283"/>
    </w:pPr>
    <w:rPr>
      <w:sz w:val="16"/>
      <w:szCs w:val="16"/>
    </w:rPr>
  </w:style>
  <w:style w:type="character" w:customStyle="1" w:styleId="BodyTextIndent3Char">
    <w:name w:val="Body Text Indent 3 Char"/>
    <w:link w:val="BodyTextIndent3"/>
    <w:rsid w:val="00891BFA"/>
    <w:rPr>
      <w:rFonts w:cs="Times New Roman"/>
      <w:sz w:val="16"/>
      <w:szCs w:val="16"/>
    </w:rPr>
  </w:style>
  <w:style w:type="paragraph" w:styleId="FootnoteText">
    <w:name w:val="footnote text"/>
    <w:basedOn w:val="Normal"/>
    <w:link w:val="FootnoteTextChar"/>
    <w:semiHidden/>
    <w:rsid w:val="00891BFA"/>
    <w:rPr>
      <w:sz w:val="20"/>
      <w:szCs w:val="20"/>
      <w:lang w:eastAsia="en-US"/>
    </w:rPr>
  </w:style>
  <w:style w:type="character" w:customStyle="1" w:styleId="FootnoteTextChar">
    <w:name w:val="Footnote Text Char"/>
    <w:link w:val="FootnoteText"/>
    <w:semiHidden/>
    <w:rsid w:val="00891BFA"/>
    <w:rPr>
      <w:rFonts w:cs="Times New Roman"/>
      <w:lang w:val="x-none" w:eastAsia="en-US"/>
    </w:rPr>
  </w:style>
  <w:style w:type="character" w:styleId="FootnoteReference">
    <w:name w:val="footnote reference"/>
    <w:semiHidden/>
    <w:rsid w:val="00891BFA"/>
    <w:rPr>
      <w:rFonts w:cs="Times New Roman"/>
      <w:vertAlign w:val="superscript"/>
    </w:rPr>
  </w:style>
  <w:style w:type="character" w:customStyle="1" w:styleId="Optional">
    <w:name w:val="Optional"/>
    <w:rsid w:val="005C3C31"/>
    <w:rPr>
      <w:color w:val="0000FF"/>
    </w:rPr>
  </w:style>
  <w:style w:type="character" w:customStyle="1" w:styleId="Instruction">
    <w:name w:val="Instruction"/>
    <w:rsid w:val="00F77EB0"/>
    <w:rPr>
      <w:color w:val="FF0000"/>
    </w:rPr>
  </w:style>
  <w:style w:type="character" w:customStyle="1" w:styleId="Heading3Char">
    <w:name w:val="Heading 3 Char"/>
    <w:aliases w:val="Com-Heading 3 Char,H3 Char,h3 Char,C Sub-Sub/Italic Char,h3 sub heading Char,Head 3 Char,Head 31 Char,Head 32 Char,C Sub-Sub/Italic1 Char,Level 1 - 1 Char,3m Char,Heading 3 Char1 Char,Heading 3 Char1 Char Char Char"/>
    <w:link w:val="Heading3"/>
    <w:rsid w:val="009D4A41"/>
    <w:rPr>
      <w:rFonts w:ascii="Arial" w:hAnsi="Arial" w:cs="Arial"/>
      <w:b/>
      <w:bCs/>
      <w:sz w:val="28"/>
      <w:szCs w:val="28"/>
    </w:rPr>
  </w:style>
  <w:style w:type="paragraph" w:styleId="TOC1">
    <w:name w:val="toc 1"/>
    <w:basedOn w:val="Normal"/>
    <w:next w:val="Normal"/>
    <w:autoRedefine/>
    <w:uiPriority w:val="39"/>
    <w:rsid w:val="00101136"/>
  </w:style>
  <w:style w:type="paragraph" w:styleId="TOC3">
    <w:name w:val="toc 3"/>
    <w:basedOn w:val="Normal"/>
    <w:next w:val="Normal"/>
    <w:autoRedefine/>
    <w:uiPriority w:val="39"/>
    <w:rsid w:val="006A2C5D"/>
    <w:pPr>
      <w:tabs>
        <w:tab w:val="left" w:pos="900"/>
        <w:tab w:val="right" w:leader="dot" w:pos="10080"/>
      </w:tabs>
      <w:ind w:left="480"/>
    </w:pPr>
  </w:style>
  <w:style w:type="paragraph" w:styleId="Title">
    <w:name w:val="Title"/>
    <w:basedOn w:val="Normal"/>
    <w:next w:val="Normal"/>
    <w:link w:val="TitleChar"/>
    <w:qFormat/>
    <w:rsid w:val="00187FD1"/>
    <w:pPr>
      <w:spacing w:before="240" w:after="60"/>
      <w:jc w:val="center"/>
      <w:outlineLvl w:val="0"/>
    </w:pPr>
    <w:rPr>
      <w:rFonts w:ascii="Cambria" w:hAnsi="Cambria"/>
      <w:b/>
      <w:bCs/>
      <w:kern w:val="28"/>
      <w:sz w:val="32"/>
      <w:szCs w:val="32"/>
    </w:rPr>
  </w:style>
  <w:style w:type="character" w:customStyle="1" w:styleId="TitleChar">
    <w:name w:val="Title Char"/>
    <w:link w:val="Title"/>
    <w:rsid w:val="00187FD1"/>
    <w:rPr>
      <w:rFonts w:ascii="Cambria" w:eastAsia="Times New Roman" w:hAnsi="Cambria" w:cs="Times New Roman"/>
      <w:b/>
      <w:bCs/>
      <w:kern w:val="28"/>
      <w:sz w:val="32"/>
      <w:szCs w:val="32"/>
    </w:rPr>
  </w:style>
  <w:style w:type="paragraph" w:styleId="BodyTextIndent2">
    <w:name w:val="Body Text Indent 2"/>
    <w:basedOn w:val="Normal"/>
    <w:link w:val="BodyTextIndent2Char"/>
    <w:rsid w:val="00447FF2"/>
    <w:pPr>
      <w:spacing w:after="120" w:line="480" w:lineRule="auto"/>
      <w:ind w:left="283"/>
    </w:pPr>
  </w:style>
  <w:style w:type="character" w:customStyle="1" w:styleId="BodyTextIndent2Char">
    <w:name w:val="Body Text Indent 2 Char"/>
    <w:link w:val="BodyTextIndent2"/>
    <w:rsid w:val="00447FF2"/>
    <w:rPr>
      <w:sz w:val="24"/>
      <w:szCs w:val="24"/>
    </w:rPr>
  </w:style>
  <w:style w:type="character" w:customStyle="1" w:styleId="Heading4Char">
    <w:name w:val="Heading 4 Char"/>
    <w:aliases w:val="Com-Heading 4 Char,Level 2 - a Char,h4 Char,4m Char"/>
    <w:link w:val="Heading4"/>
    <w:semiHidden/>
    <w:rsid w:val="00C451C0"/>
    <w:rPr>
      <w:rFonts w:ascii="Calibri" w:eastAsia="Times New Roman" w:hAnsi="Calibri" w:cs="Times New Roman"/>
      <w:b/>
      <w:bCs/>
      <w:sz w:val="28"/>
      <w:szCs w:val="28"/>
    </w:rPr>
  </w:style>
  <w:style w:type="paragraph" w:styleId="BodyText2">
    <w:name w:val="Body Text 2"/>
    <w:basedOn w:val="Normal"/>
    <w:link w:val="BodyText2Char"/>
    <w:rsid w:val="00C451C0"/>
    <w:pPr>
      <w:spacing w:after="120" w:line="480" w:lineRule="auto"/>
    </w:pPr>
  </w:style>
  <w:style w:type="character" w:customStyle="1" w:styleId="BodyText2Char">
    <w:name w:val="Body Text 2 Char"/>
    <w:link w:val="BodyText2"/>
    <w:rsid w:val="00C451C0"/>
    <w:rPr>
      <w:sz w:val="24"/>
      <w:szCs w:val="24"/>
    </w:rPr>
  </w:style>
  <w:style w:type="paragraph" w:styleId="TOC2">
    <w:name w:val="toc 2"/>
    <w:basedOn w:val="Normal"/>
    <w:next w:val="Normal"/>
    <w:autoRedefine/>
    <w:uiPriority w:val="39"/>
    <w:rsid w:val="00C451C0"/>
    <w:pPr>
      <w:ind w:left="240"/>
    </w:pPr>
  </w:style>
  <w:style w:type="character" w:customStyle="1" w:styleId="Heading5Char">
    <w:name w:val="Heading 5 Char"/>
    <w:aliases w:val="Com-Heading 5 Char"/>
    <w:link w:val="Heading5"/>
    <w:rsid w:val="00A02FA3"/>
    <w:rPr>
      <w:rFonts w:ascii="Arial" w:hAnsi="Arial"/>
      <w:snapToGrid w:val="0"/>
      <w:sz w:val="22"/>
      <w:szCs w:val="24"/>
      <w:lang w:eastAsia="en-US"/>
    </w:rPr>
  </w:style>
  <w:style w:type="character" w:customStyle="1" w:styleId="Heading6Char">
    <w:name w:val="Heading 6 Char"/>
    <w:aliases w:val="Com Heading 6 Char"/>
    <w:link w:val="Heading6"/>
    <w:rsid w:val="00A02FA3"/>
    <w:rPr>
      <w:bCs/>
      <w:sz w:val="24"/>
      <w:szCs w:val="24"/>
      <w:lang w:eastAsia="en-US"/>
    </w:rPr>
  </w:style>
  <w:style w:type="paragraph" w:customStyle="1" w:styleId="StyleHeading2Com-Heading22h2mainheadingBSubBoldBSubBo1">
    <w:name w:val="Style Heading 2Com-Heading 22h2 main headingB Sub/BoldB Sub/Bo...1"/>
    <w:basedOn w:val="Heading2"/>
    <w:rsid w:val="00A02FA3"/>
    <w:pPr>
      <w:keepNext/>
      <w:numPr>
        <w:ilvl w:val="1"/>
      </w:numPr>
      <w:tabs>
        <w:tab w:val="left" w:pos="851"/>
      </w:tabs>
      <w:spacing w:before="240" w:after="0"/>
      <w:ind w:left="851" w:hanging="851"/>
      <w:jc w:val="both"/>
    </w:pPr>
    <w:rPr>
      <w:rFonts w:ascii="Arial" w:hAnsi="Arial" w:cs="Times New Roman"/>
      <w:i w:val="0"/>
      <w:iCs w:val="0"/>
      <w:sz w:val="22"/>
      <w:szCs w:val="24"/>
      <w:lang w:eastAsia="en-US"/>
    </w:rPr>
  </w:style>
  <w:style w:type="paragraph" w:customStyle="1" w:styleId="BodyText11">
    <w:name w:val="Body Text 11"/>
    <w:basedOn w:val="Normal"/>
    <w:autoRedefine/>
    <w:rsid w:val="0042723D"/>
    <w:pPr>
      <w:tabs>
        <w:tab w:val="left" w:pos="567"/>
      </w:tabs>
      <w:spacing w:after="120"/>
      <w:jc w:val="both"/>
    </w:pPr>
    <w:rPr>
      <w:rFonts w:ascii="Tahoma" w:hAnsi="Tahoma"/>
      <w:b/>
      <w:color w:val="FF0000"/>
      <w:szCs w:val="20"/>
      <w:lang w:eastAsia="en-US"/>
    </w:rPr>
  </w:style>
  <w:style w:type="paragraph" w:customStyle="1" w:styleId="SubHeading1">
    <w:name w:val="Sub Heading 1"/>
    <w:basedOn w:val="Normal"/>
    <w:rsid w:val="0042723D"/>
    <w:pPr>
      <w:numPr>
        <w:ilvl w:val="2"/>
        <w:numId w:val="9"/>
      </w:numPr>
      <w:spacing w:before="240"/>
    </w:pPr>
    <w:rPr>
      <w:b/>
      <w:sz w:val="26"/>
      <w:szCs w:val="20"/>
      <w:lang w:eastAsia="en-US"/>
    </w:rPr>
  </w:style>
  <w:style w:type="paragraph" w:customStyle="1" w:styleId="Headline">
    <w:name w:val="Headline"/>
    <w:basedOn w:val="BodyText"/>
    <w:next w:val="BodyText"/>
    <w:rsid w:val="00596A6F"/>
    <w:pPr>
      <w:spacing w:before="480"/>
      <w:ind w:left="902"/>
    </w:pPr>
    <w:rPr>
      <w:rFonts w:ascii="Arial" w:hAnsi="Arial"/>
      <w:b/>
      <w:sz w:val="36"/>
    </w:rPr>
  </w:style>
  <w:style w:type="character" w:styleId="Strong">
    <w:name w:val="Strong"/>
    <w:basedOn w:val="DefaultParagraphFont"/>
    <w:uiPriority w:val="22"/>
    <w:qFormat/>
    <w:rsid w:val="00C15215"/>
    <w:rPr>
      <w:b/>
      <w:bCs/>
    </w:rPr>
  </w:style>
  <w:style w:type="paragraph" w:customStyle="1" w:styleId="Headlines">
    <w:name w:val="Headlines"/>
    <w:basedOn w:val="Normal"/>
    <w:next w:val="Subheadlines"/>
    <w:qFormat/>
    <w:rsid w:val="0071064F"/>
    <w:pPr>
      <w:spacing w:before="240" w:after="660"/>
    </w:pPr>
    <w:rPr>
      <w:rFonts w:ascii="Arial" w:eastAsia="Calibri" w:hAnsi="Arial"/>
      <w:color w:val="005B6C"/>
      <w:sz w:val="80"/>
      <w:szCs w:val="22"/>
      <w:lang w:eastAsia="en-US"/>
    </w:rPr>
  </w:style>
  <w:style w:type="paragraph" w:customStyle="1" w:styleId="Subheadlines">
    <w:name w:val="Sub headlines"/>
    <w:basedOn w:val="Normal"/>
    <w:next w:val="Normal"/>
    <w:qFormat/>
    <w:rsid w:val="0071064F"/>
    <w:pPr>
      <w:spacing w:after="170"/>
    </w:pPr>
    <w:rPr>
      <w:rFonts w:ascii="Arial" w:eastAsia="Calibri" w:hAnsi="Arial"/>
      <w:b/>
      <w:color w:val="464E56"/>
      <w:sz w:val="32"/>
      <w:szCs w:val="22"/>
      <w:lang w:eastAsia="en-US"/>
    </w:rPr>
  </w:style>
  <w:style w:type="paragraph" w:customStyle="1" w:styleId="TEXT">
    <w:name w:val="TEXT"/>
    <w:basedOn w:val="Normal"/>
    <w:uiPriority w:val="99"/>
    <w:rsid w:val="002D6452"/>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lang w:val="en-GB" w:eastAsia="en-US"/>
    </w:rPr>
  </w:style>
  <w:style w:type="paragraph" w:customStyle="1" w:styleId="Bullet3aBullet">
    <w:name w:val="Bullet 3_ a. Bullet"/>
    <w:basedOn w:val="Normal"/>
    <w:rsid w:val="002D6452"/>
    <w:pPr>
      <w:numPr>
        <w:ilvl w:val="2"/>
        <w:numId w:val="26"/>
      </w:numPr>
      <w:pBdr>
        <w:bottom w:val="single" w:sz="4" w:space="1" w:color="auto"/>
      </w:pBdr>
      <w:tabs>
        <w:tab w:val="clear" w:pos="1720"/>
      </w:tabs>
      <w:spacing w:before="240" w:after="120"/>
      <w:ind w:left="2160" w:hanging="360"/>
      <w:jc w:val="both"/>
      <w:outlineLvl w:val="0"/>
    </w:pPr>
    <w:rPr>
      <w:rFonts w:ascii="Arial" w:hAnsi="Arial" w:cs="Arial"/>
      <w:caps/>
      <w:snapToGrid w:val="0"/>
      <w:kern w:val="28"/>
      <w:lang w:eastAsia="en-US"/>
    </w:rPr>
  </w:style>
  <w:style w:type="paragraph" w:customStyle="1" w:styleId="Indent127">
    <w:name w:val="Indent 1.27"/>
    <w:basedOn w:val="Normal"/>
    <w:link w:val="Indent127Char"/>
    <w:rsid w:val="002D6452"/>
    <w:pPr>
      <w:spacing w:before="120" w:after="120"/>
      <w:ind w:left="720"/>
      <w:jc w:val="both"/>
    </w:pPr>
    <w:rPr>
      <w:rFonts w:ascii="Arial" w:hAnsi="Arial"/>
      <w:lang w:eastAsia="en-US"/>
    </w:rPr>
  </w:style>
  <w:style w:type="paragraph" w:customStyle="1" w:styleId="ScheduleHeading1">
    <w:name w:val="Schedule Heading 1"/>
    <w:next w:val="Normal"/>
    <w:rsid w:val="002D6452"/>
    <w:pPr>
      <w:keepNext/>
      <w:numPr>
        <w:numId w:val="30"/>
      </w:numPr>
      <w:shd w:val="clear" w:color="auto" w:fill="FFFFFF" w:themeFill="background1"/>
      <w:spacing w:after="240"/>
      <w:ind w:left="357" w:hanging="357"/>
    </w:pPr>
    <w:rPr>
      <w:rFonts w:ascii="Arial" w:hAnsi="Arial" w:cs="Arial"/>
      <w:b/>
      <w:caps/>
      <w:sz w:val="24"/>
      <w:lang w:eastAsia="en-US"/>
    </w:rPr>
  </w:style>
  <w:style w:type="paragraph" w:customStyle="1" w:styleId="ScheduleHeading2">
    <w:name w:val="Schedule Heading 2"/>
    <w:next w:val="Indent127"/>
    <w:rsid w:val="002D6452"/>
    <w:pPr>
      <w:keepNext/>
      <w:numPr>
        <w:ilvl w:val="1"/>
        <w:numId w:val="30"/>
      </w:numPr>
      <w:shd w:val="clear" w:color="auto" w:fill="FFFFFF" w:themeFill="background1"/>
      <w:spacing w:after="240"/>
      <w:ind w:left="357" w:hanging="357"/>
    </w:pPr>
    <w:rPr>
      <w:rFonts w:ascii="Arial" w:hAnsi="Arial" w:cs="Arial"/>
      <w:b/>
      <w:sz w:val="24"/>
      <w:lang w:eastAsia="en-US"/>
    </w:rPr>
  </w:style>
  <w:style w:type="paragraph" w:customStyle="1" w:styleId="ScheduleHeading3">
    <w:name w:val="Schedule Heading 3"/>
    <w:rsid w:val="002D6452"/>
    <w:pPr>
      <w:numPr>
        <w:ilvl w:val="2"/>
        <w:numId w:val="30"/>
      </w:numPr>
      <w:shd w:val="clear" w:color="auto" w:fill="FFFFFF" w:themeFill="background1"/>
      <w:spacing w:after="240"/>
      <w:jc w:val="both"/>
    </w:pPr>
    <w:rPr>
      <w:rFonts w:ascii="Arial" w:hAnsi="Arial" w:cs="Arial"/>
      <w:sz w:val="24"/>
      <w:lang w:eastAsia="en-US"/>
    </w:rPr>
  </w:style>
  <w:style w:type="paragraph" w:customStyle="1" w:styleId="ScheduleHeading4">
    <w:name w:val="Schedule Heading 4"/>
    <w:rsid w:val="002D6452"/>
    <w:pPr>
      <w:numPr>
        <w:ilvl w:val="3"/>
        <w:numId w:val="30"/>
      </w:numPr>
      <w:shd w:val="clear" w:color="auto" w:fill="FFFFFF" w:themeFill="background1"/>
      <w:spacing w:after="240"/>
      <w:jc w:val="both"/>
    </w:pPr>
    <w:rPr>
      <w:rFonts w:ascii="Arial" w:hAnsi="Arial" w:cs="Arial"/>
      <w:sz w:val="24"/>
      <w:lang w:eastAsia="en-US"/>
    </w:rPr>
  </w:style>
  <w:style w:type="paragraph" w:customStyle="1" w:styleId="ScheduleHeading6">
    <w:name w:val="Schedule Heading 6"/>
    <w:rsid w:val="002D6452"/>
    <w:pPr>
      <w:numPr>
        <w:ilvl w:val="5"/>
        <w:numId w:val="30"/>
      </w:numPr>
      <w:spacing w:after="240"/>
      <w:jc w:val="both"/>
    </w:pPr>
    <w:rPr>
      <w:sz w:val="24"/>
      <w:szCs w:val="24"/>
      <w:lang w:eastAsia="en-US"/>
    </w:rPr>
  </w:style>
  <w:style w:type="paragraph" w:customStyle="1" w:styleId="ScheduleHeading7">
    <w:name w:val="Schedule Heading 7"/>
    <w:basedOn w:val="Normal"/>
    <w:rsid w:val="002D6452"/>
    <w:pPr>
      <w:numPr>
        <w:ilvl w:val="6"/>
        <w:numId w:val="30"/>
      </w:numPr>
      <w:spacing w:before="240"/>
    </w:pPr>
    <w:rPr>
      <w:lang w:eastAsia="en-US"/>
    </w:rPr>
  </w:style>
  <w:style w:type="character" w:customStyle="1" w:styleId="Indent127Char">
    <w:name w:val="Indent 1.27 Char"/>
    <w:basedOn w:val="DefaultParagraphFont"/>
    <w:link w:val="Indent127"/>
    <w:rsid w:val="002D6452"/>
    <w:rPr>
      <w:rFonts w:ascii="Arial" w:hAnsi="Arial"/>
      <w:sz w:val="24"/>
      <w:szCs w:val="24"/>
      <w:lang w:eastAsia="en-US"/>
    </w:rPr>
  </w:style>
  <w:style w:type="paragraph" w:customStyle="1" w:styleId="Indent15">
    <w:name w:val="Indent 1.5"/>
    <w:basedOn w:val="Normal"/>
    <w:rsid w:val="002D6452"/>
    <w:pPr>
      <w:spacing w:before="120" w:line="480" w:lineRule="auto"/>
      <w:ind w:left="851"/>
      <w:jc w:val="both"/>
    </w:pPr>
    <w:rPr>
      <w:lang w:eastAsia="en-US"/>
    </w:rPr>
  </w:style>
  <w:style w:type="numbering" w:customStyle="1" w:styleId="Style1">
    <w:name w:val="Style1"/>
    <w:uiPriority w:val="99"/>
    <w:rsid w:val="00EF727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072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ss-healthpoint.hdwa.health.wa.gov.au/business-at-health/supply-chain/ocpo/Documents/Grant%20Funding%20Agreement%20Terms%20and%20Conditions%20-%20v1.1%20-%202017%20October.docx" TargetMode="External"/><Relationship Id="rId18" Type="http://schemas.openxmlformats.org/officeDocument/2006/relationships/hyperlink" Target="https://hss-healthpoint.hdwa.health.wa.gov.au/business-at-health/supply-chain/ocpo/Documents/Grant%20Funding%20Agreement%20Terms%20and%20Conditions%20-%20v1.1%20-%202017%20October.docx" TargetMode="External"/><Relationship Id="rId3" Type="http://schemas.openxmlformats.org/officeDocument/2006/relationships/customXml" Target="../customXml/item3.xml"/><Relationship Id="rId21" Type="http://schemas.openxmlformats.org/officeDocument/2006/relationships/hyperlink" Target="mailto:ellen.taylor@health.wa.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2.health.wa.gov.au/Reports-and-publications/Clinical-Simulation-and-Training-Framework" TargetMode="External"/><Relationship Id="rId2" Type="http://schemas.openxmlformats.org/officeDocument/2006/relationships/customXml" Target="../customXml/item2.xml"/><Relationship Id="rId16" Type="http://schemas.openxmlformats.org/officeDocument/2006/relationships/hyperlink" Target="https://ww2.health.wa.gov.au/Reports-and-publications/Clinical-Simulation-and-Training-Frameworkhttps:/ww2.health.wa.gov.au/Reports-and-publications/Clinical-Simulation-and-Training-Framework" TargetMode="External"/><Relationship Id="rId20" Type="http://schemas.openxmlformats.org/officeDocument/2006/relationships/hyperlink" Target="mailto:Brendan.robb@health.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raining.gov.au/Home/Tg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hiefmedicalofficer@health.w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iefmedicalofficer@health.wa.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okefo\Desktop\Grant_Propos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3A8FD691402449D8AB226E9813F16" ma:contentTypeVersion="12" ma:contentTypeDescription="Create a new document." ma:contentTypeScope="" ma:versionID="3873ede05106d590329ab584fbe72442">
  <xsd:schema xmlns:xsd="http://www.w3.org/2001/XMLSchema" xmlns:xs="http://www.w3.org/2001/XMLSchema" xmlns:p="http://schemas.microsoft.com/office/2006/metadata/properties" xmlns:ns3="4c8b0c9d-ce14-4a26-9da4-dfe888a4d0b5" xmlns:ns4="8bdc2fc0-5115-491f-bcc3-b4e68fdaff50" targetNamespace="http://schemas.microsoft.com/office/2006/metadata/properties" ma:root="true" ma:fieldsID="e17f4d13e508cb59abfb08f2725091d4" ns3:_="" ns4:_="">
    <xsd:import namespace="4c8b0c9d-ce14-4a26-9da4-dfe888a4d0b5"/>
    <xsd:import namespace="8bdc2fc0-5115-491f-bcc3-b4e68fdaff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0c9d-ce14-4a26-9da4-dfe888a4d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c2fc0-5115-491f-bcc3-b4e68fdaff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F430-8F4C-4DA6-AA39-C14114A472EF}">
  <ds:schemaRefs>
    <ds:schemaRef ds:uri="http://schemas.microsoft.com/office/2006/metadata/longProperties"/>
  </ds:schemaRefs>
</ds:datastoreItem>
</file>

<file path=customXml/itemProps2.xml><?xml version="1.0" encoding="utf-8"?>
<ds:datastoreItem xmlns:ds="http://schemas.openxmlformats.org/officeDocument/2006/customXml" ds:itemID="{D065741F-DE25-468C-ABBE-B09FC5A4BA95}">
  <ds:schemaRefs>
    <ds:schemaRef ds:uri="http://schemas.microsoft.com/sharepoint/v3/contenttype/forms"/>
  </ds:schemaRefs>
</ds:datastoreItem>
</file>

<file path=customXml/itemProps3.xml><?xml version="1.0" encoding="utf-8"?>
<ds:datastoreItem xmlns:ds="http://schemas.openxmlformats.org/officeDocument/2006/customXml" ds:itemID="{0E580740-81D0-4164-999C-6F0666D24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0c9d-ce14-4a26-9da4-dfe888a4d0b5"/>
    <ds:schemaRef ds:uri="8bdc2fc0-5115-491f-bcc3-b4e68fdaf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7425C-F884-4A57-AD98-0554D5DA54A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8F24A9-71FD-40B2-9117-F96AFB12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Grant_Proposals.dot</Template>
  <TotalTime>5</TotalTime>
  <Pages>9</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COUNT ME IN INCLUSION GRANTS</vt:lpstr>
    </vt:vector>
  </TitlesOfParts>
  <Company>DSC LOGO</Company>
  <LinksUpToDate>false</LinksUpToDate>
  <CharactersWithSpaces>16452</CharactersWithSpaces>
  <SharedDoc>false</SharedDoc>
  <HLinks>
    <vt:vector size="216" baseType="variant">
      <vt:variant>
        <vt:i4>1245232</vt:i4>
      </vt:variant>
      <vt:variant>
        <vt:i4>212</vt:i4>
      </vt:variant>
      <vt:variant>
        <vt:i4>0</vt:i4>
      </vt:variant>
      <vt:variant>
        <vt:i4>5</vt:i4>
      </vt:variant>
      <vt:variant>
        <vt:lpwstr/>
      </vt:variant>
      <vt:variant>
        <vt:lpwstr>_Toc453154240</vt:lpwstr>
      </vt:variant>
      <vt:variant>
        <vt:i4>1310768</vt:i4>
      </vt:variant>
      <vt:variant>
        <vt:i4>206</vt:i4>
      </vt:variant>
      <vt:variant>
        <vt:i4>0</vt:i4>
      </vt:variant>
      <vt:variant>
        <vt:i4>5</vt:i4>
      </vt:variant>
      <vt:variant>
        <vt:lpwstr/>
      </vt:variant>
      <vt:variant>
        <vt:lpwstr>_Toc453154239</vt:lpwstr>
      </vt:variant>
      <vt:variant>
        <vt:i4>1310768</vt:i4>
      </vt:variant>
      <vt:variant>
        <vt:i4>200</vt:i4>
      </vt:variant>
      <vt:variant>
        <vt:i4>0</vt:i4>
      </vt:variant>
      <vt:variant>
        <vt:i4>5</vt:i4>
      </vt:variant>
      <vt:variant>
        <vt:lpwstr/>
      </vt:variant>
      <vt:variant>
        <vt:lpwstr>_Toc453154238</vt:lpwstr>
      </vt:variant>
      <vt:variant>
        <vt:i4>1310768</vt:i4>
      </vt:variant>
      <vt:variant>
        <vt:i4>194</vt:i4>
      </vt:variant>
      <vt:variant>
        <vt:i4>0</vt:i4>
      </vt:variant>
      <vt:variant>
        <vt:i4>5</vt:i4>
      </vt:variant>
      <vt:variant>
        <vt:lpwstr/>
      </vt:variant>
      <vt:variant>
        <vt:lpwstr>_Toc453154237</vt:lpwstr>
      </vt:variant>
      <vt:variant>
        <vt:i4>1310768</vt:i4>
      </vt:variant>
      <vt:variant>
        <vt:i4>188</vt:i4>
      </vt:variant>
      <vt:variant>
        <vt:i4>0</vt:i4>
      </vt:variant>
      <vt:variant>
        <vt:i4>5</vt:i4>
      </vt:variant>
      <vt:variant>
        <vt:lpwstr/>
      </vt:variant>
      <vt:variant>
        <vt:lpwstr>_Toc453154236</vt:lpwstr>
      </vt:variant>
      <vt:variant>
        <vt:i4>1310768</vt:i4>
      </vt:variant>
      <vt:variant>
        <vt:i4>182</vt:i4>
      </vt:variant>
      <vt:variant>
        <vt:i4>0</vt:i4>
      </vt:variant>
      <vt:variant>
        <vt:i4>5</vt:i4>
      </vt:variant>
      <vt:variant>
        <vt:lpwstr/>
      </vt:variant>
      <vt:variant>
        <vt:lpwstr>_Toc453154235</vt:lpwstr>
      </vt:variant>
      <vt:variant>
        <vt:i4>1310768</vt:i4>
      </vt:variant>
      <vt:variant>
        <vt:i4>176</vt:i4>
      </vt:variant>
      <vt:variant>
        <vt:i4>0</vt:i4>
      </vt:variant>
      <vt:variant>
        <vt:i4>5</vt:i4>
      </vt:variant>
      <vt:variant>
        <vt:lpwstr/>
      </vt:variant>
      <vt:variant>
        <vt:lpwstr>_Toc453154234</vt:lpwstr>
      </vt:variant>
      <vt:variant>
        <vt:i4>1310768</vt:i4>
      </vt:variant>
      <vt:variant>
        <vt:i4>170</vt:i4>
      </vt:variant>
      <vt:variant>
        <vt:i4>0</vt:i4>
      </vt:variant>
      <vt:variant>
        <vt:i4>5</vt:i4>
      </vt:variant>
      <vt:variant>
        <vt:lpwstr/>
      </vt:variant>
      <vt:variant>
        <vt:lpwstr>_Toc453154233</vt:lpwstr>
      </vt:variant>
      <vt:variant>
        <vt:i4>1310768</vt:i4>
      </vt:variant>
      <vt:variant>
        <vt:i4>164</vt:i4>
      </vt:variant>
      <vt:variant>
        <vt:i4>0</vt:i4>
      </vt:variant>
      <vt:variant>
        <vt:i4>5</vt:i4>
      </vt:variant>
      <vt:variant>
        <vt:lpwstr/>
      </vt:variant>
      <vt:variant>
        <vt:lpwstr>_Toc453154232</vt:lpwstr>
      </vt:variant>
      <vt:variant>
        <vt:i4>1310768</vt:i4>
      </vt:variant>
      <vt:variant>
        <vt:i4>158</vt:i4>
      </vt:variant>
      <vt:variant>
        <vt:i4>0</vt:i4>
      </vt:variant>
      <vt:variant>
        <vt:i4>5</vt:i4>
      </vt:variant>
      <vt:variant>
        <vt:lpwstr/>
      </vt:variant>
      <vt:variant>
        <vt:lpwstr>_Toc453154231</vt:lpwstr>
      </vt:variant>
      <vt:variant>
        <vt:i4>1310768</vt:i4>
      </vt:variant>
      <vt:variant>
        <vt:i4>152</vt:i4>
      </vt:variant>
      <vt:variant>
        <vt:i4>0</vt:i4>
      </vt:variant>
      <vt:variant>
        <vt:i4>5</vt:i4>
      </vt:variant>
      <vt:variant>
        <vt:lpwstr/>
      </vt:variant>
      <vt:variant>
        <vt:lpwstr>_Toc453154230</vt:lpwstr>
      </vt:variant>
      <vt:variant>
        <vt:i4>1376304</vt:i4>
      </vt:variant>
      <vt:variant>
        <vt:i4>146</vt:i4>
      </vt:variant>
      <vt:variant>
        <vt:i4>0</vt:i4>
      </vt:variant>
      <vt:variant>
        <vt:i4>5</vt:i4>
      </vt:variant>
      <vt:variant>
        <vt:lpwstr/>
      </vt:variant>
      <vt:variant>
        <vt:lpwstr>_Toc453154229</vt:lpwstr>
      </vt:variant>
      <vt:variant>
        <vt:i4>1376304</vt:i4>
      </vt:variant>
      <vt:variant>
        <vt:i4>140</vt:i4>
      </vt:variant>
      <vt:variant>
        <vt:i4>0</vt:i4>
      </vt:variant>
      <vt:variant>
        <vt:i4>5</vt:i4>
      </vt:variant>
      <vt:variant>
        <vt:lpwstr/>
      </vt:variant>
      <vt:variant>
        <vt:lpwstr>_Toc453154228</vt:lpwstr>
      </vt:variant>
      <vt:variant>
        <vt:i4>1376304</vt:i4>
      </vt:variant>
      <vt:variant>
        <vt:i4>134</vt:i4>
      </vt:variant>
      <vt:variant>
        <vt:i4>0</vt:i4>
      </vt:variant>
      <vt:variant>
        <vt:i4>5</vt:i4>
      </vt:variant>
      <vt:variant>
        <vt:lpwstr/>
      </vt:variant>
      <vt:variant>
        <vt:lpwstr>_Toc453154227</vt:lpwstr>
      </vt:variant>
      <vt:variant>
        <vt:i4>1376304</vt:i4>
      </vt:variant>
      <vt:variant>
        <vt:i4>128</vt:i4>
      </vt:variant>
      <vt:variant>
        <vt:i4>0</vt:i4>
      </vt:variant>
      <vt:variant>
        <vt:i4>5</vt:i4>
      </vt:variant>
      <vt:variant>
        <vt:lpwstr/>
      </vt:variant>
      <vt:variant>
        <vt:lpwstr>_Toc453154226</vt:lpwstr>
      </vt:variant>
      <vt:variant>
        <vt:i4>1376304</vt:i4>
      </vt:variant>
      <vt:variant>
        <vt:i4>122</vt:i4>
      </vt:variant>
      <vt:variant>
        <vt:i4>0</vt:i4>
      </vt:variant>
      <vt:variant>
        <vt:i4>5</vt:i4>
      </vt:variant>
      <vt:variant>
        <vt:lpwstr/>
      </vt:variant>
      <vt:variant>
        <vt:lpwstr>_Toc453154225</vt:lpwstr>
      </vt:variant>
      <vt:variant>
        <vt:i4>1376304</vt:i4>
      </vt:variant>
      <vt:variant>
        <vt:i4>116</vt:i4>
      </vt:variant>
      <vt:variant>
        <vt:i4>0</vt:i4>
      </vt:variant>
      <vt:variant>
        <vt:i4>5</vt:i4>
      </vt:variant>
      <vt:variant>
        <vt:lpwstr/>
      </vt:variant>
      <vt:variant>
        <vt:lpwstr>_Toc453154224</vt:lpwstr>
      </vt:variant>
      <vt:variant>
        <vt:i4>1376304</vt:i4>
      </vt:variant>
      <vt:variant>
        <vt:i4>110</vt:i4>
      </vt:variant>
      <vt:variant>
        <vt:i4>0</vt:i4>
      </vt:variant>
      <vt:variant>
        <vt:i4>5</vt:i4>
      </vt:variant>
      <vt:variant>
        <vt:lpwstr/>
      </vt:variant>
      <vt:variant>
        <vt:lpwstr>_Toc453154223</vt:lpwstr>
      </vt:variant>
      <vt:variant>
        <vt:i4>1376304</vt:i4>
      </vt:variant>
      <vt:variant>
        <vt:i4>104</vt:i4>
      </vt:variant>
      <vt:variant>
        <vt:i4>0</vt:i4>
      </vt:variant>
      <vt:variant>
        <vt:i4>5</vt:i4>
      </vt:variant>
      <vt:variant>
        <vt:lpwstr/>
      </vt:variant>
      <vt:variant>
        <vt:lpwstr>_Toc453154222</vt:lpwstr>
      </vt:variant>
      <vt:variant>
        <vt:i4>1376304</vt:i4>
      </vt:variant>
      <vt:variant>
        <vt:i4>98</vt:i4>
      </vt:variant>
      <vt:variant>
        <vt:i4>0</vt:i4>
      </vt:variant>
      <vt:variant>
        <vt:i4>5</vt:i4>
      </vt:variant>
      <vt:variant>
        <vt:lpwstr/>
      </vt:variant>
      <vt:variant>
        <vt:lpwstr>_Toc453154221</vt:lpwstr>
      </vt:variant>
      <vt:variant>
        <vt:i4>1376304</vt:i4>
      </vt:variant>
      <vt:variant>
        <vt:i4>92</vt:i4>
      </vt:variant>
      <vt:variant>
        <vt:i4>0</vt:i4>
      </vt:variant>
      <vt:variant>
        <vt:i4>5</vt:i4>
      </vt:variant>
      <vt:variant>
        <vt:lpwstr/>
      </vt:variant>
      <vt:variant>
        <vt:lpwstr>_Toc453154220</vt:lpwstr>
      </vt:variant>
      <vt:variant>
        <vt:i4>1441840</vt:i4>
      </vt:variant>
      <vt:variant>
        <vt:i4>86</vt:i4>
      </vt:variant>
      <vt:variant>
        <vt:i4>0</vt:i4>
      </vt:variant>
      <vt:variant>
        <vt:i4>5</vt:i4>
      </vt:variant>
      <vt:variant>
        <vt:lpwstr/>
      </vt:variant>
      <vt:variant>
        <vt:lpwstr>_Toc453154219</vt:lpwstr>
      </vt:variant>
      <vt:variant>
        <vt:i4>1441840</vt:i4>
      </vt:variant>
      <vt:variant>
        <vt:i4>80</vt:i4>
      </vt:variant>
      <vt:variant>
        <vt:i4>0</vt:i4>
      </vt:variant>
      <vt:variant>
        <vt:i4>5</vt:i4>
      </vt:variant>
      <vt:variant>
        <vt:lpwstr/>
      </vt:variant>
      <vt:variant>
        <vt:lpwstr>_Toc453154218</vt:lpwstr>
      </vt:variant>
      <vt:variant>
        <vt:i4>1441840</vt:i4>
      </vt:variant>
      <vt:variant>
        <vt:i4>74</vt:i4>
      </vt:variant>
      <vt:variant>
        <vt:i4>0</vt:i4>
      </vt:variant>
      <vt:variant>
        <vt:i4>5</vt:i4>
      </vt:variant>
      <vt:variant>
        <vt:lpwstr/>
      </vt:variant>
      <vt:variant>
        <vt:lpwstr>_Toc453154217</vt:lpwstr>
      </vt:variant>
      <vt:variant>
        <vt:i4>1441840</vt:i4>
      </vt:variant>
      <vt:variant>
        <vt:i4>68</vt:i4>
      </vt:variant>
      <vt:variant>
        <vt:i4>0</vt:i4>
      </vt:variant>
      <vt:variant>
        <vt:i4>5</vt:i4>
      </vt:variant>
      <vt:variant>
        <vt:lpwstr/>
      </vt:variant>
      <vt:variant>
        <vt:lpwstr>_Toc453154216</vt:lpwstr>
      </vt:variant>
      <vt:variant>
        <vt:i4>1441840</vt:i4>
      </vt:variant>
      <vt:variant>
        <vt:i4>62</vt:i4>
      </vt:variant>
      <vt:variant>
        <vt:i4>0</vt:i4>
      </vt:variant>
      <vt:variant>
        <vt:i4>5</vt:i4>
      </vt:variant>
      <vt:variant>
        <vt:lpwstr/>
      </vt:variant>
      <vt:variant>
        <vt:lpwstr>_Toc453154215</vt:lpwstr>
      </vt:variant>
      <vt:variant>
        <vt:i4>1441840</vt:i4>
      </vt:variant>
      <vt:variant>
        <vt:i4>56</vt:i4>
      </vt:variant>
      <vt:variant>
        <vt:i4>0</vt:i4>
      </vt:variant>
      <vt:variant>
        <vt:i4>5</vt:i4>
      </vt:variant>
      <vt:variant>
        <vt:lpwstr/>
      </vt:variant>
      <vt:variant>
        <vt:lpwstr>_Toc453154214</vt:lpwstr>
      </vt:variant>
      <vt:variant>
        <vt:i4>1441840</vt:i4>
      </vt:variant>
      <vt:variant>
        <vt:i4>50</vt:i4>
      </vt:variant>
      <vt:variant>
        <vt:i4>0</vt:i4>
      </vt:variant>
      <vt:variant>
        <vt:i4>5</vt:i4>
      </vt:variant>
      <vt:variant>
        <vt:lpwstr/>
      </vt:variant>
      <vt:variant>
        <vt:lpwstr>_Toc453154213</vt:lpwstr>
      </vt:variant>
      <vt:variant>
        <vt:i4>1441840</vt:i4>
      </vt:variant>
      <vt:variant>
        <vt:i4>44</vt:i4>
      </vt:variant>
      <vt:variant>
        <vt:i4>0</vt:i4>
      </vt:variant>
      <vt:variant>
        <vt:i4>5</vt:i4>
      </vt:variant>
      <vt:variant>
        <vt:lpwstr/>
      </vt:variant>
      <vt:variant>
        <vt:lpwstr>_Toc453154212</vt:lpwstr>
      </vt:variant>
      <vt:variant>
        <vt:i4>1441840</vt:i4>
      </vt:variant>
      <vt:variant>
        <vt:i4>38</vt:i4>
      </vt:variant>
      <vt:variant>
        <vt:i4>0</vt:i4>
      </vt:variant>
      <vt:variant>
        <vt:i4>5</vt:i4>
      </vt:variant>
      <vt:variant>
        <vt:lpwstr/>
      </vt:variant>
      <vt:variant>
        <vt:lpwstr>_Toc453154211</vt:lpwstr>
      </vt:variant>
      <vt:variant>
        <vt:i4>1441840</vt:i4>
      </vt:variant>
      <vt:variant>
        <vt:i4>32</vt:i4>
      </vt:variant>
      <vt:variant>
        <vt:i4>0</vt:i4>
      </vt:variant>
      <vt:variant>
        <vt:i4>5</vt:i4>
      </vt:variant>
      <vt:variant>
        <vt:lpwstr/>
      </vt:variant>
      <vt:variant>
        <vt:lpwstr>_Toc453154210</vt:lpwstr>
      </vt:variant>
      <vt:variant>
        <vt:i4>1507376</vt:i4>
      </vt:variant>
      <vt:variant>
        <vt:i4>26</vt:i4>
      </vt:variant>
      <vt:variant>
        <vt:i4>0</vt:i4>
      </vt:variant>
      <vt:variant>
        <vt:i4>5</vt:i4>
      </vt:variant>
      <vt:variant>
        <vt:lpwstr/>
      </vt:variant>
      <vt:variant>
        <vt:lpwstr>_Toc453154209</vt:lpwstr>
      </vt:variant>
      <vt:variant>
        <vt:i4>1507376</vt:i4>
      </vt:variant>
      <vt:variant>
        <vt:i4>20</vt:i4>
      </vt:variant>
      <vt:variant>
        <vt:i4>0</vt:i4>
      </vt:variant>
      <vt:variant>
        <vt:i4>5</vt:i4>
      </vt:variant>
      <vt:variant>
        <vt:lpwstr/>
      </vt:variant>
      <vt:variant>
        <vt:lpwstr>_Toc453154208</vt:lpwstr>
      </vt:variant>
      <vt:variant>
        <vt:i4>1507376</vt:i4>
      </vt:variant>
      <vt:variant>
        <vt:i4>14</vt:i4>
      </vt:variant>
      <vt:variant>
        <vt:i4>0</vt:i4>
      </vt:variant>
      <vt:variant>
        <vt:i4>5</vt:i4>
      </vt:variant>
      <vt:variant>
        <vt:lpwstr/>
      </vt:variant>
      <vt:variant>
        <vt:lpwstr>_Toc453154207</vt:lpwstr>
      </vt:variant>
      <vt:variant>
        <vt:i4>1507376</vt:i4>
      </vt:variant>
      <vt:variant>
        <vt:i4>8</vt:i4>
      </vt:variant>
      <vt:variant>
        <vt:i4>0</vt:i4>
      </vt:variant>
      <vt:variant>
        <vt:i4>5</vt:i4>
      </vt:variant>
      <vt:variant>
        <vt:lpwstr/>
      </vt:variant>
      <vt:variant>
        <vt:lpwstr>_Toc453154206</vt:lpwstr>
      </vt:variant>
      <vt:variant>
        <vt:i4>1507376</vt:i4>
      </vt:variant>
      <vt:variant>
        <vt:i4>2</vt:i4>
      </vt:variant>
      <vt:variant>
        <vt:i4>0</vt:i4>
      </vt:variant>
      <vt:variant>
        <vt:i4>5</vt:i4>
      </vt:variant>
      <vt:variant>
        <vt:lpwstr/>
      </vt:variant>
      <vt:variant>
        <vt:lpwstr>_Toc453154205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ME IN INCLUSION GRANTS</dc:title>
  <dc:subject>GRANT APPLICATION GUIDELINES AND APPLICATION RESPONSE FORM</dc:subject>
  <dc:creator>Brooke Fowles</dc:creator>
  <cp:lastModifiedBy>Robb, Brendan</cp:lastModifiedBy>
  <cp:revision>9</cp:revision>
  <cp:lastPrinted>2019-02-20T07:32:00Z</cp:lastPrinted>
  <dcterms:created xsi:type="dcterms:W3CDTF">2020-06-19T06:08:00Z</dcterms:created>
  <dcterms:modified xsi:type="dcterms:W3CDTF">2020-06-29T05:58:00Z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Objective-Id">
    <vt:lpwstr>A19942178</vt:lpwstr>
  </property>
  <property fmtid="{D5CDD505-2E9C-101B-9397-08002B2CF9AE}" pid="4" name="Objective-Title">
    <vt:lpwstr>Guideline for Applicants v1.1 2017 October</vt:lpwstr>
  </property>
  <property fmtid="{D5CDD505-2E9C-101B-9397-08002B2CF9AE}" pid="5" name="Objective-HCN Barcode [system]">
    <vt:lpwstr/>
  </property>
  <property fmtid="{D5CDD505-2E9C-101B-9397-08002B2CF9AE}" pid="6" name="Objective-Box Number [system]">
    <vt:lpwstr/>
  </property>
  <property fmtid="{D5CDD505-2E9C-101B-9397-08002B2CF9AE}" pid="7" name="Objective-Batch ID [system]">
    <vt:lpwstr/>
  </property>
  <property fmtid="{D5CDD505-2E9C-101B-9397-08002B2CF9AE}" pid="8" name="Objective-Batch Creation Date [system]">
    <vt:lpwstr/>
  </property>
  <property fmtid="{D5CDD505-2E9C-101B-9397-08002B2CF9AE}" pid="9" name="Objective-Batch Class [system]">
    <vt:lpwstr/>
  </property>
  <property fmtid="{D5CDD505-2E9C-101B-9397-08002B2CF9AE}" pid="10" name="Objective-Scan Operator [system]">
    <vt:lpwstr/>
  </property>
  <property fmtid="{D5CDD505-2E9C-101B-9397-08002B2CF9AE}" pid="11" name="Objective-HCN Form [system]">
    <vt:lpwstr/>
  </property>
  <property fmtid="{D5CDD505-2E9C-101B-9397-08002B2CF9AE}" pid="12" name="Objective-HCN Document Source [system]">
    <vt:lpwstr/>
  </property>
  <property fmtid="{D5CDD505-2E9C-101B-9397-08002B2CF9AE}" pid="13" name="Objective-Ascent ID [system]">
    <vt:r8>0</vt:r8>
  </property>
  <property fmtid="{D5CDD505-2E9C-101B-9397-08002B2CF9AE}" pid="14" name="_dlc_DocId">
    <vt:lpwstr>43E7EETLWMAA-92-212</vt:lpwstr>
  </property>
  <property fmtid="{D5CDD505-2E9C-101B-9397-08002B2CF9AE}" pid="15" name="_dlc_DocIdItemGuid">
    <vt:lpwstr>94aee1f6-8094-44db-97a6-53e59ae6dadb</vt:lpwstr>
  </property>
  <property fmtid="{D5CDD505-2E9C-101B-9397-08002B2CF9AE}" pid="16" name="_dlc_DocIdUrl">
    <vt:lpwstr>https://healthpoint.hdwa.health.wa.gov.au/OCPO/_layouts/DocIdRedir.aspx?ID=43E7EETLWMAA-92-212, 43E7EETLWMAA-92-212</vt:lpwstr>
  </property>
  <property fmtid="{D5CDD505-2E9C-101B-9397-08002B2CF9AE}" pid="17" name="ContentTypeId">
    <vt:lpwstr>0x0101006F63A8FD691402449D8AB226E9813F16</vt:lpwstr>
  </property>
</Properties>
</file>