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BB6" w:rsidRDefault="00EC3BB6" w:rsidP="00B3718F">
      <w:pPr>
        <w:pStyle w:val="Headlines"/>
        <w:ind w:left="1278"/>
      </w:pPr>
      <w:bookmarkStart w:id="0" w:name="_GoBack"/>
      <w:bookmarkEnd w:id="0"/>
      <w:r>
        <w:t>Disability Liaison Officer Project</w:t>
      </w:r>
    </w:p>
    <w:p w:rsidR="00EC3BB6" w:rsidRDefault="00EC3BB6" w:rsidP="00B3718F">
      <w:pPr>
        <w:pStyle w:val="Headlines"/>
        <w:ind w:left="1278"/>
      </w:pPr>
      <w:r>
        <w:t>Phase 3</w:t>
      </w:r>
    </w:p>
    <w:p w:rsidR="00EC3BB6" w:rsidRDefault="004A7CB1" w:rsidP="00B3718F">
      <w:pPr>
        <w:pStyle w:val="Headlines"/>
        <w:ind w:left="1278"/>
      </w:pPr>
      <w:r>
        <w:t>Project Closure</w:t>
      </w:r>
      <w:r w:rsidR="00EC3BB6">
        <w:t xml:space="preserve"> Report</w:t>
      </w:r>
    </w:p>
    <w:p w:rsidR="00B3718F" w:rsidRDefault="00EC3BB6" w:rsidP="00B3718F">
      <w:pPr>
        <w:pStyle w:val="Headlines"/>
        <w:ind w:left="1278"/>
      </w:pPr>
      <w:r>
        <w:t>July 2016</w:t>
      </w:r>
    </w:p>
    <w:p w:rsidR="00FF5FD9" w:rsidRPr="00834E16" w:rsidRDefault="00FF5FD9" w:rsidP="00834E16">
      <w:pPr>
        <w:pStyle w:val="Subheadlines"/>
      </w:pPr>
      <w:r>
        <w:tab/>
      </w:r>
    </w:p>
    <w:p w:rsidR="00B3718F" w:rsidRPr="00113D3D" w:rsidRDefault="00B3718F" w:rsidP="00B3718F">
      <w:pPr>
        <w:rPr>
          <w:color w:val="851130"/>
        </w:rPr>
      </w:pPr>
    </w:p>
    <w:p w:rsidR="00B3718F" w:rsidRPr="00B3718F" w:rsidRDefault="00B3718F" w:rsidP="00B3718F">
      <w:pPr>
        <w:ind w:left="-851"/>
        <w:sectPr w:rsidR="00B3718F" w:rsidRPr="00B3718F" w:rsidSect="006A7F2A">
          <w:headerReference w:type="default" r:id="rId9"/>
          <w:footerReference w:type="default" r:id="rId10"/>
          <w:pgSz w:w="11906" w:h="16838"/>
          <w:pgMar w:top="3969" w:right="688" w:bottom="851" w:left="851" w:header="709" w:footer="441" w:gutter="0"/>
          <w:cols w:space="708"/>
          <w:docGrid w:linePitch="360"/>
        </w:sectPr>
      </w:pPr>
    </w:p>
    <w:p w:rsidR="00BF2FDF" w:rsidRPr="00BF2FDF" w:rsidRDefault="00BF2FDF" w:rsidP="0064686E">
      <w:pPr>
        <w:tabs>
          <w:tab w:val="right" w:pos="10065"/>
        </w:tabs>
      </w:pPr>
    </w:p>
    <w:p w:rsidR="0064686E" w:rsidRDefault="0064686E">
      <w:pPr>
        <w:pStyle w:val="TOCHeading"/>
      </w:pPr>
      <w:r>
        <w:t>Contents</w:t>
      </w:r>
    </w:p>
    <w:p w:rsidR="00834E16" w:rsidRDefault="0064686E">
      <w:pPr>
        <w:pStyle w:val="TOC1"/>
        <w:rPr>
          <w:rFonts w:asciiTheme="minorHAnsi" w:eastAsiaTheme="minorEastAsia" w:hAnsiTheme="minorHAnsi" w:cstheme="minorBidi"/>
          <w:sz w:val="22"/>
          <w:lang w:eastAsia="en-AU"/>
        </w:rPr>
      </w:pPr>
      <w:r>
        <w:fldChar w:fldCharType="begin"/>
      </w:r>
      <w:r>
        <w:instrText xml:space="preserve"> TOC \o "1-3" \h \z \u </w:instrText>
      </w:r>
      <w:r>
        <w:fldChar w:fldCharType="separate"/>
      </w:r>
      <w:hyperlink w:anchor="_Toc473014585" w:history="1">
        <w:r w:rsidR="00834E16" w:rsidRPr="00813093">
          <w:rPr>
            <w:rStyle w:val="Hyperlink"/>
          </w:rPr>
          <w:t>Acknowledgements</w:t>
        </w:r>
        <w:r w:rsidR="00834E16">
          <w:rPr>
            <w:webHidden/>
          </w:rPr>
          <w:tab/>
        </w:r>
        <w:r w:rsidR="00834E16">
          <w:rPr>
            <w:webHidden/>
          </w:rPr>
          <w:fldChar w:fldCharType="begin"/>
        </w:r>
        <w:r w:rsidR="00834E16">
          <w:rPr>
            <w:webHidden/>
          </w:rPr>
          <w:instrText xml:space="preserve"> PAGEREF _Toc473014585 \h </w:instrText>
        </w:r>
        <w:r w:rsidR="00834E16">
          <w:rPr>
            <w:webHidden/>
          </w:rPr>
        </w:r>
        <w:r w:rsidR="00834E16">
          <w:rPr>
            <w:webHidden/>
          </w:rPr>
          <w:fldChar w:fldCharType="separate"/>
        </w:r>
        <w:r w:rsidR="00C42A24">
          <w:rPr>
            <w:webHidden/>
          </w:rPr>
          <w:t>2</w:t>
        </w:r>
        <w:r w:rsidR="00834E16">
          <w:rPr>
            <w:webHidden/>
          </w:rPr>
          <w:fldChar w:fldCharType="end"/>
        </w:r>
      </w:hyperlink>
    </w:p>
    <w:p w:rsidR="00834E16" w:rsidRDefault="00C42A24">
      <w:pPr>
        <w:pStyle w:val="TOC1"/>
        <w:rPr>
          <w:rFonts w:asciiTheme="minorHAnsi" w:eastAsiaTheme="minorEastAsia" w:hAnsiTheme="minorHAnsi" w:cstheme="minorBidi"/>
          <w:sz w:val="22"/>
          <w:lang w:eastAsia="en-AU"/>
        </w:rPr>
      </w:pPr>
      <w:hyperlink w:anchor="_Toc473014586" w:history="1">
        <w:r w:rsidR="00834E16" w:rsidRPr="00813093">
          <w:rPr>
            <w:rStyle w:val="Hyperlink"/>
          </w:rPr>
          <w:t>Executive Summary</w:t>
        </w:r>
        <w:r w:rsidR="00834E16">
          <w:rPr>
            <w:webHidden/>
          </w:rPr>
          <w:tab/>
        </w:r>
        <w:r w:rsidR="00834E16">
          <w:rPr>
            <w:webHidden/>
          </w:rPr>
          <w:fldChar w:fldCharType="begin"/>
        </w:r>
        <w:r w:rsidR="00834E16">
          <w:rPr>
            <w:webHidden/>
          </w:rPr>
          <w:instrText xml:space="preserve"> PAGEREF _Toc473014586 \h </w:instrText>
        </w:r>
        <w:r w:rsidR="00834E16">
          <w:rPr>
            <w:webHidden/>
          </w:rPr>
        </w:r>
        <w:r w:rsidR="00834E16">
          <w:rPr>
            <w:webHidden/>
          </w:rPr>
          <w:fldChar w:fldCharType="separate"/>
        </w:r>
        <w:r>
          <w:rPr>
            <w:webHidden/>
          </w:rPr>
          <w:t>3</w:t>
        </w:r>
        <w:r w:rsidR="00834E16">
          <w:rPr>
            <w:webHidden/>
          </w:rPr>
          <w:fldChar w:fldCharType="end"/>
        </w:r>
      </w:hyperlink>
    </w:p>
    <w:p w:rsidR="00834E16" w:rsidRDefault="00C42A24">
      <w:pPr>
        <w:pStyle w:val="TOC1"/>
        <w:rPr>
          <w:rFonts w:asciiTheme="minorHAnsi" w:eastAsiaTheme="minorEastAsia" w:hAnsiTheme="minorHAnsi" w:cstheme="minorBidi"/>
          <w:sz w:val="22"/>
          <w:lang w:eastAsia="en-AU"/>
        </w:rPr>
      </w:pPr>
      <w:hyperlink w:anchor="_Toc473014587" w:history="1">
        <w:r w:rsidR="00834E16" w:rsidRPr="00813093">
          <w:rPr>
            <w:rStyle w:val="Hyperlink"/>
          </w:rPr>
          <w:t>1: Project Overview</w:t>
        </w:r>
        <w:r w:rsidR="00834E16">
          <w:rPr>
            <w:webHidden/>
          </w:rPr>
          <w:tab/>
        </w:r>
        <w:r w:rsidR="00834E16">
          <w:rPr>
            <w:webHidden/>
          </w:rPr>
          <w:fldChar w:fldCharType="begin"/>
        </w:r>
        <w:r w:rsidR="00834E16">
          <w:rPr>
            <w:webHidden/>
          </w:rPr>
          <w:instrText xml:space="preserve"> PAGEREF _Toc473014587 \h </w:instrText>
        </w:r>
        <w:r w:rsidR="00834E16">
          <w:rPr>
            <w:webHidden/>
          </w:rPr>
        </w:r>
        <w:r w:rsidR="00834E16">
          <w:rPr>
            <w:webHidden/>
          </w:rPr>
          <w:fldChar w:fldCharType="separate"/>
        </w:r>
        <w:r>
          <w:rPr>
            <w:webHidden/>
          </w:rPr>
          <w:t>4</w:t>
        </w:r>
        <w:r w:rsidR="00834E16">
          <w:rPr>
            <w:webHidden/>
          </w:rPr>
          <w:fldChar w:fldCharType="end"/>
        </w:r>
      </w:hyperlink>
    </w:p>
    <w:p w:rsidR="00834E16" w:rsidRDefault="00C42A24">
      <w:pPr>
        <w:pStyle w:val="TOC2"/>
        <w:rPr>
          <w:rFonts w:asciiTheme="minorHAnsi" w:eastAsiaTheme="minorEastAsia" w:hAnsiTheme="minorHAnsi" w:cstheme="minorBidi"/>
          <w:noProof/>
          <w:sz w:val="22"/>
          <w:lang w:eastAsia="en-AU"/>
        </w:rPr>
      </w:pPr>
      <w:hyperlink w:anchor="_Toc473014588" w:history="1">
        <w:r w:rsidR="00834E16" w:rsidRPr="00813093">
          <w:rPr>
            <w:rStyle w:val="Hyperlink"/>
            <w:noProof/>
          </w:rPr>
          <w:t>1.1 Background</w:t>
        </w:r>
        <w:r w:rsidR="00834E16">
          <w:rPr>
            <w:noProof/>
            <w:webHidden/>
          </w:rPr>
          <w:tab/>
        </w:r>
        <w:r w:rsidR="00834E16">
          <w:rPr>
            <w:noProof/>
            <w:webHidden/>
          </w:rPr>
          <w:fldChar w:fldCharType="begin"/>
        </w:r>
        <w:r w:rsidR="00834E16">
          <w:rPr>
            <w:noProof/>
            <w:webHidden/>
          </w:rPr>
          <w:instrText xml:space="preserve"> PAGEREF _Toc473014588 \h </w:instrText>
        </w:r>
        <w:r w:rsidR="00834E16">
          <w:rPr>
            <w:noProof/>
            <w:webHidden/>
          </w:rPr>
        </w:r>
        <w:r w:rsidR="00834E16">
          <w:rPr>
            <w:noProof/>
            <w:webHidden/>
          </w:rPr>
          <w:fldChar w:fldCharType="separate"/>
        </w:r>
        <w:r>
          <w:rPr>
            <w:noProof/>
            <w:webHidden/>
          </w:rPr>
          <w:t>4</w:t>
        </w:r>
        <w:r w:rsidR="00834E16">
          <w:rPr>
            <w:noProof/>
            <w:webHidden/>
          </w:rPr>
          <w:fldChar w:fldCharType="end"/>
        </w:r>
      </w:hyperlink>
    </w:p>
    <w:p w:rsidR="00834E16" w:rsidRDefault="00C42A24">
      <w:pPr>
        <w:pStyle w:val="TOC2"/>
        <w:rPr>
          <w:rFonts w:asciiTheme="minorHAnsi" w:eastAsiaTheme="minorEastAsia" w:hAnsiTheme="minorHAnsi" w:cstheme="minorBidi"/>
          <w:noProof/>
          <w:sz w:val="22"/>
          <w:lang w:eastAsia="en-AU"/>
        </w:rPr>
      </w:pPr>
      <w:hyperlink w:anchor="_Toc473014589" w:history="1">
        <w:r w:rsidR="00834E16" w:rsidRPr="00813093">
          <w:rPr>
            <w:rStyle w:val="Hyperlink"/>
            <w:noProof/>
          </w:rPr>
          <w:t>1.2 Project Aim and Objectives – Phase 3</w:t>
        </w:r>
        <w:r w:rsidR="00834E16">
          <w:rPr>
            <w:noProof/>
            <w:webHidden/>
          </w:rPr>
          <w:tab/>
        </w:r>
        <w:r w:rsidR="00834E16">
          <w:rPr>
            <w:noProof/>
            <w:webHidden/>
          </w:rPr>
          <w:fldChar w:fldCharType="begin"/>
        </w:r>
        <w:r w:rsidR="00834E16">
          <w:rPr>
            <w:noProof/>
            <w:webHidden/>
          </w:rPr>
          <w:instrText xml:space="preserve"> PAGEREF _Toc473014589 \h </w:instrText>
        </w:r>
        <w:r w:rsidR="00834E16">
          <w:rPr>
            <w:noProof/>
            <w:webHidden/>
          </w:rPr>
        </w:r>
        <w:r w:rsidR="00834E16">
          <w:rPr>
            <w:noProof/>
            <w:webHidden/>
          </w:rPr>
          <w:fldChar w:fldCharType="separate"/>
        </w:r>
        <w:r>
          <w:rPr>
            <w:noProof/>
            <w:webHidden/>
          </w:rPr>
          <w:t>5</w:t>
        </w:r>
        <w:r w:rsidR="00834E16">
          <w:rPr>
            <w:noProof/>
            <w:webHidden/>
          </w:rPr>
          <w:fldChar w:fldCharType="end"/>
        </w:r>
      </w:hyperlink>
    </w:p>
    <w:p w:rsidR="00834E16" w:rsidRDefault="00C42A24">
      <w:pPr>
        <w:pStyle w:val="TOC2"/>
        <w:rPr>
          <w:rFonts w:asciiTheme="minorHAnsi" w:eastAsiaTheme="minorEastAsia" w:hAnsiTheme="minorHAnsi" w:cstheme="minorBidi"/>
          <w:noProof/>
          <w:sz w:val="22"/>
          <w:lang w:eastAsia="en-AU"/>
        </w:rPr>
      </w:pPr>
      <w:hyperlink w:anchor="_Toc473014590" w:history="1">
        <w:r w:rsidR="00834E16" w:rsidRPr="00813093">
          <w:rPr>
            <w:rStyle w:val="Hyperlink"/>
            <w:noProof/>
          </w:rPr>
          <w:t>1.3 Project Deliverables</w:t>
        </w:r>
        <w:r w:rsidR="00834E16">
          <w:rPr>
            <w:noProof/>
            <w:webHidden/>
          </w:rPr>
          <w:tab/>
        </w:r>
        <w:r w:rsidR="00834E16">
          <w:rPr>
            <w:noProof/>
            <w:webHidden/>
          </w:rPr>
          <w:fldChar w:fldCharType="begin"/>
        </w:r>
        <w:r w:rsidR="00834E16">
          <w:rPr>
            <w:noProof/>
            <w:webHidden/>
          </w:rPr>
          <w:instrText xml:space="preserve"> PAGEREF _Toc473014590 \h </w:instrText>
        </w:r>
        <w:r w:rsidR="00834E16">
          <w:rPr>
            <w:noProof/>
            <w:webHidden/>
          </w:rPr>
        </w:r>
        <w:r w:rsidR="00834E16">
          <w:rPr>
            <w:noProof/>
            <w:webHidden/>
          </w:rPr>
          <w:fldChar w:fldCharType="separate"/>
        </w:r>
        <w:r>
          <w:rPr>
            <w:noProof/>
            <w:webHidden/>
          </w:rPr>
          <w:t>6</w:t>
        </w:r>
        <w:r w:rsidR="00834E16">
          <w:rPr>
            <w:noProof/>
            <w:webHidden/>
          </w:rPr>
          <w:fldChar w:fldCharType="end"/>
        </w:r>
      </w:hyperlink>
    </w:p>
    <w:p w:rsidR="00834E16" w:rsidRDefault="00C42A24">
      <w:pPr>
        <w:pStyle w:val="TOC3"/>
        <w:rPr>
          <w:rFonts w:asciiTheme="minorHAnsi" w:eastAsiaTheme="minorEastAsia" w:hAnsiTheme="minorHAnsi" w:cstheme="minorBidi"/>
          <w:noProof/>
          <w:sz w:val="22"/>
          <w:lang w:eastAsia="en-AU"/>
        </w:rPr>
      </w:pPr>
      <w:hyperlink w:anchor="_Toc473014591" w:history="1">
        <w:r w:rsidR="00834E16" w:rsidRPr="00813093">
          <w:rPr>
            <w:rStyle w:val="Hyperlink"/>
            <w:noProof/>
          </w:rPr>
          <w:t>1.3.1  Consumer Care</w:t>
        </w:r>
        <w:r w:rsidR="00834E16">
          <w:rPr>
            <w:noProof/>
            <w:webHidden/>
          </w:rPr>
          <w:tab/>
        </w:r>
        <w:r w:rsidR="00834E16">
          <w:rPr>
            <w:noProof/>
            <w:webHidden/>
          </w:rPr>
          <w:fldChar w:fldCharType="begin"/>
        </w:r>
        <w:r w:rsidR="00834E16">
          <w:rPr>
            <w:noProof/>
            <w:webHidden/>
          </w:rPr>
          <w:instrText xml:space="preserve"> PAGEREF _Toc473014591 \h </w:instrText>
        </w:r>
        <w:r w:rsidR="00834E16">
          <w:rPr>
            <w:noProof/>
            <w:webHidden/>
          </w:rPr>
        </w:r>
        <w:r w:rsidR="00834E16">
          <w:rPr>
            <w:noProof/>
            <w:webHidden/>
          </w:rPr>
          <w:fldChar w:fldCharType="separate"/>
        </w:r>
        <w:r>
          <w:rPr>
            <w:noProof/>
            <w:webHidden/>
          </w:rPr>
          <w:t>6</w:t>
        </w:r>
        <w:r w:rsidR="00834E16">
          <w:rPr>
            <w:noProof/>
            <w:webHidden/>
          </w:rPr>
          <w:fldChar w:fldCharType="end"/>
        </w:r>
      </w:hyperlink>
    </w:p>
    <w:p w:rsidR="00834E16" w:rsidRDefault="00C42A24">
      <w:pPr>
        <w:pStyle w:val="TOC3"/>
        <w:rPr>
          <w:rFonts w:asciiTheme="minorHAnsi" w:eastAsiaTheme="minorEastAsia" w:hAnsiTheme="minorHAnsi" w:cstheme="minorBidi"/>
          <w:noProof/>
          <w:sz w:val="22"/>
          <w:lang w:eastAsia="en-AU"/>
        </w:rPr>
      </w:pPr>
      <w:hyperlink w:anchor="_Toc473014592" w:history="1">
        <w:r w:rsidR="00834E16" w:rsidRPr="00813093">
          <w:rPr>
            <w:rStyle w:val="Hyperlink"/>
            <w:noProof/>
          </w:rPr>
          <w:t>1.3.2 Stakeholder Engagement: Disability Profile and Partnerships</w:t>
        </w:r>
        <w:r w:rsidR="00834E16">
          <w:rPr>
            <w:noProof/>
            <w:webHidden/>
          </w:rPr>
          <w:tab/>
        </w:r>
        <w:r w:rsidR="00834E16">
          <w:rPr>
            <w:noProof/>
            <w:webHidden/>
          </w:rPr>
          <w:fldChar w:fldCharType="begin"/>
        </w:r>
        <w:r w:rsidR="00834E16">
          <w:rPr>
            <w:noProof/>
            <w:webHidden/>
          </w:rPr>
          <w:instrText xml:space="preserve"> PAGEREF _Toc473014592 \h </w:instrText>
        </w:r>
        <w:r w:rsidR="00834E16">
          <w:rPr>
            <w:noProof/>
            <w:webHidden/>
          </w:rPr>
        </w:r>
        <w:r w:rsidR="00834E16">
          <w:rPr>
            <w:noProof/>
            <w:webHidden/>
          </w:rPr>
          <w:fldChar w:fldCharType="separate"/>
        </w:r>
        <w:r>
          <w:rPr>
            <w:noProof/>
            <w:webHidden/>
          </w:rPr>
          <w:t>6</w:t>
        </w:r>
        <w:r w:rsidR="00834E16">
          <w:rPr>
            <w:noProof/>
            <w:webHidden/>
          </w:rPr>
          <w:fldChar w:fldCharType="end"/>
        </w:r>
      </w:hyperlink>
    </w:p>
    <w:p w:rsidR="00834E16" w:rsidRDefault="00C42A24">
      <w:pPr>
        <w:pStyle w:val="TOC1"/>
        <w:rPr>
          <w:rFonts w:asciiTheme="minorHAnsi" w:eastAsiaTheme="minorEastAsia" w:hAnsiTheme="minorHAnsi" w:cstheme="minorBidi"/>
          <w:sz w:val="22"/>
          <w:lang w:eastAsia="en-AU"/>
        </w:rPr>
      </w:pPr>
      <w:hyperlink w:anchor="_Toc473014593" w:history="1">
        <w:r w:rsidR="00834E16" w:rsidRPr="00813093">
          <w:rPr>
            <w:rStyle w:val="Hyperlink"/>
          </w:rPr>
          <w:t>2. Project Performance Review</w:t>
        </w:r>
        <w:r w:rsidR="00834E16">
          <w:rPr>
            <w:webHidden/>
          </w:rPr>
          <w:tab/>
        </w:r>
        <w:r w:rsidR="00834E16">
          <w:rPr>
            <w:webHidden/>
          </w:rPr>
          <w:fldChar w:fldCharType="begin"/>
        </w:r>
        <w:r w:rsidR="00834E16">
          <w:rPr>
            <w:webHidden/>
          </w:rPr>
          <w:instrText xml:space="preserve"> PAGEREF _Toc473014593 \h </w:instrText>
        </w:r>
        <w:r w:rsidR="00834E16">
          <w:rPr>
            <w:webHidden/>
          </w:rPr>
        </w:r>
        <w:r w:rsidR="00834E16">
          <w:rPr>
            <w:webHidden/>
          </w:rPr>
          <w:fldChar w:fldCharType="separate"/>
        </w:r>
        <w:r>
          <w:rPr>
            <w:webHidden/>
          </w:rPr>
          <w:t>6</w:t>
        </w:r>
        <w:r w:rsidR="00834E16">
          <w:rPr>
            <w:webHidden/>
          </w:rPr>
          <w:fldChar w:fldCharType="end"/>
        </w:r>
      </w:hyperlink>
    </w:p>
    <w:p w:rsidR="00834E16" w:rsidRDefault="00C42A24">
      <w:pPr>
        <w:pStyle w:val="TOC2"/>
        <w:rPr>
          <w:rFonts w:asciiTheme="minorHAnsi" w:eastAsiaTheme="minorEastAsia" w:hAnsiTheme="minorHAnsi" w:cstheme="minorBidi"/>
          <w:noProof/>
          <w:sz w:val="22"/>
          <w:lang w:eastAsia="en-AU"/>
        </w:rPr>
      </w:pPr>
      <w:hyperlink w:anchor="_Toc473014594" w:history="1">
        <w:r w:rsidR="00834E16" w:rsidRPr="00813093">
          <w:rPr>
            <w:rStyle w:val="Hyperlink"/>
            <w:noProof/>
          </w:rPr>
          <w:t>2.1 Risks</w:t>
        </w:r>
        <w:r w:rsidR="00834E16">
          <w:rPr>
            <w:noProof/>
            <w:webHidden/>
          </w:rPr>
          <w:tab/>
        </w:r>
        <w:r w:rsidR="00834E16">
          <w:rPr>
            <w:noProof/>
            <w:webHidden/>
          </w:rPr>
          <w:fldChar w:fldCharType="begin"/>
        </w:r>
        <w:r w:rsidR="00834E16">
          <w:rPr>
            <w:noProof/>
            <w:webHidden/>
          </w:rPr>
          <w:instrText xml:space="preserve"> PAGEREF _Toc473014594 \h </w:instrText>
        </w:r>
        <w:r w:rsidR="00834E16">
          <w:rPr>
            <w:noProof/>
            <w:webHidden/>
          </w:rPr>
        </w:r>
        <w:r w:rsidR="00834E16">
          <w:rPr>
            <w:noProof/>
            <w:webHidden/>
          </w:rPr>
          <w:fldChar w:fldCharType="separate"/>
        </w:r>
        <w:r>
          <w:rPr>
            <w:noProof/>
            <w:webHidden/>
          </w:rPr>
          <w:t>6</w:t>
        </w:r>
        <w:r w:rsidR="00834E16">
          <w:rPr>
            <w:noProof/>
            <w:webHidden/>
          </w:rPr>
          <w:fldChar w:fldCharType="end"/>
        </w:r>
      </w:hyperlink>
    </w:p>
    <w:p w:rsidR="00834E16" w:rsidRDefault="00C42A24">
      <w:pPr>
        <w:pStyle w:val="TOC2"/>
        <w:rPr>
          <w:rFonts w:asciiTheme="minorHAnsi" w:eastAsiaTheme="minorEastAsia" w:hAnsiTheme="minorHAnsi" w:cstheme="minorBidi"/>
          <w:noProof/>
          <w:sz w:val="22"/>
          <w:lang w:eastAsia="en-AU"/>
        </w:rPr>
      </w:pPr>
      <w:hyperlink w:anchor="_Toc473014595" w:history="1">
        <w:r w:rsidR="00834E16" w:rsidRPr="00813093">
          <w:rPr>
            <w:rStyle w:val="Hyperlink"/>
            <w:noProof/>
          </w:rPr>
          <w:t>2.2 Resources</w:t>
        </w:r>
        <w:r w:rsidR="00834E16">
          <w:rPr>
            <w:noProof/>
            <w:webHidden/>
          </w:rPr>
          <w:tab/>
        </w:r>
        <w:r w:rsidR="00834E16">
          <w:rPr>
            <w:noProof/>
            <w:webHidden/>
          </w:rPr>
          <w:fldChar w:fldCharType="begin"/>
        </w:r>
        <w:r w:rsidR="00834E16">
          <w:rPr>
            <w:noProof/>
            <w:webHidden/>
          </w:rPr>
          <w:instrText xml:space="preserve"> PAGEREF _Toc473014595 \h </w:instrText>
        </w:r>
        <w:r w:rsidR="00834E16">
          <w:rPr>
            <w:noProof/>
            <w:webHidden/>
          </w:rPr>
        </w:r>
        <w:r w:rsidR="00834E16">
          <w:rPr>
            <w:noProof/>
            <w:webHidden/>
          </w:rPr>
          <w:fldChar w:fldCharType="separate"/>
        </w:r>
        <w:r>
          <w:rPr>
            <w:noProof/>
            <w:webHidden/>
          </w:rPr>
          <w:t>7</w:t>
        </w:r>
        <w:r w:rsidR="00834E16">
          <w:rPr>
            <w:noProof/>
            <w:webHidden/>
          </w:rPr>
          <w:fldChar w:fldCharType="end"/>
        </w:r>
      </w:hyperlink>
    </w:p>
    <w:p w:rsidR="00834E16" w:rsidRDefault="00C42A24">
      <w:pPr>
        <w:pStyle w:val="TOC2"/>
        <w:rPr>
          <w:rFonts w:asciiTheme="minorHAnsi" w:eastAsiaTheme="minorEastAsia" w:hAnsiTheme="minorHAnsi" w:cstheme="minorBidi"/>
          <w:noProof/>
          <w:sz w:val="22"/>
          <w:lang w:eastAsia="en-AU"/>
        </w:rPr>
      </w:pPr>
      <w:hyperlink w:anchor="_Toc473014596" w:history="1">
        <w:r w:rsidR="00834E16" w:rsidRPr="00813093">
          <w:rPr>
            <w:rStyle w:val="Hyperlink"/>
            <w:noProof/>
          </w:rPr>
          <w:t>2.3 Governance</w:t>
        </w:r>
        <w:r w:rsidR="00834E16">
          <w:rPr>
            <w:noProof/>
            <w:webHidden/>
          </w:rPr>
          <w:tab/>
        </w:r>
        <w:r w:rsidR="00834E16">
          <w:rPr>
            <w:noProof/>
            <w:webHidden/>
          </w:rPr>
          <w:fldChar w:fldCharType="begin"/>
        </w:r>
        <w:r w:rsidR="00834E16">
          <w:rPr>
            <w:noProof/>
            <w:webHidden/>
          </w:rPr>
          <w:instrText xml:space="preserve"> PAGEREF _Toc473014596 \h </w:instrText>
        </w:r>
        <w:r w:rsidR="00834E16">
          <w:rPr>
            <w:noProof/>
            <w:webHidden/>
          </w:rPr>
        </w:r>
        <w:r w:rsidR="00834E16">
          <w:rPr>
            <w:noProof/>
            <w:webHidden/>
          </w:rPr>
          <w:fldChar w:fldCharType="separate"/>
        </w:r>
        <w:r>
          <w:rPr>
            <w:noProof/>
            <w:webHidden/>
          </w:rPr>
          <w:t>7</w:t>
        </w:r>
        <w:r w:rsidR="00834E16">
          <w:rPr>
            <w:noProof/>
            <w:webHidden/>
          </w:rPr>
          <w:fldChar w:fldCharType="end"/>
        </w:r>
      </w:hyperlink>
    </w:p>
    <w:p w:rsidR="00834E16" w:rsidRDefault="00C42A24">
      <w:pPr>
        <w:pStyle w:val="TOC1"/>
        <w:rPr>
          <w:rFonts w:asciiTheme="minorHAnsi" w:eastAsiaTheme="minorEastAsia" w:hAnsiTheme="minorHAnsi" w:cstheme="minorBidi"/>
          <w:sz w:val="22"/>
          <w:lang w:eastAsia="en-AU"/>
        </w:rPr>
      </w:pPr>
      <w:hyperlink w:anchor="_Toc473014597" w:history="1">
        <w:r w:rsidR="00834E16" w:rsidRPr="00813093">
          <w:rPr>
            <w:rStyle w:val="Hyperlink"/>
          </w:rPr>
          <w:t>3. Project Deliverables</w:t>
        </w:r>
        <w:r w:rsidR="00834E16">
          <w:rPr>
            <w:webHidden/>
          </w:rPr>
          <w:tab/>
        </w:r>
        <w:r w:rsidR="00834E16">
          <w:rPr>
            <w:webHidden/>
          </w:rPr>
          <w:fldChar w:fldCharType="begin"/>
        </w:r>
        <w:r w:rsidR="00834E16">
          <w:rPr>
            <w:webHidden/>
          </w:rPr>
          <w:instrText xml:space="preserve"> PAGEREF _Toc473014597 \h </w:instrText>
        </w:r>
        <w:r w:rsidR="00834E16">
          <w:rPr>
            <w:webHidden/>
          </w:rPr>
        </w:r>
        <w:r w:rsidR="00834E16">
          <w:rPr>
            <w:webHidden/>
          </w:rPr>
          <w:fldChar w:fldCharType="separate"/>
        </w:r>
        <w:r>
          <w:rPr>
            <w:webHidden/>
          </w:rPr>
          <w:t>7</w:t>
        </w:r>
        <w:r w:rsidR="00834E16">
          <w:rPr>
            <w:webHidden/>
          </w:rPr>
          <w:fldChar w:fldCharType="end"/>
        </w:r>
      </w:hyperlink>
    </w:p>
    <w:p w:rsidR="00834E16" w:rsidRDefault="00C42A24">
      <w:pPr>
        <w:pStyle w:val="TOC2"/>
        <w:rPr>
          <w:rFonts w:asciiTheme="minorHAnsi" w:eastAsiaTheme="minorEastAsia" w:hAnsiTheme="minorHAnsi" w:cstheme="minorBidi"/>
          <w:noProof/>
          <w:sz w:val="22"/>
          <w:lang w:eastAsia="en-AU"/>
        </w:rPr>
      </w:pPr>
      <w:hyperlink w:anchor="_Toc473014598" w:history="1">
        <w:r w:rsidR="00834E16" w:rsidRPr="00813093">
          <w:rPr>
            <w:rStyle w:val="Hyperlink"/>
            <w:noProof/>
          </w:rPr>
          <w:t>3.1 Consumer Care</w:t>
        </w:r>
        <w:r w:rsidR="00834E16">
          <w:rPr>
            <w:noProof/>
            <w:webHidden/>
          </w:rPr>
          <w:tab/>
        </w:r>
        <w:r w:rsidR="00834E16">
          <w:rPr>
            <w:noProof/>
            <w:webHidden/>
          </w:rPr>
          <w:fldChar w:fldCharType="begin"/>
        </w:r>
        <w:r w:rsidR="00834E16">
          <w:rPr>
            <w:noProof/>
            <w:webHidden/>
          </w:rPr>
          <w:instrText xml:space="preserve"> PAGEREF _Toc473014598 \h </w:instrText>
        </w:r>
        <w:r w:rsidR="00834E16">
          <w:rPr>
            <w:noProof/>
            <w:webHidden/>
          </w:rPr>
        </w:r>
        <w:r w:rsidR="00834E16">
          <w:rPr>
            <w:noProof/>
            <w:webHidden/>
          </w:rPr>
          <w:fldChar w:fldCharType="separate"/>
        </w:r>
        <w:r>
          <w:rPr>
            <w:noProof/>
            <w:webHidden/>
          </w:rPr>
          <w:t>7</w:t>
        </w:r>
        <w:r w:rsidR="00834E16">
          <w:rPr>
            <w:noProof/>
            <w:webHidden/>
          </w:rPr>
          <w:fldChar w:fldCharType="end"/>
        </w:r>
      </w:hyperlink>
    </w:p>
    <w:p w:rsidR="00834E16" w:rsidRDefault="00C42A24">
      <w:pPr>
        <w:pStyle w:val="TOC2"/>
        <w:rPr>
          <w:rFonts w:asciiTheme="minorHAnsi" w:eastAsiaTheme="minorEastAsia" w:hAnsiTheme="minorHAnsi" w:cstheme="minorBidi"/>
          <w:noProof/>
          <w:sz w:val="22"/>
          <w:lang w:eastAsia="en-AU"/>
        </w:rPr>
      </w:pPr>
      <w:hyperlink w:anchor="_Toc473014599" w:history="1">
        <w:r w:rsidR="00834E16" w:rsidRPr="00813093">
          <w:rPr>
            <w:rStyle w:val="Hyperlink"/>
            <w:noProof/>
          </w:rPr>
          <w:t>3.2 Stakeholder Engagement: Disability Profile and Partnerships</w:t>
        </w:r>
        <w:r w:rsidR="00834E16">
          <w:rPr>
            <w:noProof/>
            <w:webHidden/>
          </w:rPr>
          <w:tab/>
        </w:r>
        <w:r w:rsidR="00834E16">
          <w:rPr>
            <w:noProof/>
            <w:webHidden/>
          </w:rPr>
          <w:fldChar w:fldCharType="begin"/>
        </w:r>
        <w:r w:rsidR="00834E16">
          <w:rPr>
            <w:noProof/>
            <w:webHidden/>
          </w:rPr>
          <w:instrText xml:space="preserve"> PAGEREF _Toc473014599 \h </w:instrText>
        </w:r>
        <w:r w:rsidR="00834E16">
          <w:rPr>
            <w:noProof/>
            <w:webHidden/>
          </w:rPr>
        </w:r>
        <w:r w:rsidR="00834E16">
          <w:rPr>
            <w:noProof/>
            <w:webHidden/>
          </w:rPr>
          <w:fldChar w:fldCharType="separate"/>
        </w:r>
        <w:r>
          <w:rPr>
            <w:noProof/>
            <w:webHidden/>
          </w:rPr>
          <w:t>8</w:t>
        </w:r>
        <w:r w:rsidR="00834E16">
          <w:rPr>
            <w:noProof/>
            <w:webHidden/>
          </w:rPr>
          <w:fldChar w:fldCharType="end"/>
        </w:r>
      </w:hyperlink>
    </w:p>
    <w:p w:rsidR="00834E16" w:rsidRDefault="00C42A24">
      <w:pPr>
        <w:pStyle w:val="TOC2"/>
        <w:rPr>
          <w:rFonts w:asciiTheme="minorHAnsi" w:eastAsiaTheme="minorEastAsia" w:hAnsiTheme="minorHAnsi" w:cstheme="minorBidi"/>
          <w:noProof/>
          <w:sz w:val="22"/>
          <w:lang w:eastAsia="en-AU"/>
        </w:rPr>
      </w:pPr>
      <w:hyperlink w:anchor="_Toc473014600" w:history="1">
        <w:r w:rsidR="00834E16" w:rsidRPr="00813093">
          <w:rPr>
            <w:rStyle w:val="Hyperlink"/>
            <w:noProof/>
          </w:rPr>
          <w:t>3.3  Staff Education/Resources</w:t>
        </w:r>
        <w:r w:rsidR="00834E16">
          <w:rPr>
            <w:noProof/>
            <w:webHidden/>
          </w:rPr>
          <w:tab/>
        </w:r>
        <w:r w:rsidR="00834E16">
          <w:rPr>
            <w:noProof/>
            <w:webHidden/>
          </w:rPr>
          <w:fldChar w:fldCharType="begin"/>
        </w:r>
        <w:r w:rsidR="00834E16">
          <w:rPr>
            <w:noProof/>
            <w:webHidden/>
          </w:rPr>
          <w:instrText xml:space="preserve"> PAGEREF _Toc473014600 \h </w:instrText>
        </w:r>
        <w:r w:rsidR="00834E16">
          <w:rPr>
            <w:noProof/>
            <w:webHidden/>
          </w:rPr>
        </w:r>
        <w:r w:rsidR="00834E16">
          <w:rPr>
            <w:noProof/>
            <w:webHidden/>
          </w:rPr>
          <w:fldChar w:fldCharType="separate"/>
        </w:r>
        <w:r>
          <w:rPr>
            <w:noProof/>
            <w:webHidden/>
          </w:rPr>
          <w:t>9</w:t>
        </w:r>
        <w:r w:rsidR="00834E16">
          <w:rPr>
            <w:noProof/>
            <w:webHidden/>
          </w:rPr>
          <w:fldChar w:fldCharType="end"/>
        </w:r>
      </w:hyperlink>
    </w:p>
    <w:p w:rsidR="00834E16" w:rsidRDefault="00C42A24">
      <w:pPr>
        <w:pStyle w:val="TOC1"/>
        <w:rPr>
          <w:rFonts w:asciiTheme="minorHAnsi" w:eastAsiaTheme="minorEastAsia" w:hAnsiTheme="minorHAnsi" w:cstheme="minorBidi"/>
          <w:sz w:val="22"/>
          <w:lang w:eastAsia="en-AU"/>
        </w:rPr>
      </w:pPr>
      <w:hyperlink w:anchor="_Toc473014601" w:history="1">
        <w:r w:rsidR="00834E16" w:rsidRPr="00813093">
          <w:rPr>
            <w:rStyle w:val="Hyperlink"/>
          </w:rPr>
          <w:t>4. Lessons Learnt and Follow on Action Recommendations</w:t>
        </w:r>
        <w:r w:rsidR="00834E16">
          <w:rPr>
            <w:webHidden/>
          </w:rPr>
          <w:tab/>
        </w:r>
        <w:r w:rsidR="00834E16">
          <w:rPr>
            <w:webHidden/>
          </w:rPr>
          <w:fldChar w:fldCharType="begin"/>
        </w:r>
        <w:r w:rsidR="00834E16">
          <w:rPr>
            <w:webHidden/>
          </w:rPr>
          <w:instrText xml:space="preserve"> PAGEREF _Toc473014601 \h </w:instrText>
        </w:r>
        <w:r w:rsidR="00834E16">
          <w:rPr>
            <w:webHidden/>
          </w:rPr>
        </w:r>
        <w:r w:rsidR="00834E16">
          <w:rPr>
            <w:webHidden/>
          </w:rPr>
          <w:fldChar w:fldCharType="separate"/>
        </w:r>
        <w:r>
          <w:rPr>
            <w:webHidden/>
          </w:rPr>
          <w:t>10</w:t>
        </w:r>
        <w:r w:rsidR="00834E16">
          <w:rPr>
            <w:webHidden/>
          </w:rPr>
          <w:fldChar w:fldCharType="end"/>
        </w:r>
      </w:hyperlink>
    </w:p>
    <w:p w:rsidR="00834E16" w:rsidRDefault="00C42A24">
      <w:pPr>
        <w:pStyle w:val="TOC1"/>
        <w:rPr>
          <w:rFonts w:asciiTheme="minorHAnsi" w:eastAsiaTheme="minorEastAsia" w:hAnsiTheme="minorHAnsi" w:cstheme="minorBidi"/>
          <w:sz w:val="22"/>
          <w:lang w:eastAsia="en-AU"/>
        </w:rPr>
      </w:pPr>
      <w:hyperlink w:anchor="_Toc473014602" w:history="1">
        <w:r w:rsidR="00834E16" w:rsidRPr="00813093">
          <w:rPr>
            <w:rStyle w:val="Hyperlink"/>
          </w:rPr>
          <w:t>5. Recommendations for Phase 4</w:t>
        </w:r>
        <w:r w:rsidR="00834E16">
          <w:rPr>
            <w:webHidden/>
          </w:rPr>
          <w:tab/>
        </w:r>
        <w:r w:rsidR="00834E16">
          <w:rPr>
            <w:webHidden/>
          </w:rPr>
          <w:fldChar w:fldCharType="begin"/>
        </w:r>
        <w:r w:rsidR="00834E16">
          <w:rPr>
            <w:webHidden/>
          </w:rPr>
          <w:instrText xml:space="preserve"> PAGEREF _Toc473014602 \h </w:instrText>
        </w:r>
        <w:r w:rsidR="00834E16">
          <w:rPr>
            <w:webHidden/>
          </w:rPr>
        </w:r>
        <w:r w:rsidR="00834E16">
          <w:rPr>
            <w:webHidden/>
          </w:rPr>
          <w:fldChar w:fldCharType="separate"/>
        </w:r>
        <w:r>
          <w:rPr>
            <w:webHidden/>
          </w:rPr>
          <w:t>12</w:t>
        </w:r>
        <w:r w:rsidR="00834E16">
          <w:rPr>
            <w:webHidden/>
          </w:rPr>
          <w:fldChar w:fldCharType="end"/>
        </w:r>
      </w:hyperlink>
    </w:p>
    <w:p w:rsidR="00834E16" w:rsidRDefault="00C42A24">
      <w:pPr>
        <w:pStyle w:val="TOC1"/>
        <w:rPr>
          <w:rFonts w:asciiTheme="minorHAnsi" w:eastAsiaTheme="minorEastAsia" w:hAnsiTheme="minorHAnsi" w:cstheme="minorBidi"/>
          <w:sz w:val="22"/>
          <w:lang w:eastAsia="en-AU"/>
        </w:rPr>
      </w:pPr>
      <w:hyperlink w:anchor="_Toc473014603" w:history="1">
        <w:r w:rsidR="00834E16" w:rsidRPr="00813093">
          <w:rPr>
            <w:rStyle w:val="Hyperlink"/>
          </w:rPr>
          <w:t>6. Sign- Off for Closure</w:t>
        </w:r>
        <w:r w:rsidR="00834E16">
          <w:rPr>
            <w:webHidden/>
          </w:rPr>
          <w:tab/>
        </w:r>
        <w:r w:rsidR="00834E16">
          <w:rPr>
            <w:webHidden/>
          </w:rPr>
          <w:fldChar w:fldCharType="begin"/>
        </w:r>
        <w:r w:rsidR="00834E16">
          <w:rPr>
            <w:webHidden/>
          </w:rPr>
          <w:instrText xml:space="preserve"> PAGEREF _Toc473014603 \h </w:instrText>
        </w:r>
        <w:r w:rsidR="00834E16">
          <w:rPr>
            <w:webHidden/>
          </w:rPr>
        </w:r>
        <w:r w:rsidR="00834E16">
          <w:rPr>
            <w:webHidden/>
          </w:rPr>
          <w:fldChar w:fldCharType="separate"/>
        </w:r>
        <w:r>
          <w:rPr>
            <w:webHidden/>
          </w:rPr>
          <w:t>12</w:t>
        </w:r>
        <w:r w:rsidR="00834E16">
          <w:rPr>
            <w:webHidden/>
          </w:rPr>
          <w:fldChar w:fldCharType="end"/>
        </w:r>
      </w:hyperlink>
    </w:p>
    <w:p w:rsidR="00834E16" w:rsidRDefault="00C42A24">
      <w:pPr>
        <w:pStyle w:val="TOC1"/>
        <w:rPr>
          <w:rFonts w:asciiTheme="minorHAnsi" w:eastAsiaTheme="minorEastAsia" w:hAnsiTheme="minorHAnsi" w:cstheme="minorBidi"/>
          <w:sz w:val="22"/>
          <w:lang w:eastAsia="en-AU"/>
        </w:rPr>
      </w:pPr>
      <w:hyperlink w:anchor="_Toc473014604" w:history="1">
        <w:r w:rsidR="00834E16" w:rsidRPr="00813093">
          <w:rPr>
            <w:rStyle w:val="Hyperlink"/>
          </w:rPr>
          <w:t>Appendix 1: Stakeholder engagement</w:t>
        </w:r>
        <w:r w:rsidR="00834E16">
          <w:rPr>
            <w:webHidden/>
          </w:rPr>
          <w:tab/>
        </w:r>
        <w:r w:rsidR="00834E16">
          <w:rPr>
            <w:webHidden/>
          </w:rPr>
          <w:fldChar w:fldCharType="begin"/>
        </w:r>
        <w:r w:rsidR="00834E16">
          <w:rPr>
            <w:webHidden/>
          </w:rPr>
          <w:instrText xml:space="preserve"> PAGEREF _Toc473014604 \h </w:instrText>
        </w:r>
        <w:r w:rsidR="00834E16">
          <w:rPr>
            <w:webHidden/>
          </w:rPr>
        </w:r>
        <w:r w:rsidR="00834E16">
          <w:rPr>
            <w:webHidden/>
          </w:rPr>
          <w:fldChar w:fldCharType="separate"/>
        </w:r>
        <w:r>
          <w:rPr>
            <w:webHidden/>
          </w:rPr>
          <w:t>13</w:t>
        </w:r>
        <w:r w:rsidR="00834E16">
          <w:rPr>
            <w:webHidden/>
          </w:rPr>
          <w:fldChar w:fldCharType="end"/>
        </w:r>
      </w:hyperlink>
    </w:p>
    <w:p w:rsidR="00834E16" w:rsidRDefault="00C42A24">
      <w:pPr>
        <w:pStyle w:val="TOC1"/>
        <w:rPr>
          <w:rFonts w:asciiTheme="minorHAnsi" w:eastAsiaTheme="minorEastAsia" w:hAnsiTheme="minorHAnsi" w:cstheme="minorBidi"/>
          <w:sz w:val="22"/>
          <w:lang w:eastAsia="en-AU"/>
        </w:rPr>
      </w:pPr>
      <w:hyperlink w:anchor="_Toc473014605" w:history="1">
        <w:r w:rsidR="00834E16" w:rsidRPr="00813093">
          <w:rPr>
            <w:rStyle w:val="Hyperlink"/>
          </w:rPr>
          <w:t>Appendix 2: Blaylock Discharge Planning Risk Assessment Screen</w:t>
        </w:r>
        <w:r w:rsidR="00834E16">
          <w:rPr>
            <w:webHidden/>
          </w:rPr>
          <w:tab/>
        </w:r>
        <w:r w:rsidR="00834E16">
          <w:rPr>
            <w:webHidden/>
          </w:rPr>
          <w:fldChar w:fldCharType="begin"/>
        </w:r>
        <w:r w:rsidR="00834E16">
          <w:rPr>
            <w:webHidden/>
          </w:rPr>
          <w:instrText xml:space="preserve"> PAGEREF _Toc473014605 \h </w:instrText>
        </w:r>
        <w:r w:rsidR="00834E16">
          <w:rPr>
            <w:webHidden/>
          </w:rPr>
        </w:r>
        <w:r w:rsidR="00834E16">
          <w:rPr>
            <w:webHidden/>
          </w:rPr>
          <w:fldChar w:fldCharType="separate"/>
        </w:r>
        <w:r>
          <w:rPr>
            <w:webHidden/>
          </w:rPr>
          <w:t>15</w:t>
        </w:r>
        <w:r w:rsidR="00834E16">
          <w:rPr>
            <w:webHidden/>
          </w:rPr>
          <w:fldChar w:fldCharType="end"/>
        </w:r>
      </w:hyperlink>
    </w:p>
    <w:p w:rsidR="0064686E" w:rsidRDefault="0064686E">
      <w:r>
        <w:rPr>
          <w:b/>
          <w:bCs/>
          <w:noProof/>
        </w:rPr>
        <w:fldChar w:fldCharType="end"/>
      </w:r>
    </w:p>
    <w:p w:rsidR="00910CD0" w:rsidRDefault="00910CD0">
      <w:pPr>
        <w:spacing w:after="0"/>
        <w:rPr>
          <w:rFonts w:eastAsia="Times New Roman"/>
          <w:b/>
          <w:bCs/>
          <w:color w:val="851130"/>
          <w:sz w:val="40"/>
          <w:szCs w:val="28"/>
        </w:rPr>
      </w:pPr>
      <w:r>
        <w:br w:type="page"/>
      </w:r>
    </w:p>
    <w:p w:rsidR="00EC3BB6" w:rsidRDefault="00EC3BB6" w:rsidP="006A7F2A">
      <w:pPr>
        <w:pStyle w:val="Heading1"/>
      </w:pPr>
      <w:bookmarkStart w:id="1" w:name="_Toc473014585"/>
      <w:r>
        <w:lastRenderedPageBreak/>
        <w:t>Acknowledgements</w:t>
      </w:r>
      <w:bookmarkEnd w:id="1"/>
    </w:p>
    <w:p w:rsidR="00E96E62" w:rsidRPr="00224A4F" w:rsidRDefault="00E96E62" w:rsidP="00E96E62">
      <w:pPr>
        <w:pStyle w:val="Default"/>
        <w:jc w:val="both"/>
        <w:rPr>
          <w:rFonts w:ascii="Arial" w:hAnsi="Arial" w:cs="Arial"/>
          <w:sz w:val="20"/>
          <w:szCs w:val="20"/>
        </w:rPr>
      </w:pPr>
      <w:r w:rsidRPr="00224A4F">
        <w:rPr>
          <w:rFonts w:ascii="Arial" w:hAnsi="Arial" w:cs="Arial"/>
          <w:sz w:val="20"/>
          <w:szCs w:val="20"/>
        </w:rPr>
        <w:t xml:space="preserve">The North Metropolitan Health Service (NMHS) Disability Liaison project team would like to acknowledge the following for their contribution to this project. </w:t>
      </w:r>
    </w:p>
    <w:p w:rsidR="00E96E62" w:rsidRPr="00224A4F" w:rsidRDefault="00E96E62" w:rsidP="00E96E62">
      <w:pPr>
        <w:pStyle w:val="Default"/>
        <w:jc w:val="both"/>
        <w:rPr>
          <w:rFonts w:ascii="Arial" w:hAnsi="Arial" w:cs="Arial"/>
          <w:sz w:val="20"/>
          <w:szCs w:val="20"/>
        </w:rPr>
      </w:pPr>
    </w:p>
    <w:p w:rsidR="00E96E62" w:rsidRPr="00224A4F" w:rsidRDefault="00E96E62" w:rsidP="00E96E62">
      <w:pPr>
        <w:pStyle w:val="Default"/>
        <w:rPr>
          <w:rFonts w:ascii="Arial" w:hAnsi="Arial" w:cs="Arial"/>
          <w:b/>
          <w:bCs/>
          <w:sz w:val="20"/>
          <w:szCs w:val="20"/>
        </w:rPr>
      </w:pPr>
      <w:r w:rsidRPr="00224A4F">
        <w:rPr>
          <w:rFonts w:ascii="Arial" w:hAnsi="Arial" w:cs="Arial"/>
          <w:b/>
          <w:bCs/>
          <w:sz w:val="20"/>
          <w:szCs w:val="20"/>
        </w:rPr>
        <w:t xml:space="preserve">Disability Health Network Disability Liaison Officer Project Coordinating Group: </w:t>
      </w:r>
    </w:p>
    <w:p w:rsidR="00E96E62" w:rsidRPr="00224A4F" w:rsidRDefault="00E96E62" w:rsidP="00E96E62">
      <w:pPr>
        <w:pStyle w:val="Default"/>
        <w:jc w:val="both"/>
        <w:rPr>
          <w:rFonts w:ascii="Arial" w:hAnsi="Arial" w:cs="Arial"/>
          <w:sz w:val="20"/>
          <w:szCs w:val="20"/>
        </w:rPr>
      </w:pPr>
    </w:p>
    <w:p w:rsidR="00E96E62" w:rsidRPr="00224A4F" w:rsidRDefault="00E96E62" w:rsidP="00205121">
      <w:pPr>
        <w:pStyle w:val="Default"/>
        <w:numPr>
          <w:ilvl w:val="0"/>
          <w:numId w:val="2"/>
        </w:numPr>
        <w:jc w:val="both"/>
        <w:rPr>
          <w:rFonts w:ascii="Arial" w:hAnsi="Arial" w:cs="Arial"/>
          <w:sz w:val="20"/>
          <w:szCs w:val="20"/>
        </w:rPr>
      </w:pPr>
      <w:r w:rsidRPr="00224A4F">
        <w:rPr>
          <w:rFonts w:ascii="Arial" w:hAnsi="Arial" w:cs="Arial"/>
          <w:sz w:val="20"/>
          <w:szCs w:val="20"/>
        </w:rPr>
        <w:t xml:space="preserve">Mark Slattery </w:t>
      </w:r>
      <w:r w:rsidRPr="00224A4F">
        <w:rPr>
          <w:rFonts w:ascii="Arial" w:hAnsi="Arial" w:cs="Arial"/>
          <w:sz w:val="20"/>
          <w:szCs w:val="20"/>
        </w:rPr>
        <w:tab/>
      </w:r>
      <w:r w:rsidRPr="00224A4F">
        <w:rPr>
          <w:rFonts w:ascii="Arial" w:hAnsi="Arial" w:cs="Arial"/>
          <w:sz w:val="20"/>
          <w:szCs w:val="20"/>
        </w:rPr>
        <w:tab/>
        <w:t>A/Director Health Networks</w:t>
      </w:r>
      <w:r w:rsidR="00F3181F">
        <w:rPr>
          <w:rFonts w:ascii="Arial" w:hAnsi="Arial" w:cs="Arial"/>
          <w:sz w:val="20"/>
          <w:szCs w:val="20"/>
        </w:rPr>
        <w:t>,</w:t>
      </w:r>
      <w:r w:rsidR="00F3181F" w:rsidRPr="00F3181F">
        <w:rPr>
          <w:rFonts w:ascii="Arial" w:hAnsi="Arial" w:cs="Arial"/>
          <w:sz w:val="20"/>
          <w:szCs w:val="20"/>
        </w:rPr>
        <w:t xml:space="preserve"> </w:t>
      </w:r>
      <w:r w:rsidR="00F3181F">
        <w:rPr>
          <w:rFonts w:ascii="Arial" w:hAnsi="Arial" w:cs="Arial"/>
          <w:sz w:val="20"/>
          <w:szCs w:val="20"/>
        </w:rPr>
        <w:t>Department of Health</w:t>
      </w:r>
    </w:p>
    <w:p w:rsidR="00E96E62" w:rsidRPr="00224A4F" w:rsidRDefault="004E4638" w:rsidP="00205121">
      <w:pPr>
        <w:pStyle w:val="Default"/>
        <w:numPr>
          <w:ilvl w:val="0"/>
          <w:numId w:val="2"/>
        </w:numPr>
        <w:jc w:val="both"/>
        <w:rPr>
          <w:rFonts w:ascii="Arial" w:hAnsi="Arial" w:cs="Arial"/>
          <w:sz w:val="20"/>
          <w:szCs w:val="20"/>
        </w:rPr>
      </w:pPr>
      <w:r>
        <w:rPr>
          <w:rFonts w:ascii="Arial" w:hAnsi="Arial" w:cs="Arial"/>
          <w:sz w:val="20"/>
          <w:szCs w:val="20"/>
        </w:rPr>
        <w:t xml:space="preserve">Jennifer </w:t>
      </w:r>
      <w:r w:rsidR="002955AE">
        <w:rPr>
          <w:rFonts w:ascii="Arial" w:hAnsi="Arial" w:cs="Arial"/>
          <w:sz w:val="20"/>
          <w:szCs w:val="20"/>
        </w:rPr>
        <w:t>Howson</w:t>
      </w:r>
      <w:r w:rsidR="00E96E62" w:rsidRPr="00224A4F">
        <w:rPr>
          <w:rFonts w:ascii="Arial" w:hAnsi="Arial" w:cs="Arial"/>
          <w:sz w:val="20"/>
          <w:szCs w:val="20"/>
        </w:rPr>
        <w:tab/>
      </w:r>
      <w:r w:rsidR="00E96E62" w:rsidRPr="00224A4F">
        <w:rPr>
          <w:rFonts w:ascii="Arial" w:hAnsi="Arial" w:cs="Arial"/>
          <w:sz w:val="20"/>
          <w:szCs w:val="20"/>
        </w:rPr>
        <w:tab/>
        <w:t>Senior Development Officer, Health Networks</w:t>
      </w:r>
      <w:r w:rsidR="00F3181F">
        <w:rPr>
          <w:rFonts w:ascii="Arial" w:hAnsi="Arial" w:cs="Arial"/>
          <w:sz w:val="20"/>
          <w:szCs w:val="20"/>
        </w:rPr>
        <w:t>, Department of Health</w:t>
      </w:r>
    </w:p>
    <w:p w:rsidR="0062738B" w:rsidRPr="00224A4F" w:rsidRDefault="00E96E62" w:rsidP="00205121">
      <w:pPr>
        <w:pStyle w:val="Default"/>
        <w:numPr>
          <w:ilvl w:val="0"/>
          <w:numId w:val="2"/>
        </w:numPr>
        <w:jc w:val="both"/>
        <w:rPr>
          <w:rFonts w:ascii="Arial" w:hAnsi="Arial" w:cs="Arial"/>
          <w:sz w:val="20"/>
          <w:szCs w:val="20"/>
        </w:rPr>
      </w:pPr>
      <w:r w:rsidRPr="00224A4F">
        <w:rPr>
          <w:rFonts w:ascii="Arial" w:hAnsi="Arial" w:cs="Arial"/>
          <w:sz w:val="20"/>
          <w:szCs w:val="20"/>
        </w:rPr>
        <w:t>Tricia Dewar</w:t>
      </w:r>
      <w:r w:rsidR="0062738B">
        <w:rPr>
          <w:rFonts w:ascii="Arial" w:hAnsi="Arial" w:cs="Arial"/>
          <w:sz w:val="20"/>
          <w:szCs w:val="20"/>
        </w:rPr>
        <w:tab/>
      </w:r>
      <w:r w:rsidR="0062738B">
        <w:rPr>
          <w:rFonts w:ascii="Arial" w:hAnsi="Arial" w:cs="Arial"/>
          <w:sz w:val="20"/>
          <w:szCs w:val="20"/>
        </w:rPr>
        <w:tab/>
      </w:r>
      <w:r w:rsidR="0062738B" w:rsidRPr="00224A4F">
        <w:rPr>
          <w:rFonts w:ascii="Arial" w:hAnsi="Arial" w:cs="Arial"/>
          <w:sz w:val="20"/>
          <w:szCs w:val="20"/>
        </w:rPr>
        <w:t>Disability Services Commission - Principal Disability Health Consultant</w:t>
      </w:r>
    </w:p>
    <w:p w:rsidR="00E96E62" w:rsidRPr="00224A4F" w:rsidRDefault="0062738B" w:rsidP="00205121">
      <w:pPr>
        <w:pStyle w:val="Default"/>
        <w:numPr>
          <w:ilvl w:val="0"/>
          <w:numId w:val="2"/>
        </w:numPr>
        <w:jc w:val="both"/>
        <w:rPr>
          <w:rFonts w:ascii="Arial" w:hAnsi="Arial" w:cs="Arial"/>
          <w:sz w:val="20"/>
          <w:szCs w:val="20"/>
        </w:rPr>
      </w:pPr>
      <w:r>
        <w:rPr>
          <w:rFonts w:ascii="Arial" w:hAnsi="Arial" w:cs="Arial"/>
          <w:sz w:val="20"/>
          <w:szCs w:val="20"/>
        </w:rPr>
        <w:t xml:space="preserve">Clare Meredith </w:t>
      </w:r>
      <w:r w:rsidR="00E96E62" w:rsidRPr="00224A4F">
        <w:rPr>
          <w:rFonts w:ascii="Arial" w:hAnsi="Arial" w:cs="Arial"/>
          <w:sz w:val="20"/>
          <w:szCs w:val="20"/>
        </w:rPr>
        <w:tab/>
      </w:r>
      <w:r w:rsidR="00E96E62" w:rsidRPr="00224A4F">
        <w:rPr>
          <w:rFonts w:ascii="Arial" w:hAnsi="Arial" w:cs="Arial"/>
          <w:sz w:val="20"/>
          <w:szCs w:val="20"/>
        </w:rPr>
        <w:tab/>
        <w:t xml:space="preserve">Disability Services Commission - </w:t>
      </w:r>
    </w:p>
    <w:p w:rsidR="00E96E62" w:rsidRPr="00224A4F" w:rsidRDefault="00E96E62" w:rsidP="00205121">
      <w:pPr>
        <w:pStyle w:val="Default"/>
        <w:numPr>
          <w:ilvl w:val="0"/>
          <w:numId w:val="2"/>
        </w:numPr>
        <w:jc w:val="both"/>
        <w:rPr>
          <w:rFonts w:ascii="Arial" w:hAnsi="Arial" w:cs="Arial"/>
          <w:sz w:val="20"/>
          <w:szCs w:val="20"/>
        </w:rPr>
      </w:pPr>
      <w:r>
        <w:rPr>
          <w:rFonts w:ascii="Arial" w:hAnsi="Arial" w:cs="Arial"/>
          <w:sz w:val="20"/>
          <w:szCs w:val="20"/>
        </w:rPr>
        <w:t>Jennifer Campbell</w:t>
      </w:r>
      <w:r w:rsidRPr="00224A4F">
        <w:rPr>
          <w:rFonts w:ascii="Arial" w:hAnsi="Arial" w:cs="Arial"/>
          <w:sz w:val="20"/>
          <w:szCs w:val="20"/>
        </w:rPr>
        <w:t xml:space="preserve">  </w:t>
      </w:r>
      <w:r w:rsidRPr="00224A4F">
        <w:rPr>
          <w:rFonts w:ascii="Arial" w:hAnsi="Arial" w:cs="Arial"/>
          <w:sz w:val="20"/>
          <w:szCs w:val="20"/>
        </w:rPr>
        <w:tab/>
      </w:r>
      <w:r>
        <w:rPr>
          <w:rFonts w:ascii="Arial" w:hAnsi="Arial" w:cs="Arial"/>
          <w:sz w:val="20"/>
          <w:szCs w:val="20"/>
        </w:rPr>
        <w:tab/>
      </w:r>
      <w:r w:rsidRPr="00224A4F">
        <w:rPr>
          <w:rFonts w:ascii="Arial" w:hAnsi="Arial" w:cs="Arial"/>
          <w:sz w:val="20"/>
          <w:szCs w:val="20"/>
        </w:rPr>
        <w:t>NMHS Area Allied Health Director</w:t>
      </w:r>
    </w:p>
    <w:p w:rsidR="00E96E62" w:rsidRPr="00224A4F" w:rsidRDefault="00E96E62" w:rsidP="00205121">
      <w:pPr>
        <w:pStyle w:val="Default"/>
        <w:numPr>
          <w:ilvl w:val="0"/>
          <w:numId w:val="2"/>
        </w:numPr>
        <w:rPr>
          <w:rFonts w:ascii="Arial" w:hAnsi="Arial" w:cs="Arial"/>
          <w:sz w:val="20"/>
          <w:szCs w:val="20"/>
        </w:rPr>
      </w:pPr>
      <w:r w:rsidRPr="00224A4F">
        <w:rPr>
          <w:rFonts w:ascii="Arial" w:hAnsi="Arial" w:cs="Arial"/>
          <w:sz w:val="20"/>
          <w:szCs w:val="20"/>
        </w:rPr>
        <w:t xml:space="preserve">Marani Hutton </w:t>
      </w:r>
      <w:r w:rsidRPr="00224A4F">
        <w:rPr>
          <w:rFonts w:ascii="Arial" w:hAnsi="Arial" w:cs="Arial"/>
          <w:sz w:val="20"/>
          <w:szCs w:val="20"/>
        </w:rPr>
        <w:tab/>
      </w:r>
      <w:r w:rsidRPr="00224A4F">
        <w:rPr>
          <w:rFonts w:ascii="Arial" w:hAnsi="Arial" w:cs="Arial"/>
          <w:sz w:val="20"/>
          <w:szCs w:val="20"/>
        </w:rPr>
        <w:tab/>
        <w:t>South Metropolitan Health Service - Area Allied Health Advisor</w:t>
      </w:r>
    </w:p>
    <w:p w:rsidR="00E96E62" w:rsidRDefault="00F3181F" w:rsidP="00205121">
      <w:pPr>
        <w:pStyle w:val="Default"/>
        <w:numPr>
          <w:ilvl w:val="0"/>
          <w:numId w:val="2"/>
        </w:numPr>
        <w:jc w:val="both"/>
        <w:rPr>
          <w:rFonts w:ascii="Arial" w:hAnsi="Arial" w:cs="Arial"/>
          <w:sz w:val="20"/>
          <w:szCs w:val="20"/>
        </w:rPr>
      </w:pPr>
      <w:r>
        <w:rPr>
          <w:rFonts w:ascii="Arial" w:hAnsi="Arial" w:cs="Arial"/>
          <w:sz w:val="20"/>
          <w:szCs w:val="20"/>
        </w:rPr>
        <w:t>Kate Sainsbury</w:t>
      </w:r>
      <w:r w:rsidR="00E96E62" w:rsidRPr="00224A4F">
        <w:rPr>
          <w:rFonts w:ascii="Arial" w:hAnsi="Arial" w:cs="Arial"/>
          <w:sz w:val="20"/>
          <w:szCs w:val="20"/>
        </w:rPr>
        <w:t xml:space="preserve">  </w:t>
      </w:r>
      <w:r w:rsidR="00E96E62" w:rsidRPr="00224A4F">
        <w:rPr>
          <w:rFonts w:ascii="Arial" w:hAnsi="Arial" w:cs="Arial"/>
          <w:sz w:val="20"/>
          <w:szCs w:val="20"/>
        </w:rPr>
        <w:tab/>
      </w:r>
      <w:r w:rsidR="00E96E62" w:rsidRPr="00224A4F">
        <w:rPr>
          <w:rFonts w:ascii="Arial" w:hAnsi="Arial" w:cs="Arial"/>
          <w:sz w:val="20"/>
          <w:szCs w:val="20"/>
        </w:rPr>
        <w:tab/>
      </w:r>
      <w:r w:rsidR="00E96E62">
        <w:rPr>
          <w:rFonts w:ascii="Arial" w:hAnsi="Arial" w:cs="Arial"/>
          <w:sz w:val="20"/>
          <w:szCs w:val="20"/>
        </w:rPr>
        <w:t>NM</w:t>
      </w:r>
      <w:r w:rsidR="00E96E62" w:rsidRPr="00224A4F">
        <w:rPr>
          <w:rFonts w:ascii="Arial" w:hAnsi="Arial" w:cs="Arial"/>
          <w:sz w:val="20"/>
          <w:szCs w:val="20"/>
        </w:rPr>
        <w:t xml:space="preserve">HS </w:t>
      </w:r>
      <w:r>
        <w:rPr>
          <w:rFonts w:ascii="Arial" w:hAnsi="Arial" w:cs="Arial"/>
          <w:sz w:val="20"/>
          <w:szCs w:val="20"/>
        </w:rPr>
        <w:t>ACT</w:t>
      </w:r>
      <w:r w:rsidRPr="00224A4F">
        <w:rPr>
          <w:rFonts w:ascii="Arial" w:hAnsi="Arial" w:cs="Arial"/>
          <w:sz w:val="20"/>
          <w:szCs w:val="20"/>
        </w:rPr>
        <w:t xml:space="preserve"> </w:t>
      </w:r>
      <w:r>
        <w:rPr>
          <w:rFonts w:ascii="Arial" w:hAnsi="Arial" w:cs="Arial"/>
          <w:sz w:val="20"/>
          <w:szCs w:val="20"/>
        </w:rPr>
        <w:t xml:space="preserve">(Allied Health Coordination Team) </w:t>
      </w:r>
      <w:r w:rsidRPr="00224A4F">
        <w:rPr>
          <w:rFonts w:ascii="Arial" w:hAnsi="Arial" w:cs="Arial"/>
          <w:sz w:val="20"/>
          <w:szCs w:val="20"/>
        </w:rPr>
        <w:t xml:space="preserve">Coordinator </w:t>
      </w:r>
      <w:r w:rsidR="00E96E62" w:rsidRPr="00224A4F">
        <w:rPr>
          <w:rFonts w:ascii="Arial" w:hAnsi="Arial" w:cs="Arial"/>
          <w:sz w:val="20"/>
          <w:szCs w:val="20"/>
        </w:rPr>
        <w:t xml:space="preserve"> </w:t>
      </w:r>
    </w:p>
    <w:p w:rsidR="00910CD0" w:rsidRPr="00224A4F" w:rsidRDefault="00910CD0" w:rsidP="00205121">
      <w:pPr>
        <w:pStyle w:val="Default"/>
        <w:numPr>
          <w:ilvl w:val="0"/>
          <w:numId w:val="2"/>
        </w:numPr>
        <w:jc w:val="both"/>
        <w:rPr>
          <w:rFonts w:ascii="Arial" w:hAnsi="Arial" w:cs="Arial"/>
          <w:sz w:val="20"/>
          <w:szCs w:val="20"/>
        </w:rPr>
      </w:pPr>
      <w:r>
        <w:rPr>
          <w:rFonts w:ascii="Arial" w:hAnsi="Arial" w:cs="Arial"/>
          <w:sz w:val="20"/>
          <w:szCs w:val="20"/>
        </w:rPr>
        <w:t>Marika Spaseska</w:t>
      </w:r>
      <w:r>
        <w:rPr>
          <w:rFonts w:ascii="Arial" w:hAnsi="Arial" w:cs="Arial"/>
          <w:sz w:val="20"/>
          <w:szCs w:val="20"/>
        </w:rPr>
        <w:tab/>
      </w:r>
      <w:r>
        <w:rPr>
          <w:rFonts w:ascii="Arial" w:hAnsi="Arial" w:cs="Arial"/>
          <w:sz w:val="20"/>
          <w:szCs w:val="20"/>
        </w:rPr>
        <w:tab/>
        <w:t>NMHS Disability Liaison Officer (DLO)</w:t>
      </w:r>
    </w:p>
    <w:p w:rsidR="00E96E62" w:rsidRPr="00224A4F" w:rsidRDefault="00E96E62" w:rsidP="00E96E62">
      <w:pPr>
        <w:pStyle w:val="Default"/>
        <w:jc w:val="both"/>
        <w:rPr>
          <w:rFonts w:ascii="Arial" w:hAnsi="Arial" w:cs="Arial"/>
          <w:sz w:val="20"/>
          <w:szCs w:val="20"/>
        </w:rPr>
      </w:pPr>
    </w:p>
    <w:p w:rsidR="00E96E62" w:rsidRPr="00224A4F" w:rsidRDefault="00E96E62" w:rsidP="00E96E62">
      <w:pPr>
        <w:pStyle w:val="Default"/>
        <w:jc w:val="both"/>
        <w:rPr>
          <w:rFonts w:ascii="Arial" w:hAnsi="Arial" w:cs="Arial"/>
          <w:b/>
          <w:bCs/>
          <w:sz w:val="20"/>
          <w:szCs w:val="20"/>
        </w:rPr>
      </w:pPr>
      <w:r w:rsidRPr="00224A4F">
        <w:rPr>
          <w:rFonts w:ascii="Arial" w:hAnsi="Arial" w:cs="Arial"/>
          <w:b/>
          <w:bCs/>
          <w:sz w:val="20"/>
          <w:szCs w:val="20"/>
        </w:rPr>
        <w:t>Disability Liaison Project Steering Group – Sir Charles Gairdner Hospital</w:t>
      </w:r>
    </w:p>
    <w:p w:rsidR="00E96E62" w:rsidRPr="00224A4F" w:rsidRDefault="00E96E62" w:rsidP="00E96E62">
      <w:pPr>
        <w:pStyle w:val="Default"/>
        <w:jc w:val="both"/>
        <w:rPr>
          <w:rFonts w:ascii="Arial" w:hAnsi="Arial" w:cs="Arial"/>
          <w:sz w:val="20"/>
          <w:szCs w:val="20"/>
        </w:rPr>
      </w:pPr>
    </w:p>
    <w:p w:rsidR="00E96E62" w:rsidRPr="00224A4F" w:rsidRDefault="00E96E62" w:rsidP="00205121">
      <w:pPr>
        <w:pStyle w:val="Default"/>
        <w:numPr>
          <w:ilvl w:val="0"/>
          <w:numId w:val="2"/>
        </w:numPr>
        <w:jc w:val="both"/>
        <w:rPr>
          <w:rFonts w:ascii="Arial" w:hAnsi="Arial" w:cs="Arial"/>
          <w:sz w:val="20"/>
          <w:szCs w:val="20"/>
        </w:rPr>
      </w:pPr>
      <w:r w:rsidRPr="00224A4F">
        <w:rPr>
          <w:rFonts w:ascii="Arial" w:hAnsi="Arial" w:cs="Arial"/>
          <w:sz w:val="20"/>
          <w:szCs w:val="20"/>
        </w:rPr>
        <w:t xml:space="preserve">Dr Tim Williams </w:t>
      </w:r>
      <w:r w:rsidRPr="00224A4F">
        <w:rPr>
          <w:rFonts w:ascii="Arial" w:hAnsi="Arial" w:cs="Arial"/>
          <w:sz w:val="20"/>
          <w:szCs w:val="20"/>
        </w:rPr>
        <w:tab/>
      </w:r>
      <w:r w:rsidRPr="00224A4F">
        <w:rPr>
          <w:rFonts w:ascii="Arial" w:hAnsi="Arial" w:cs="Arial"/>
          <w:sz w:val="20"/>
          <w:szCs w:val="20"/>
        </w:rPr>
        <w:tab/>
        <w:t>Executive Sponsor – Execute Director Medical Services NMHS</w:t>
      </w:r>
    </w:p>
    <w:p w:rsidR="00E96E62" w:rsidRPr="00224A4F" w:rsidRDefault="00E96E62" w:rsidP="00205121">
      <w:pPr>
        <w:pStyle w:val="Default"/>
        <w:numPr>
          <w:ilvl w:val="0"/>
          <w:numId w:val="2"/>
        </w:numPr>
        <w:jc w:val="both"/>
        <w:rPr>
          <w:rFonts w:ascii="Arial" w:hAnsi="Arial" w:cs="Arial"/>
          <w:sz w:val="20"/>
          <w:szCs w:val="20"/>
        </w:rPr>
      </w:pPr>
      <w:r>
        <w:rPr>
          <w:rFonts w:ascii="Arial" w:hAnsi="Arial" w:cs="Arial"/>
          <w:sz w:val="20"/>
          <w:szCs w:val="20"/>
        </w:rPr>
        <w:t>Jennifer Campbell</w:t>
      </w:r>
      <w:r w:rsidRPr="00224A4F">
        <w:rPr>
          <w:rFonts w:ascii="Arial" w:hAnsi="Arial" w:cs="Arial"/>
          <w:sz w:val="20"/>
          <w:szCs w:val="20"/>
        </w:rPr>
        <w:t xml:space="preserve"> </w:t>
      </w:r>
      <w:r w:rsidRPr="00224A4F">
        <w:rPr>
          <w:rFonts w:ascii="Arial" w:hAnsi="Arial" w:cs="Arial"/>
          <w:sz w:val="20"/>
          <w:szCs w:val="20"/>
        </w:rPr>
        <w:tab/>
      </w:r>
      <w:r w:rsidRPr="00224A4F">
        <w:rPr>
          <w:rFonts w:ascii="Arial" w:hAnsi="Arial" w:cs="Arial"/>
          <w:sz w:val="20"/>
          <w:szCs w:val="20"/>
        </w:rPr>
        <w:tab/>
        <w:t>NMHS Allied Health Director</w:t>
      </w:r>
    </w:p>
    <w:p w:rsidR="00E96E62" w:rsidRPr="00224A4F" w:rsidRDefault="00E96E62" w:rsidP="00205121">
      <w:pPr>
        <w:pStyle w:val="Default"/>
        <w:numPr>
          <w:ilvl w:val="0"/>
          <w:numId w:val="2"/>
        </w:numPr>
        <w:jc w:val="both"/>
        <w:rPr>
          <w:rFonts w:ascii="Arial" w:hAnsi="Arial" w:cs="Arial"/>
          <w:sz w:val="20"/>
          <w:szCs w:val="20"/>
        </w:rPr>
      </w:pPr>
      <w:proofErr w:type="spellStart"/>
      <w:r w:rsidRPr="00224A4F">
        <w:rPr>
          <w:rFonts w:ascii="Arial" w:hAnsi="Arial" w:cs="Arial"/>
          <w:sz w:val="20"/>
          <w:szCs w:val="20"/>
        </w:rPr>
        <w:t>Carolyne</w:t>
      </w:r>
      <w:proofErr w:type="spellEnd"/>
      <w:r w:rsidRPr="00224A4F">
        <w:rPr>
          <w:rFonts w:ascii="Arial" w:hAnsi="Arial" w:cs="Arial"/>
          <w:sz w:val="20"/>
          <w:szCs w:val="20"/>
        </w:rPr>
        <w:t xml:space="preserve"> Wood  </w:t>
      </w:r>
      <w:r w:rsidRPr="00224A4F">
        <w:rPr>
          <w:rFonts w:ascii="Arial" w:hAnsi="Arial" w:cs="Arial"/>
          <w:sz w:val="20"/>
          <w:szCs w:val="20"/>
        </w:rPr>
        <w:tab/>
      </w:r>
      <w:r w:rsidRPr="00224A4F">
        <w:rPr>
          <w:rFonts w:ascii="Arial" w:hAnsi="Arial" w:cs="Arial"/>
          <w:sz w:val="20"/>
          <w:szCs w:val="20"/>
        </w:rPr>
        <w:tab/>
        <w:t xml:space="preserve">NMHS </w:t>
      </w:r>
      <w:proofErr w:type="spellStart"/>
      <w:r w:rsidRPr="00224A4F">
        <w:rPr>
          <w:rFonts w:ascii="Arial" w:hAnsi="Arial" w:cs="Arial"/>
          <w:sz w:val="20"/>
          <w:szCs w:val="20"/>
        </w:rPr>
        <w:t>CoNeCT</w:t>
      </w:r>
      <w:proofErr w:type="spellEnd"/>
      <w:r w:rsidRPr="00224A4F">
        <w:rPr>
          <w:rFonts w:ascii="Arial" w:hAnsi="Arial" w:cs="Arial"/>
          <w:sz w:val="20"/>
          <w:szCs w:val="20"/>
        </w:rPr>
        <w:t xml:space="preserve"> </w:t>
      </w:r>
      <w:r w:rsidR="00F3181F" w:rsidRPr="004E4638">
        <w:rPr>
          <w:rFonts w:ascii="Arial" w:hAnsi="Arial" w:cs="Arial"/>
          <w:color w:val="auto"/>
          <w:sz w:val="20"/>
          <w:szCs w:val="20"/>
        </w:rPr>
        <w:t xml:space="preserve">(Complex Needs Coordination Team) </w:t>
      </w:r>
      <w:r w:rsidRPr="00224A4F">
        <w:rPr>
          <w:rFonts w:ascii="Arial" w:hAnsi="Arial" w:cs="Arial"/>
          <w:sz w:val="20"/>
          <w:szCs w:val="20"/>
        </w:rPr>
        <w:t>Team leader</w:t>
      </w:r>
    </w:p>
    <w:p w:rsidR="00E96E62" w:rsidRPr="00224A4F" w:rsidRDefault="00E96E62" w:rsidP="00205121">
      <w:pPr>
        <w:pStyle w:val="Default"/>
        <w:numPr>
          <w:ilvl w:val="0"/>
          <w:numId w:val="2"/>
        </w:numPr>
        <w:jc w:val="both"/>
        <w:rPr>
          <w:rFonts w:ascii="Arial" w:hAnsi="Arial" w:cs="Arial"/>
          <w:sz w:val="20"/>
          <w:szCs w:val="20"/>
        </w:rPr>
      </w:pPr>
      <w:r>
        <w:rPr>
          <w:rFonts w:ascii="Arial" w:hAnsi="Arial" w:cs="Arial"/>
          <w:sz w:val="20"/>
          <w:szCs w:val="20"/>
        </w:rPr>
        <w:t>Kate Sainsbury</w:t>
      </w:r>
      <w:r w:rsidRPr="00224A4F">
        <w:rPr>
          <w:rFonts w:ascii="Arial" w:hAnsi="Arial" w:cs="Arial"/>
          <w:sz w:val="20"/>
          <w:szCs w:val="20"/>
        </w:rPr>
        <w:tab/>
      </w:r>
      <w:r w:rsidRPr="00224A4F">
        <w:rPr>
          <w:rFonts w:ascii="Arial" w:hAnsi="Arial" w:cs="Arial"/>
          <w:sz w:val="20"/>
          <w:szCs w:val="20"/>
        </w:rPr>
        <w:tab/>
        <w:t xml:space="preserve">NMHS </w:t>
      </w:r>
      <w:r>
        <w:rPr>
          <w:rFonts w:ascii="Arial" w:hAnsi="Arial" w:cs="Arial"/>
          <w:sz w:val="20"/>
          <w:szCs w:val="20"/>
        </w:rPr>
        <w:t>ACT</w:t>
      </w:r>
      <w:r w:rsidRPr="00224A4F">
        <w:rPr>
          <w:rFonts w:ascii="Arial" w:hAnsi="Arial" w:cs="Arial"/>
          <w:sz w:val="20"/>
          <w:szCs w:val="20"/>
        </w:rPr>
        <w:t xml:space="preserve"> Coordinator</w:t>
      </w:r>
    </w:p>
    <w:p w:rsidR="00E96E62" w:rsidRPr="00224A4F" w:rsidRDefault="00E96E62" w:rsidP="00205121">
      <w:pPr>
        <w:pStyle w:val="Default"/>
        <w:numPr>
          <w:ilvl w:val="0"/>
          <w:numId w:val="2"/>
        </w:numPr>
        <w:jc w:val="both"/>
        <w:rPr>
          <w:rFonts w:ascii="Arial" w:hAnsi="Arial" w:cs="Arial"/>
          <w:sz w:val="20"/>
          <w:szCs w:val="20"/>
        </w:rPr>
      </w:pPr>
      <w:r w:rsidRPr="00224A4F">
        <w:rPr>
          <w:rFonts w:ascii="Arial" w:hAnsi="Arial" w:cs="Arial"/>
          <w:sz w:val="20"/>
          <w:szCs w:val="20"/>
        </w:rPr>
        <w:t>Claire Kennedy</w:t>
      </w:r>
      <w:r w:rsidRPr="00224A4F">
        <w:rPr>
          <w:rFonts w:ascii="Arial" w:hAnsi="Arial" w:cs="Arial"/>
          <w:sz w:val="20"/>
          <w:szCs w:val="20"/>
        </w:rPr>
        <w:tab/>
      </w:r>
      <w:r w:rsidRPr="00224A4F">
        <w:rPr>
          <w:rFonts w:ascii="Arial" w:hAnsi="Arial" w:cs="Arial"/>
          <w:sz w:val="20"/>
          <w:szCs w:val="20"/>
        </w:rPr>
        <w:tab/>
        <w:t>Clinical Nurse Specialist SCGH PAC, Short Stay Unit, DOSA</w:t>
      </w:r>
    </w:p>
    <w:p w:rsidR="00E96E62" w:rsidRPr="00224A4F" w:rsidRDefault="00E96E62" w:rsidP="00205121">
      <w:pPr>
        <w:pStyle w:val="Default"/>
        <w:numPr>
          <w:ilvl w:val="0"/>
          <w:numId w:val="2"/>
        </w:numPr>
        <w:jc w:val="both"/>
        <w:rPr>
          <w:rFonts w:ascii="Arial" w:hAnsi="Arial" w:cs="Arial"/>
          <w:sz w:val="20"/>
          <w:szCs w:val="20"/>
        </w:rPr>
      </w:pPr>
      <w:r w:rsidRPr="00224A4F">
        <w:rPr>
          <w:rFonts w:ascii="Arial" w:hAnsi="Arial" w:cs="Arial"/>
          <w:sz w:val="20"/>
          <w:szCs w:val="20"/>
        </w:rPr>
        <w:t>Ian Wright</w:t>
      </w:r>
      <w:r w:rsidRPr="00224A4F">
        <w:rPr>
          <w:rFonts w:ascii="Arial" w:hAnsi="Arial" w:cs="Arial"/>
          <w:sz w:val="20"/>
          <w:szCs w:val="20"/>
        </w:rPr>
        <w:tab/>
      </w:r>
      <w:r w:rsidRPr="00224A4F">
        <w:rPr>
          <w:rFonts w:ascii="Arial" w:hAnsi="Arial" w:cs="Arial"/>
          <w:sz w:val="20"/>
          <w:szCs w:val="20"/>
        </w:rPr>
        <w:tab/>
      </w:r>
      <w:r w:rsidRPr="00224A4F">
        <w:rPr>
          <w:rFonts w:ascii="Arial" w:hAnsi="Arial" w:cs="Arial"/>
          <w:sz w:val="20"/>
          <w:szCs w:val="20"/>
        </w:rPr>
        <w:tab/>
        <w:t>Swan Kalamunda Consumer Advisory Council Representative</w:t>
      </w:r>
    </w:p>
    <w:p w:rsidR="00E96E62" w:rsidRPr="00224A4F" w:rsidRDefault="00E96E62" w:rsidP="00205121">
      <w:pPr>
        <w:pStyle w:val="Default"/>
        <w:numPr>
          <w:ilvl w:val="0"/>
          <w:numId w:val="2"/>
        </w:numPr>
        <w:jc w:val="both"/>
        <w:rPr>
          <w:rFonts w:ascii="Arial" w:hAnsi="Arial" w:cs="Arial"/>
          <w:sz w:val="20"/>
          <w:szCs w:val="20"/>
        </w:rPr>
      </w:pPr>
      <w:r w:rsidRPr="00224A4F">
        <w:rPr>
          <w:rFonts w:ascii="Arial" w:hAnsi="Arial" w:cs="Arial"/>
          <w:sz w:val="20"/>
          <w:szCs w:val="20"/>
        </w:rPr>
        <w:t>Karen Lim</w:t>
      </w:r>
      <w:r w:rsidRPr="00224A4F">
        <w:rPr>
          <w:rFonts w:ascii="Arial" w:hAnsi="Arial" w:cs="Arial"/>
          <w:sz w:val="20"/>
          <w:szCs w:val="20"/>
        </w:rPr>
        <w:tab/>
      </w:r>
      <w:r w:rsidRPr="00224A4F">
        <w:rPr>
          <w:rFonts w:ascii="Arial" w:hAnsi="Arial" w:cs="Arial"/>
          <w:sz w:val="20"/>
          <w:szCs w:val="20"/>
        </w:rPr>
        <w:tab/>
      </w:r>
      <w:r w:rsidRPr="00224A4F">
        <w:rPr>
          <w:rFonts w:ascii="Arial" w:hAnsi="Arial" w:cs="Arial"/>
          <w:sz w:val="20"/>
          <w:szCs w:val="20"/>
        </w:rPr>
        <w:tab/>
        <w:t>Disability Access and Inclusion Coordinator (SCGH), Senior Social Worker</w:t>
      </w:r>
    </w:p>
    <w:p w:rsidR="00F3181F" w:rsidRPr="00224A4F" w:rsidRDefault="00F3181F" w:rsidP="00205121">
      <w:pPr>
        <w:pStyle w:val="Default"/>
        <w:numPr>
          <w:ilvl w:val="0"/>
          <w:numId w:val="2"/>
        </w:numPr>
        <w:jc w:val="both"/>
        <w:rPr>
          <w:rFonts w:ascii="Arial" w:hAnsi="Arial" w:cs="Arial"/>
          <w:sz w:val="20"/>
          <w:szCs w:val="20"/>
        </w:rPr>
      </w:pPr>
      <w:r w:rsidRPr="00224A4F">
        <w:rPr>
          <w:rFonts w:ascii="Arial" w:hAnsi="Arial" w:cs="Arial"/>
          <w:sz w:val="20"/>
          <w:szCs w:val="20"/>
        </w:rPr>
        <w:t xml:space="preserve">Tricia Dewar </w:t>
      </w:r>
      <w:r w:rsidRPr="00224A4F">
        <w:rPr>
          <w:rFonts w:ascii="Arial" w:hAnsi="Arial" w:cs="Arial"/>
          <w:sz w:val="20"/>
          <w:szCs w:val="20"/>
        </w:rPr>
        <w:tab/>
      </w:r>
      <w:r w:rsidRPr="00224A4F">
        <w:rPr>
          <w:rFonts w:ascii="Arial" w:hAnsi="Arial" w:cs="Arial"/>
          <w:sz w:val="20"/>
          <w:szCs w:val="20"/>
        </w:rPr>
        <w:tab/>
        <w:t>Disability Services Commission - Principal Disability Health Consultant</w:t>
      </w:r>
    </w:p>
    <w:p w:rsidR="00F3181F" w:rsidRDefault="00F3181F" w:rsidP="00205121">
      <w:pPr>
        <w:pStyle w:val="Default"/>
        <w:numPr>
          <w:ilvl w:val="0"/>
          <w:numId w:val="2"/>
        </w:numPr>
        <w:jc w:val="both"/>
        <w:rPr>
          <w:rFonts w:ascii="Arial" w:hAnsi="Arial" w:cs="Arial"/>
          <w:sz w:val="20"/>
          <w:szCs w:val="20"/>
        </w:rPr>
      </w:pPr>
      <w:r>
        <w:rPr>
          <w:rFonts w:ascii="Arial" w:hAnsi="Arial" w:cs="Arial"/>
          <w:sz w:val="20"/>
          <w:szCs w:val="20"/>
        </w:rPr>
        <w:t>Jennifer Houston</w:t>
      </w:r>
      <w:r w:rsidRPr="00224A4F">
        <w:rPr>
          <w:rFonts w:ascii="Arial" w:hAnsi="Arial" w:cs="Arial"/>
          <w:sz w:val="20"/>
          <w:szCs w:val="20"/>
        </w:rPr>
        <w:t xml:space="preserve"> </w:t>
      </w:r>
      <w:r w:rsidRPr="00224A4F">
        <w:rPr>
          <w:rFonts w:ascii="Arial" w:hAnsi="Arial" w:cs="Arial"/>
          <w:sz w:val="20"/>
          <w:szCs w:val="20"/>
        </w:rPr>
        <w:tab/>
      </w:r>
      <w:r w:rsidRPr="00224A4F">
        <w:rPr>
          <w:rFonts w:ascii="Arial" w:hAnsi="Arial" w:cs="Arial"/>
          <w:sz w:val="20"/>
          <w:szCs w:val="20"/>
        </w:rPr>
        <w:tab/>
        <w:t>Senior Development Officer, Health Networks</w:t>
      </w:r>
    </w:p>
    <w:p w:rsidR="00F3181F" w:rsidRDefault="00F3181F" w:rsidP="00205121">
      <w:pPr>
        <w:pStyle w:val="ListParagraph"/>
        <w:numPr>
          <w:ilvl w:val="0"/>
          <w:numId w:val="2"/>
        </w:numPr>
        <w:rPr>
          <w:color w:val="000000"/>
          <w:sz w:val="22"/>
          <w:lang w:eastAsia="en-AU"/>
        </w:rPr>
      </w:pPr>
      <w:r w:rsidRPr="00F3181F">
        <w:rPr>
          <w:rFonts w:cs="Arial"/>
          <w:sz w:val="20"/>
          <w:szCs w:val="20"/>
        </w:rPr>
        <w:t xml:space="preserve">Lara </w:t>
      </w:r>
      <w:proofErr w:type="spellStart"/>
      <w:r w:rsidRPr="00F3181F">
        <w:rPr>
          <w:rFonts w:cs="Arial"/>
          <w:sz w:val="20"/>
          <w:szCs w:val="20"/>
        </w:rPr>
        <w:t>Vasta</w:t>
      </w:r>
      <w:proofErr w:type="spellEnd"/>
      <w:r w:rsidRPr="00F3181F">
        <w:rPr>
          <w:color w:val="000000"/>
          <w:sz w:val="22"/>
          <w:lang w:eastAsia="en-AU"/>
        </w:rPr>
        <w:t xml:space="preserve"> </w:t>
      </w:r>
      <w:r w:rsidRPr="00F3181F">
        <w:rPr>
          <w:color w:val="000000"/>
          <w:sz w:val="22"/>
          <w:lang w:eastAsia="en-AU"/>
        </w:rPr>
        <w:tab/>
      </w:r>
      <w:r w:rsidRPr="00F3181F">
        <w:rPr>
          <w:color w:val="000000"/>
          <w:sz w:val="22"/>
          <w:lang w:eastAsia="en-AU"/>
        </w:rPr>
        <w:tab/>
      </w:r>
      <w:r w:rsidRPr="00F3181F">
        <w:rPr>
          <w:color w:val="000000"/>
          <w:sz w:val="22"/>
          <w:lang w:eastAsia="en-AU"/>
        </w:rPr>
        <w:tab/>
      </w:r>
      <w:r w:rsidRPr="0062738B">
        <w:rPr>
          <w:color w:val="000000"/>
          <w:sz w:val="20"/>
          <w:szCs w:val="20"/>
          <w:lang w:eastAsia="en-AU"/>
        </w:rPr>
        <w:t>Nurse Manager, Elective Surgery Waitlist Management, SCGH</w:t>
      </w:r>
    </w:p>
    <w:p w:rsidR="00910CD0" w:rsidRPr="00910CD0" w:rsidRDefault="00F3181F" w:rsidP="00205121">
      <w:pPr>
        <w:pStyle w:val="ListParagraph"/>
        <w:numPr>
          <w:ilvl w:val="0"/>
          <w:numId w:val="2"/>
        </w:numPr>
        <w:jc w:val="both"/>
        <w:rPr>
          <w:rFonts w:cs="Arial"/>
          <w:sz w:val="20"/>
          <w:szCs w:val="20"/>
        </w:rPr>
      </w:pPr>
      <w:proofErr w:type="spellStart"/>
      <w:r w:rsidRPr="00910CD0">
        <w:rPr>
          <w:rFonts w:cs="Arial"/>
          <w:sz w:val="20"/>
          <w:szCs w:val="20"/>
        </w:rPr>
        <w:t>Lesli</w:t>
      </w:r>
      <w:proofErr w:type="spellEnd"/>
      <w:r w:rsidRPr="00910CD0">
        <w:rPr>
          <w:rFonts w:cs="Arial"/>
          <w:sz w:val="20"/>
          <w:szCs w:val="20"/>
        </w:rPr>
        <w:t xml:space="preserve"> Burns</w:t>
      </w:r>
      <w:r w:rsidRPr="00910CD0">
        <w:rPr>
          <w:rFonts w:cs="Arial"/>
          <w:sz w:val="20"/>
          <w:szCs w:val="20"/>
        </w:rPr>
        <w:tab/>
      </w:r>
      <w:r w:rsidRPr="00910CD0">
        <w:rPr>
          <w:rFonts w:cs="Arial"/>
          <w:sz w:val="20"/>
          <w:szCs w:val="20"/>
        </w:rPr>
        <w:tab/>
      </w:r>
      <w:r w:rsidRPr="00910CD0">
        <w:rPr>
          <w:rFonts w:cs="Arial"/>
          <w:sz w:val="20"/>
          <w:szCs w:val="20"/>
        </w:rPr>
        <w:tab/>
        <w:t>NMHS Acting Manager Governance and Safety</w:t>
      </w:r>
      <w:r w:rsidRPr="00910CD0">
        <w:rPr>
          <w:color w:val="000000"/>
          <w:sz w:val="22"/>
          <w:lang w:eastAsia="en-AU"/>
        </w:rPr>
        <w:t xml:space="preserve">  </w:t>
      </w:r>
    </w:p>
    <w:p w:rsidR="00910CD0" w:rsidRPr="00910CD0" w:rsidRDefault="00910CD0" w:rsidP="00205121">
      <w:pPr>
        <w:pStyle w:val="ListParagraph"/>
        <w:numPr>
          <w:ilvl w:val="0"/>
          <w:numId w:val="2"/>
        </w:numPr>
        <w:jc w:val="both"/>
        <w:rPr>
          <w:rFonts w:cs="Arial"/>
          <w:sz w:val="20"/>
          <w:szCs w:val="20"/>
        </w:rPr>
      </w:pPr>
      <w:r w:rsidRPr="00910CD0">
        <w:rPr>
          <w:rFonts w:cs="Arial"/>
          <w:sz w:val="20"/>
          <w:szCs w:val="20"/>
        </w:rPr>
        <w:t>Marika Spaseska</w:t>
      </w:r>
      <w:r w:rsidRPr="00910CD0">
        <w:rPr>
          <w:rFonts w:cs="Arial"/>
          <w:sz w:val="20"/>
          <w:szCs w:val="20"/>
        </w:rPr>
        <w:tab/>
      </w:r>
      <w:r w:rsidRPr="00910CD0">
        <w:rPr>
          <w:rFonts w:cs="Arial"/>
          <w:sz w:val="20"/>
          <w:szCs w:val="20"/>
        </w:rPr>
        <w:tab/>
        <w:t>NMHS Disability Liaison Officer (DLO)</w:t>
      </w:r>
    </w:p>
    <w:p w:rsidR="00F3181F" w:rsidRPr="00224A4F" w:rsidRDefault="00F3181F" w:rsidP="00F3181F">
      <w:pPr>
        <w:pStyle w:val="Default"/>
        <w:ind w:left="360"/>
        <w:jc w:val="both"/>
        <w:rPr>
          <w:rFonts w:ascii="Arial" w:hAnsi="Arial" w:cs="Arial"/>
          <w:sz w:val="20"/>
          <w:szCs w:val="20"/>
        </w:rPr>
      </w:pPr>
    </w:p>
    <w:p w:rsidR="00F3181F" w:rsidRDefault="00F3181F" w:rsidP="00E96E62">
      <w:pPr>
        <w:pStyle w:val="Default"/>
        <w:jc w:val="both"/>
        <w:rPr>
          <w:rFonts w:ascii="Arial" w:hAnsi="Arial" w:cs="Arial"/>
          <w:b/>
          <w:sz w:val="20"/>
          <w:szCs w:val="20"/>
        </w:rPr>
      </w:pPr>
    </w:p>
    <w:p w:rsidR="00E96E62" w:rsidRDefault="00E96E62" w:rsidP="00E96E62">
      <w:pPr>
        <w:pStyle w:val="Default"/>
        <w:jc w:val="both"/>
        <w:rPr>
          <w:rFonts w:ascii="Arial" w:hAnsi="Arial" w:cs="Arial"/>
          <w:b/>
          <w:sz w:val="20"/>
          <w:szCs w:val="20"/>
        </w:rPr>
      </w:pPr>
      <w:r w:rsidRPr="00224A4F">
        <w:rPr>
          <w:rFonts w:ascii="Arial" w:hAnsi="Arial" w:cs="Arial"/>
          <w:b/>
          <w:sz w:val="20"/>
          <w:szCs w:val="20"/>
        </w:rPr>
        <w:t>Acknowledgement for sharing of resources:</w:t>
      </w:r>
    </w:p>
    <w:p w:rsidR="004E4638" w:rsidRPr="00224A4F" w:rsidRDefault="004E4638" w:rsidP="00E96E62">
      <w:pPr>
        <w:pStyle w:val="Default"/>
        <w:jc w:val="both"/>
        <w:rPr>
          <w:rFonts w:ascii="Arial" w:hAnsi="Arial" w:cs="Arial"/>
          <w:b/>
          <w:sz w:val="20"/>
          <w:szCs w:val="20"/>
        </w:rPr>
      </w:pPr>
    </w:p>
    <w:p w:rsidR="00E96E62" w:rsidRPr="004E4638" w:rsidRDefault="004E4638" w:rsidP="00205121">
      <w:pPr>
        <w:pStyle w:val="Default"/>
        <w:numPr>
          <w:ilvl w:val="0"/>
          <w:numId w:val="3"/>
        </w:numPr>
        <w:jc w:val="both"/>
        <w:rPr>
          <w:rFonts w:ascii="Arial" w:hAnsi="Arial" w:cs="Arial"/>
          <w:color w:val="auto"/>
          <w:sz w:val="20"/>
          <w:szCs w:val="20"/>
        </w:rPr>
      </w:pPr>
      <w:r>
        <w:rPr>
          <w:rFonts w:ascii="Arial" w:hAnsi="Arial" w:cs="Arial"/>
          <w:sz w:val="20"/>
          <w:szCs w:val="20"/>
        </w:rPr>
        <w:t>Ann Walker</w:t>
      </w:r>
      <w:r>
        <w:rPr>
          <w:rFonts w:ascii="Arial" w:hAnsi="Arial" w:cs="Arial"/>
          <w:sz w:val="20"/>
          <w:szCs w:val="20"/>
        </w:rPr>
        <w:tab/>
      </w:r>
      <w:r>
        <w:rPr>
          <w:rFonts w:ascii="Arial" w:hAnsi="Arial" w:cs="Arial"/>
          <w:sz w:val="20"/>
          <w:szCs w:val="20"/>
        </w:rPr>
        <w:tab/>
      </w:r>
      <w:r>
        <w:rPr>
          <w:rFonts w:ascii="Arial" w:hAnsi="Arial" w:cs="Arial"/>
          <w:sz w:val="20"/>
          <w:szCs w:val="20"/>
        </w:rPr>
        <w:tab/>
      </w:r>
      <w:r w:rsidRPr="00224A4F">
        <w:rPr>
          <w:rFonts w:ascii="Arial" w:hAnsi="Arial" w:cs="Arial"/>
          <w:sz w:val="20"/>
          <w:szCs w:val="20"/>
        </w:rPr>
        <w:t xml:space="preserve">NMHS </w:t>
      </w:r>
      <w:proofErr w:type="spellStart"/>
      <w:r w:rsidRPr="00224A4F">
        <w:rPr>
          <w:rFonts w:ascii="Arial" w:hAnsi="Arial" w:cs="Arial"/>
          <w:sz w:val="20"/>
          <w:szCs w:val="20"/>
        </w:rPr>
        <w:t>CoNeCT</w:t>
      </w:r>
      <w:proofErr w:type="spellEnd"/>
      <w:r>
        <w:rPr>
          <w:rFonts w:cs="Arial"/>
          <w:sz w:val="20"/>
          <w:szCs w:val="20"/>
        </w:rPr>
        <w:t xml:space="preserve">, </w:t>
      </w:r>
      <w:r w:rsidRPr="004E4638">
        <w:rPr>
          <w:rFonts w:ascii="Arial" w:hAnsi="Arial" w:cs="Arial"/>
          <w:color w:val="auto"/>
          <w:sz w:val="20"/>
          <w:szCs w:val="20"/>
        </w:rPr>
        <w:t>Complex Care Coordinator</w:t>
      </w:r>
    </w:p>
    <w:p w:rsidR="00E96E62" w:rsidRPr="00224A4F" w:rsidRDefault="00E96E62" w:rsidP="004E4638">
      <w:pPr>
        <w:pStyle w:val="Default"/>
        <w:ind w:left="360"/>
        <w:jc w:val="both"/>
        <w:rPr>
          <w:rFonts w:ascii="Arial" w:hAnsi="Arial" w:cs="Arial"/>
          <w:sz w:val="20"/>
          <w:szCs w:val="20"/>
        </w:rPr>
      </w:pPr>
      <w:r w:rsidRPr="00224A4F">
        <w:rPr>
          <w:rFonts w:ascii="Arial" w:hAnsi="Arial" w:cs="Arial"/>
          <w:sz w:val="20"/>
          <w:szCs w:val="20"/>
        </w:rPr>
        <w:tab/>
        <w:t xml:space="preserve"> </w:t>
      </w:r>
    </w:p>
    <w:p w:rsidR="00451188" w:rsidRDefault="00451188" w:rsidP="00451188">
      <w:pPr>
        <w:pStyle w:val="Default"/>
        <w:jc w:val="both"/>
        <w:rPr>
          <w:rFonts w:ascii="Arial" w:hAnsi="Arial" w:cs="Arial"/>
          <w:b/>
          <w:sz w:val="20"/>
          <w:szCs w:val="20"/>
        </w:rPr>
      </w:pPr>
      <w:r w:rsidRPr="00224A4F">
        <w:rPr>
          <w:rFonts w:ascii="Arial" w:hAnsi="Arial" w:cs="Arial"/>
          <w:b/>
          <w:sz w:val="20"/>
          <w:szCs w:val="20"/>
        </w:rPr>
        <w:t xml:space="preserve">Acknowledgement for </w:t>
      </w:r>
      <w:r w:rsidR="001514EE">
        <w:rPr>
          <w:rFonts w:ascii="Arial" w:hAnsi="Arial" w:cs="Arial"/>
          <w:b/>
          <w:sz w:val="20"/>
          <w:szCs w:val="20"/>
        </w:rPr>
        <w:t xml:space="preserve">involvement / </w:t>
      </w:r>
      <w:r w:rsidRPr="00224A4F">
        <w:rPr>
          <w:rFonts w:ascii="Arial" w:hAnsi="Arial" w:cs="Arial"/>
          <w:b/>
          <w:sz w:val="20"/>
          <w:szCs w:val="20"/>
        </w:rPr>
        <w:t>sharing of resources:</w:t>
      </w:r>
    </w:p>
    <w:p w:rsidR="00451188" w:rsidRDefault="00451188" w:rsidP="00E96E62">
      <w:pPr>
        <w:pStyle w:val="Default"/>
        <w:jc w:val="both"/>
        <w:rPr>
          <w:highlight w:val="yellow"/>
        </w:rPr>
      </w:pPr>
    </w:p>
    <w:p w:rsidR="001514EE" w:rsidRDefault="00451188" w:rsidP="001514EE">
      <w:pPr>
        <w:pStyle w:val="Default"/>
        <w:rPr>
          <w:rFonts w:ascii="Arial" w:hAnsi="Arial" w:cs="Arial"/>
        </w:rPr>
      </w:pPr>
      <w:r w:rsidRPr="004A7CB1">
        <w:t>S</w:t>
      </w:r>
      <w:r w:rsidRPr="004A7CB1">
        <w:rPr>
          <w:rFonts w:ascii="Arial" w:hAnsi="Arial" w:cs="Arial"/>
          <w:sz w:val="20"/>
          <w:szCs w:val="20"/>
        </w:rPr>
        <w:t>CGH</w:t>
      </w:r>
      <w:r w:rsidRPr="001514EE">
        <w:rPr>
          <w:rFonts w:ascii="Arial" w:hAnsi="Arial" w:cs="Arial"/>
          <w:sz w:val="20"/>
          <w:szCs w:val="20"/>
        </w:rPr>
        <w:t xml:space="preserve"> Centre for Nursing Research (</w:t>
      </w:r>
      <w:r w:rsidRPr="001514EE">
        <w:rPr>
          <w:rFonts w:ascii="Arial" w:eastAsia="Times" w:hAnsi="Arial" w:cs="Arial"/>
          <w:sz w:val="20"/>
          <w:szCs w:val="20"/>
        </w:rPr>
        <w:t>Clinical Nurse Specialist</w:t>
      </w:r>
      <w:r w:rsidR="001514EE">
        <w:rPr>
          <w:rFonts w:ascii="Arial" w:eastAsia="Times" w:hAnsi="Arial" w:cs="Arial"/>
          <w:sz w:val="20"/>
          <w:szCs w:val="20"/>
        </w:rPr>
        <w:t xml:space="preserve"> (CNS)</w:t>
      </w:r>
      <w:r w:rsidRPr="001514EE">
        <w:rPr>
          <w:rFonts w:ascii="Arial" w:eastAsia="Times" w:hAnsi="Arial" w:cs="Arial"/>
          <w:sz w:val="20"/>
          <w:szCs w:val="20"/>
        </w:rPr>
        <w:t>)</w:t>
      </w:r>
      <w:r w:rsidR="001514EE" w:rsidRPr="001514EE">
        <w:rPr>
          <w:rFonts w:ascii="Arial" w:hAnsi="Arial" w:cs="Arial"/>
        </w:rPr>
        <w:t xml:space="preserve"> </w:t>
      </w:r>
    </w:p>
    <w:p w:rsidR="001514EE" w:rsidRPr="001514EE" w:rsidRDefault="001514EE" w:rsidP="001514EE">
      <w:pPr>
        <w:pStyle w:val="Default"/>
        <w:rPr>
          <w:rFonts w:ascii="Arial" w:eastAsia="Times" w:hAnsi="Arial" w:cs="Arial"/>
          <w:sz w:val="20"/>
          <w:szCs w:val="20"/>
        </w:rPr>
      </w:pPr>
      <w:r>
        <w:rPr>
          <w:rFonts w:ascii="Arial" w:hAnsi="Arial" w:cs="Arial"/>
          <w:sz w:val="20"/>
          <w:szCs w:val="20"/>
        </w:rPr>
        <w:t xml:space="preserve">SCGH </w:t>
      </w:r>
      <w:r w:rsidRPr="001514EE">
        <w:rPr>
          <w:rFonts w:ascii="Arial" w:hAnsi="Arial" w:cs="Arial"/>
          <w:sz w:val="20"/>
          <w:szCs w:val="20"/>
        </w:rPr>
        <w:t>Professional Practice Group /SCGH CNS Committee</w:t>
      </w:r>
    </w:p>
    <w:p w:rsidR="00E96E62" w:rsidRPr="00224A4F" w:rsidRDefault="00E96E62" w:rsidP="00E96E62">
      <w:pPr>
        <w:pStyle w:val="Default"/>
        <w:jc w:val="both"/>
        <w:rPr>
          <w:rFonts w:ascii="Arial" w:hAnsi="Arial" w:cs="Arial"/>
          <w:b/>
          <w:sz w:val="20"/>
          <w:szCs w:val="20"/>
        </w:rPr>
      </w:pPr>
    </w:p>
    <w:p w:rsidR="00451188" w:rsidRDefault="00451188" w:rsidP="00E96E62">
      <w:pPr>
        <w:pStyle w:val="Default"/>
        <w:jc w:val="both"/>
        <w:rPr>
          <w:rFonts w:ascii="Arial" w:hAnsi="Arial" w:cs="Arial"/>
          <w:b/>
          <w:bCs/>
          <w:sz w:val="20"/>
          <w:szCs w:val="20"/>
        </w:rPr>
      </w:pPr>
    </w:p>
    <w:p w:rsidR="00E96E62" w:rsidRPr="00224A4F" w:rsidRDefault="00E96E62" w:rsidP="00E96E62">
      <w:pPr>
        <w:pStyle w:val="Default"/>
        <w:jc w:val="both"/>
        <w:rPr>
          <w:rFonts w:ascii="Arial" w:hAnsi="Arial" w:cs="Arial"/>
          <w:b/>
          <w:bCs/>
          <w:sz w:val="20"/>
          <w:szCs w:val="20"/>
        </w:rPr>
      </w:pPr>
      <w:r w:rsidRPr="00224A4F">
        <w:rPr>
          <w:rFonts w:ascii="Arial" w:hAnsi="Arial" w:cs="Arial"/>
          <w:b/>
          <w:bCs/>
          <w:sz w:val="20"/>
          <w:szCs w:val="20"/>
        </w:rPr>
        <w:t xml:space="preserve">Report Author(s): </w:t>
      </w:r>
    </w:p>
    <w:p w:rsidR="00E96E62" w:rsidRPr="00224A4F" w:rsidRDefault="00E96E62" w:rsidP="00E96E62">
      <w:pPr>
        <w:pStyle w:val="Default"/>
        <w:jc w:val="both"/>
        <w:rPr>
          <w:rFonts w:ascii="Arial" w:hAnsi="Arial" w:cs="Arial"/>
          <w:sz w:val="20"/>
          <w:szCs w:val="20"/>
        </w:rPr>
      </w:pPr>
    </w:p>
    <w:p w:rsidR="00E96E62" w:rsidRPr="00224A4F" w:rsidRDefault="00E96E62" w:rsidP="00E96E62">
      <w:pPr>
        <w:spacing w:after="0"/>
        <w:jc w:val="both"/>
        <w:rPr>
          <w:rFonts w:cs="Arial"/>
          <w:sz w:val="20"/>
          <w:szCs w:val="20"/>
        </w:rPr>
      </w:pPr>
      <w:r>
        <w:rPr>
          <w:rFonts w:cs="Arial"/>
          <w:sz w:val="20"/>
          <w:szCs w:val="20"/>
        </w:rPr>
        <w:t xml:space="preserve">Marika Spaseska </w:t>
      </w:r>
      <w:r>
        <w:rPr>
          <w:rFonts w:cs="Arial"/>
          <w:sz w:val="20"/>
          <w:szCs w:val="20"/>
        </w:rPr>
        <w:tab/>
      </w:r>
      <w:r>
        <w:rPr>
          <w:rFonts w:cs="Arial"/>
          <w:sz w:val="20"/>
          <w:szCs w:val="20"/>
        </w:rPr>
        <w:tab/>
      </w:r>
      <w:r w:rsidRPr="00224A4F">
        <w:rPr>
          <w:rFonts w:cs="Arial"/>
          <w:sz w:val="20"/>
          <w:szCs w:val="20"/>
        </w:rPr>
        <w:t xml:space="preserve">NMHS </w:t>
      </w:r>
      <w:r w:rsidR="00910CD0">
        <w:rPr>
          <w:rFonts w:cs="Arial"/>
          <w:sz w:val="20"/>
          <w:szCs w:val="20"/>
        </w:rPr>
        <w:t xml:space="preserve">DLO </w:t>
      </w:r>
      <w:r w:rsidRPr="00224A4F">
        <w:rPr>
          <w:rFonts w:cs="Arial"/>
          <w:sz w:val="20"/>
          <w:szCs w:val="20"/>
        </w:rPr>
        <w:t>Senior Project Officer</w:t>
      </w:r>
    </w:p>
    <w:p w:rsidR="00E96E62" w:rsidRDefault="00E96E62" w:rsidP="00E96E62">
      <w:pPr>
        <w:spacing w:after="0"/>
        <w:jc w:val="both"/>
        <w:rPr>
          <w:rFonts w:cs="Arial"/>
          <w:sz w:val="20"/>
          <w:szCs w:val="20"/>
        </w:rPr>
      </w:pPr>
      <w:r>
        <w:rPr>
          <w:rFonts w:cs="Arial"/>
          <w:sz w:val="20"/>
          <w:szCs w:val="20"/>
        </w:rPr>
        <w:t>Jennifer Campbell</w:t>
      </w:r>
      <w:r w:rsidRPr="00224A4F">
        <w:rPr>
          <w:rFonts w:cs="Arial"/>
          <w:sz w:val="20"/>
          <w:szCs w:val="20"/>
        </w:rPr>
        <w:tab/>
      </w:r>
      <w:r w:rsidRPr="00224A4F">
        <w:rPr>
          <w:rFonts w:cs="Arial"/>
          <w:sz w:val="20"/>
          <w:szCs w:val="20"/>
        </w:rPr>
        <w:tab/>
        <w:t>NMHS Area Allied Health Director</w:t>
      </w:r>
    </w:p>
    <w:p w:rsidR="00E96E62" w:rsidRPr="00224A4F" w:rsidRDefault="00E96E62" w:rsidP="00E96E62">
      <w:pPr>
        <w:spacing w:after="0"/>
        <w:jc w:val="both"/>
        <w:rPr>
          <w:rFonts w:cs="Arial"/>
          <w:sz w:val="20"/>
          <w:szCs w:val="20"/>
        </w:rPr>
      </w:pPr>
    </w:p>
    <w:p w:rsidR="00F84D60" w:rsidRPr="00F84D60" w:rsidRDefault="00F84D60" w:rsidP="00F84D60"/>
    <w:p w:rsidR="00293895" w:rsidRDefault="00293895" w:rsidP="006A7F2A">
      <w:pPr>
        <w:pStyle w:val="Heading1"/>
      </w:pPr>
    </w:p>
    <w:p w:rsidR="00910CD0" w:rsidRDefault="00910CD0">
      <w:pPr>
        <w:spacing w:after="0"/>
        <w:rPr>
          <w:rFonts w:eastAsia="Times New Roman"/>
          <w:b/>
          <w:bCs/>
          <w:color w:val="851130"/>
          <w:sz w:val="40"/>
          <w:szCs w:val="28"/>
        </w:rPr>
      </w:pPr>
      <w:r>
        <w:br w:type="page"/>
      </w:r>
    </w:p>
    <w:p w:rsidR="00EC3BB6" w:rsidRDefault="00EC3BB6" w:rsidP="006A7F2A">
      <w:pPr>
        <w:pStyle w:val="Heading1"/>
      </w:pPr>
      <w:bookmarkStart w:id="2" w:name="_Toc473014586"/>
      <w:r>
        <w:lastRenderedPageBreak/>
        <w:t>Executive Summary</w:t>
      </w:r>
      <w:bookmarkEnd w:id="2"/>
    </w:p>
    <w:p w:rsidR="00F3181F" w:rsidRPr="00C77A86" w:rsidRDefault="00C77A86" w:rsidP="00DC5E9D">
      <w:r w:rsidRPr="00C77A86">
        <w:rPr>
          <w:color w:val="000000"/>
        </w:rPr>
        <w:t xml:space="preserve">This report outlines the scope, background and project deliverables of the implementation of </w:t>
      </w:r>
      <w:r w:rsidRPr="00C77A86">
        <w:t xml:space="preserve">the NMHS DLO Project </w:t>
      </w:r>
      <w:r w:rsidRPr="00C77A86">
        <w:rPr>
          <w:color w:val="000000"/>
        </w:rPr>
        <w:t>in Phase 3. A</w:t>
      </w:r>
      <w:r w:rsidRPr="00C77A86">
        <w:t xml:space="preserve"> key focus of </w:t>
      </w:r>
      <w:r w:rsidR="00F3181F" w:rsidRPr="00C77A86">
        <w:t xml:space="preserve">Phase 3 </w:t>
      </w:r>
      <w:r w:rsidR="00A501C4" w:rsidRPr="00C77A86">
        <w:t>wa</w:t>
      </w:r>
      <w:r w:rsidR="00F3181F" w:rsidRPr="00C77A86">
        <w:t>s to improve disability screening and clinical practice to better manage inpatient admission of the disability patient cohort complexity. Poor pre-admission planning for elective admissions and poor discharge planning for disability were key issues identified in the DLO Project Phase’s 1 and 2.</w:t>
      </w:r>
    </w:p>
    <w:p w:rsidR="00314836" w:rsidRDefault="00314836" w:rsidP="00DC5E9D">
      <w:r>
        <w:t>Improved discharge pathways for</w:t>
      </w:r>
      <w:r w:rsidRPr="00A501C4">
        <w:t xml:space="preserve"> the disability patient cohort </w:t>
      </w:r>
      <w:r>
        <w:t xml:space="preserve">through the </w:t>
      </w:r>
      <w:r w:rsidRPr="00A501C4">
        <w:t>Sir Charles Gairdner Hospital (SCGH)</w:t>
      </w:r>
      <w:r>
        <w:t xml:space="preserve"> N</w:t>
      </w:r>
      <w:r w:rsidRPr="00A501C4">
        <w:t>ursing Admission Assessment form</w:t>
      </w:r>
      <w:r w:rsidR="00293895">
        <w:t>.</w:t>
      </w:r>
      <w:r>
        <w:t xml:space="preserve"> </w:t>
      </w:r>
      <w:r w:rsidR="00293895">
        <w:t>Many planning meetings and discussions occurred with t</w:t>
      </w:r>
      <w:r w:rsidR="00293895" w:rsidRPr="00A501C4">
        <w:t>he SCGH Professional Practice Group</w:t>
      </w:r>
      <w:r w:rsidR="00293895">
        <w:t xml:space="preserve"> to implement disability screening, discharge and the patient journey.</w:t>
      </w:r>
    </w:p>
    <w:p w:rsidR="00F3181F" w:rsidRPr="00A501C4" w:rsidRDefault="00314836" w:rsidP="00DC5E9D">
      <w:r>
        <w:t>A</w:t>
      </w:r>
      <w:r w:rsidR="00F3181F" w:rsidRPr="00A501C4">
        <w:t xml:space="preserve"> </w:t>
      </w:r>
      <w:r>
        <w:t xml:space="preserve">commitment was obtained from the </w:t>
      </w:r>
      <w:r w:rsidR="00F3181F" w:rsidRPr="00A501C4">
        <w:t xml:space="preserve">SCGH Clinical Research Centre to provide research beyond the DLO Project, </w:t>
      </w:r>
      <w:r>
        <w:t xml:space="preserve">to improve screening tools for the </w:t>
      </w:r>
      <w:r w:rsidRPr="00A501C4">
        <w:t>inpatient admission</w:t>
      </w:r>
      <w:r w:rsidR="00F3181F" w:rsidRPr="00A501C4">
        <w:t>.  The involvement of clinical research will assist in more sustainable change by embedding processes within existing business practice at SCGH to improve pathways and disability risk screening for inpatient care of patients with complex disability.</w:t>
      </w:r>
    </w:p>
    <w:p w:rsidR="00F3181F" w:rsidRPr="00A501C4" w:rsidRDefault="00F3181F" w:rsidP="00DC5E9D">
      <w:r w:rsidRPr="00A501C4">
        <w:t xml:space="preserve">The Waitlist Elective Surgery Waitlist Management Electronic Booking form has </w:t>
      </w:r>
      <w:r w:rsidR="0019628A" w:rsidRPr="00A501C4">
        <w:t>been amended t</w:t>
      </w:r>
      <w:r w:rsidRPr="00A501C4">
        <w:t xml:space="preserve">o </w:t>
      </w:r>
      <w:r w:rsidR="0019628A" w:rsidRPr="00A501C4">
        <w:t xml:space="preserve">reflect </w:t>
      </w:r>
      <w:r w:rsidRPr="00A501C4">
        <w:t>improv</w:t>
      </w:r>
      <w:r w:rsidR="00A501C4">
        <w:t>e</w:t>
      </w:r>
      <w:r w:rsidR="0019628A" w:rsidRPr="00A501C4">
        <w:t xml:space="preserve">ments in </w:t>
      </w:r>
      <w:r w:rsidRPr="00A501C4">
        <w:t xml:space="preserve">disability assessment </w:t>
      </w:r>
      <w:r w:rsidR="0019628A" w:rsidRPr="00A501C4">
        <w:t>and r</w:t>
      </w:r>
      <w:r w:rsidRPr="00A501C4">
        <w:t>eferral pathways were clarified to be made to the Ward Allied Health Worker</w:t>
      </w:r>
      <w:r w:rsidR="00910CD0" w:rsidRPr="00910CD0">
        <w:t xml:space="preserve"> </w:t>
      </w:r>
      <w:r w:rsidR="00910CD0" w:rsidRPr="00A501C4">
        <w:t>to assist in the early identifi</w:t>
      </w:r>
      <w:r w:rsidR="00910CD0">
        <w:t xml:space="preserve">cation of the </w:t>
      </w:r>
      <w:r w:rsidR="00910CD0" w:rsidRPr="00A501C4">
        <w:t>patient</w:t>
      </w:r>
      <w:r w:rsidR="00910CD0">
        <w:t xml:space="preserve"> with disability.</w:t>
      </w:r>
    </w:p>
    <w:p w:rsidR="000003D3" w:rsidRPr="00A74BBF" w:rsidRDefault="000003D3" w:rsidP="00DC5E9D">
      <w:pPr>
        <w:rPr>
          <w:rFonts w:eastAsia="Times New Roman"/>
        </w:rPr>
      </w:pPr>
      <w:r w:rsidRPr="00A74BBF">
        <w:rPr>
          <w:rFonts w:eastAsia="Times New Roman"/>
        </w:rPr>
        <w:t xml:space="preserve">Strong engagement and partnering with internal </w:t>
      </w:r>
      <w:r w:rsidR="0015522F" w:rsidRPr="00A74BBF">
        <w:rPr>
          <w:rFonts w:eastAsia="Times New Roman"/>
        </w:rPr>
        <w:t xml:space="preserve">and external </w:t>
      </w:r>
      <w:r w:rsidRPr="00A74BBF">
        <w:rPr>
          <w:rFonts w:eastAsia="Times New Roman"/>
        </w:rPr>
        <w:t xml:space="preserve">stakeholders </w:t>
      </w:r>
      <w:r w:rsidR="00A74BBF" w:rsidRPr="00A74BBF">
        <w:rPr>
          <w:rFonts w:eastAsia="Times New Roman"/>
        </w:rPr>
        <w:t>within</w:t>
      </w:r>
      <w:r w:rsidR="0015522F" w:rsidRPr="00A74BBF">
        <w:t xml:space="preserve"> </w:t>
      </w:r>
      <w:r w:rsidR="00A74BBF" w:rsidRPr="00A74BBF">
        <w:t xml:space="preserve">the health and disability sectors </w:t>
      </w:r>
      <w:r w:rsidR="00A74BBF" w:rsidRPr="00A74BBF">
        <w:rPr>
          <w:rFonts w:eastAsia="Times New Roman"/>
        </w:rPr>
        <w:t xml:space="preserve">including the </w:t>
      </w:r>
      <w:r w:rsidR="00A74BBF" w:rsidRPr="00A74BBF">
        <w:t>Disability Services Commission (DSC) and the</w:t>
      </w:r>
      <w:r w:rsidR="00A74BBF" w:rsidRPr="00A74BBF">
        <w:rPr>
          <w:rFonts w:eastAsia="Times New Roman"/>
        </w:rPr>
        <w:t xml:space="preserve"> Disability Health Network (DHN) </w:t>
      </w:r>
      <w:r w:rsidR="0015522F" w:rsidRPr="00A74BBF">
        <w:t>focus</w:t>
      </w:r>
      <w:r w:rsidR="00A74BBF" w:rsidRPr="00A74BBF">
        <w:t>sed</w:t>
      </w:r>
      <w:r w:rsidR="0015522F" w:rsidRPr="00A74BBF">
        <w:t xml:space="preserve"> on creating opportunities to implement and embed strategies/</w:t>
      </w:r>
      <w:r w:rsidR="00A74BBF" w:rsidRPr="00A74BBF">
        <w:t>outcomes</w:t>
      </w:r>
      <w:r w:rsidR="0015522F" w:rsidRPr="00A74BBF">
        <w:t xml:space="preserve"> from the DLO Project</w:t>
      </w:r>
      <w:r w:rsidRPr="00A74BBF">
        <w:rPr>
          <w:rFonts w:eastAsia="Times New Roman"/>
        </w:rPr>
        <w:t>.</w:t>
      </w:r>
    </w:p>
    <w:p w:rsidR="00AC175E" w:rsidRPr="00084473" w:rsidRDefault="00084473" w:rsidP="00DC5E9D">
      <w:pPr>
        <w:rPr>
          <w:color w:val="000000"/>
        </w:rPr>
      </w:pPr>
      <w:r w:rsidRPr="00084473">
        <w:rPr>
          <w:rFonts w:eastAsia="Times New Roman"/>
        </w:rPr>
        <w:t xml:space="preserve">Collaboration with the DAIP </w:t>
      </w:r>
      <w:r w:rsidR="000003D3">
        <w:rPr>
          <w:rFonts w:eastAsia="Times New Roman"/>
        </w:rPr>
        <w:t xml:space="preserve">(Disability Access and Inclusion Plan) </w:t>
      </w:r>
      <w:r w:rsidRPr="00084473">
        <w:rPr>
          <w:rFonts w:eastAsia="Times New Roman"/>
        </w:rPr>
        <w:t xml:space="preserve">Officers at NMHS </w:t>
      </w:r>
      <w:r w:rsidR="00910CD0">
        <w:rPr>
          <w:rFonts w:eastAsia="Times New Roman"/>
        </w:rPr>
        <w:t>H</w:t>
      </w:r>
      <w:r>
        <w:rPr>
          <w:rFonts w:eastAsia="Times New Roman"/>
        </w:rPr>
        <w:t xml:space="preserve">ealth </w:t>
      </w:r>
      <w:r w:rsidR="00910CD0">
        <w:rPr>
          <w:rFonts w:eastAsia="Times New Roman"/>
        </w:rPr>
        <w:t>S</w:t>
      </w:r>
      <w:r>
        <w:rPr>
          <w:rFonts w:eastAsia="Times New Roman"/>
        </w:rPr>
        <w:t>ervices</w:t>
      </w:r>
      <w:r w:rsidRPr="00084473">
        <w:rPr>
          <w:rFonts w:eastAsia="Times New Roman"/>
        </w:rPr>
        <w:t xml:space="preserve"> and relevant working parties to ensure that quality improvement activities </w:t>
      </w:r>
      <w:r>
        <w:rPr>
          <w:rFonts w:eastAsia="Times New Roman"/>
        </w:rPr>
        <w:t>we</w:t>
      </w:r>
      <w:r w:rsidRPr="00084473">
        <w:rPr>
          <w:rFonts w:eastAsia="Times New Roman"/>
        </w:rPr>
        <w:t xml:space="preserve">re implemented that </w:t>
      </w:r>
      <w:proofErr w:type="gramStart"/>
      <w:r w:rsidR="00A74BBF">
        <w:rPr>
          <w:rFonts w:eastAsia="Times New Roman"/>
        </w:rPr>
        <w:t>contribute</w:t>
      </w:r>
      <w:proofErr w:type="gramEnd"/>
      <w:r w:rsidRPr="00084473">
        <w:rPr>
          <w:rFonts w:eastAsia="Times New Roman"/>
        </w:rPr>
        <w:t xml:space="preserve"> to the DAIP at </w:t>
      </w:r>
      <w:r>
        <w:rPr>
          <w:rFonts w:eastAsia="Times New Roman"/>
        </w:rPr>
        <w:t>NMHS</w:t>
      </w:r>
      <w:r w:rsidRPr="00084473">
        <w:rPr>
          <w:rFonts w:eastAsia="Times New Roman"/>
        </w:rPr>
        <w:t xml:space="preserve">. </w:t>
      </w:r>
    </w:p>
    <w:p w:rsidR="000003D3" w:rsidRPr="00AC175E" w:rsidRDefault="000003D3" w:rsidP="00DC5E9D">
      <w:pPr>
        <w:rPr>
          <w:color w:val="000000"/>
        </w:rPr>
      </w:pPr>
      <w:r w:rsidRPr="00AC175E">
        <w:rPr>
          <w:color w:val="000000"/>
        </w:rPr>
        <w:t xml:space="preserve">Education sessions to increase the profile of disability awareness were facilitated and conducted by the </w:t>
      </w:r>
      <w:r>
        <w:rPr>
          <w:color w:val="000000"/>
        </w:rPr>
        <w:t xml:space="preserve">DLO Project team and the </w:t>
      </w:r>
      <w:r w:rsidRPr="00AC175E">
        <w:rPr>
          <w:color w:val="000000"/>
        </w:rPr>
        <w:t xml:space="preserve">Disability Services Commission </w:t>
      </w:r>
      <w:r>
        <w:rPr>
          <w:color w:val="000000"/>
        </w:rPr>
        <w:t>for</w:t>
      </w:r>
      <w:r w:rsidRPr="00AC175E">
        <w:rPr>
          <w:color w:val="000000"/>
        </w:rPr>
        <w:t xml:space="preserve"> SCGH clerical and clinical staff. </w:t>
      </w:r>
      <w:r w:rsidR="00B30124">
        <w:rPr>
          <w:color w:val="000000"/>
        </w:rPr>
        <w:t xml:space="preserve">The NMHS DAIP e-learning package was reviewed and updated to ensure the content was contemporary and relevant. </w:t>
      </w:r>
    </w:p>
    <w:p w:rsidR="0019628A" w:rsidRDefault="0019628A" w:rsidP="00DC5E9D">
      <w:r w:rsidRPr="00A501C4">
        <w:t>With the conclusion of Phases 1</w:t>
      </w:r>
      <w:r w:rsidR="00A501C4">
        <w:t xml:space="preserve">, </w:t>
      </w:r>
      <w:r w:rsidRPr="00A501C4">
        <w:t xml:space="preserve">2 </w:t>
      </w:r>
      <w:r w:rsidR="00A501C4">
        <w:t xml:space="preserve">and 3 </w:t>
      </w:r>
      <w:r w:rsidRPr="00A501C4">
        <w:t>of the Disability Liaison O</w:t>
      </w:r>
      <w:r w:rsidR="00910CD0">
        <w:t xml:space="preserve">fficer Project across North </w:t>
      </w:r>
      <w:r w:rsidRPr="00A501C4">
        <w:t xml:space="preserve">Metropolitan Health Services, </w:t>
      </w:r>
      <w:r w:rsidR="00910CD0">
        <w:t xml:space="preserve">the </w:t>
      </w:r>
      <w:r w:rsidRPr="00A501C4">
        <w:t>project ha</w:t>
      </w:r>
      <w:r w:rsidR="00FF5FD9">
        <w:t>s</w:t>
      </w:r>
      <w:r w:rsidRPr="00A501C4">
        <w:t xml:space="preserve"> found that the provision of a discrete Disability Liaison Officer position in </w:t>
      </w:r>
      <w:r w:rsidR="00FF5FD9">
        <w:t xml:space="preserve">the </w:t>
      </w:r>
      <w:r w:rsidRPr="00A501C4">
        <w:t xml:space="preserve">hospital or health service is unsustainable in the current funding model.  </w:t>
      </w:r>
      <w:r w:rsidR="00910CD0">
        <w:t>The NMHS</w:t>
      </w:r>
      <w:r w:rsidRPr="00A501C4">
        <w:t xml:space="preserve"> ha</w:t>
      </w:r>
      <w:r w:rsidR="00910CD0">
        <w:t>s</w:t>
      </w:r>
      <w:r w:rsidRPr="00A501C4">
        <w:t xml:space="preserve"> concluded that the position and funding is more effectively utilised to promote system change and improvements in service delivery through changes to system and processes, via the use of screening tools, admission and discharge planning, and early identification of patients with complex needs.</w:t>
      </w:r>
    </w:p>
    <w:p w:rsidR="00910CD0" w:rsidRDefault="00910CD0">
      <w:pPr>
        <w:spacing w:after="0"/>
        <w:rPr>
          <w:rFonts w:eastAsia="Times New Roman"/>
          <w:b/>
          <w:bCs/>
          <w:color w:val="851130"/>
          <w:sz w:val="40"/>
          <w:szCs w:val="28"/>
        </w:rPr>
      </w:pPr>
      <w:r>
        <w:br w:type="page"/>
      </w:r>
    </w:p>
    <w:p w:rsidR="00EC3BB6" w:rsidRPr="00EE4034" w:rsidRDefault="00D2526E" w:rsidP="00EE4034">
      <w:pPr>
        <w:pStyle w:val="Heading1"/>
      </w:pPr>
      <w:bookmarkStart w:id="3" w:name="_Toc473014587"/>
      <w:r w:rsidRPr="00EE4034">
        <w:lastRenderedPageBreak/>
        <w:t>1</w:t>
      </w:r>
      <w:r w:rsidR="00DA4B3F" w:rsidRPr="00EE4034">
        <w:t xml:space="preserve">: </w:t>
      </w:r>
      <w:r w:rsidR="00EC3BB6" w:rsidRPr="00EE4034">
        <w:t>Project Overview</w:t>
      </w:r>
      <w:bookmarkEnd w:id="3"/>
    </w:p>
    <w:p w:rsidR="00EC3BB6" w:rsidRPr="00EE4034" w:rsidRDefault="0062738B" w:rsidP="00EE4034">
      <w:pPr>
        <w:pStyle w:val="Heading2"/>
      </w:pPr>
      <w:bookmarkStart w:id="4" w:name="_Toc473014588"/>
      <w:r w:rsidRPr="00EE4034">
        <w:t xml:space="preserve">1.1 </w:t>
      </w:r>
      <w:r w:rsidR="00EC3BB6" w:rsidRPr="00EE4034">
        <w:t>Background</w:t>
      </w:r>
      <w:bookmarkEnd w:id="4"/>
    </w:p>
    <w:p w:rsidR="007D7D81" w:rsidRPr="008D2DCC" w:rsidRDefault="007D7D81" w:rsidP="007D7D81">
      <w:pPr>
        <w:rPr>
          <w:snapToGrid w:val="0"/>
        </w:rPr>
      </w:pPr>
      <w:r w:rsidRPr="008D2DCC">
        <w:rPr>
          <w:snapToGrid w:val="0"/>
        </w:rPr>
        <w:t>The DLO Project originated from the Clinical Senate report recommendations of the Health and Disability senate debate in June 2011, titled “Clinician, do you see me?”</w:t>
      </w:r>
      <w:r w:rsidR="004862E1">
        <w:rPr>
          <w:snapToGrid w:val="0"/>
        </w:rPr>
        <w:t xml:space="preserve">  The </w:t>
      </w:r>
      <w:r w:rsidR="00F75006" w:rsidRPr="00C77A86">
        <w:rPr>
          <w:rFonts w:cs="Arial"/>
          <w:szCs w:val="24"/>
        </w:rPr>
        <w:t xml:space="preserve">WA Health State Health Executive Forum </w:t>
      </w:r>
      <w:r w:rsidR="00F75006">
        <w:rPr>
          <w:rFonts w:cs="Arial"/>
          <w:szCs w:val="24"/>
        </w:rPr>
        <w:t>(</w:t>
      </w:r>
      <w:r w:rsidRPr="008D2DCC">
        <w:rPr>
          <w:snapToGrid w:val="0"/>
        </w:rPr>
        <w:t>SHEF</w:t>
      </w:r>
      <w:r w:rsidR="00F75006">
        <w:rPr>
          <w:snapToGrid w:val="0"/>
        </w:rPr>
        <w:t>)</w:t>
      </w:r>
      <w:r w:rsidRPr="008D2DCC">
        <w:rPr>
          <w:snapToGrid w:val="0"/>
        </w:rPr>
        <w:t xml:space="preserve"> endorsed recommendation</w:t>
      </w:r>
      <w:r w:rsidR="004862E1">
        <w:rPr>
          <w:snapToGrid w:val="0"/>
        </w:rPr>
        <w:t xml:space="preserve"> from this report supporting</w:t>
      </w:r>
      <w:r w:rsidRPr="008D2DCC">
        <w:rPr>
          <w:snapToGrid w:val="0"/>
        </w:rPr>
        <w:t xml:space="preserve"> that</w:t>
      </w:r>
    </w:p>
    <w:p w:rsidR="007D7D81" w:rsidRPr="008D2DCC" w:rsidRDefault="007D7D81" w:rsidP="00205121">
      <w:pPr>
        <w:pStyle w:val="ListParagraph"/>
        <w:numPr>
          <w:ilvl w:val="0"/>
          <w:numId w:val="12"/>
        </w:numPr>
        <w:rPr>
          <w:i/>
          <w:snapToGrid w:val="0"/>
        </w:rPr>
      </w:pPr>
      <w:r w:rsidRPr="008D2DCC">
        <w:rPr>
          <w:i/>
          <w:snapToGrid w:val="0"/>
        </w:rPr>
        <w:t>The Department of Health introduces Disability Liaison Officers in adult tertiary/secondary health services</w:t>
      </w:r>
    </w:p>
    <w:p w:rsidR="007D7D81" w:rsidRPr="008D2DCC" w:rsidRDefault="007D7D81" w:rsidP="007D7D81">
      <w:r w:rsidRPr="008D2DCC">
        <w:t xml:space="preserve">It was agreed by the Directors General of WA Health and the </w:t>
      </w:r>
      <w:r w:rsidR="00F75006">
        <w:t xml:space="preserve">DSC </w:t>
      </w:r>
      <w:r w:rsidRPr="008D2DCC">
        <w:t>that a DLO pilot project would be undertaken over three years to determine whether or not the role was effective and sustainable. The project was jointly funded by the two agencies. By the time the project started circumstances within the public sector had changed and the project encountered delays and difficulties in continuity as a result.</w:t>
      </w:r>
    </w:p>
    <w:p w:rsidR="007D7D81" w:rsidRPr="008D2DCC" w:rsidRDefault="007D7D81" w:rsidP="007D7D81">
      <w:r w:rsidRPr="008D2DCC">
        <w:t>In addition although there was a central DLO Coordinating Group the decision regarding what each pilot focussed on was within the control of the Area Health Services based on their individual needs.</w:t>
      </w:r>
    </w:p>
    <w:p w:rsidR="007D7D81" w:rsidRDefault="007D7D81" w:rsidP="007D7D81">
      <w:pPr>
        <w:rPr>
          <w:rFonts w:cs="Arial"/>
          <w:szCs w:val="24"/>
        </w:rPr>
      </w:pPr>
      <w:r w:rsidRPr="008D2DCC">
        <w:rPr>
          <w:rFonts w:cs="Arial"/>
          <w:snapToGrid w:val="0"/>
        </w:rPr>
        <w:t xml:space="preserve">Phase 1 </w:t>
      </w:r>
      <w:r w:rsidR="00A46314">
        <w:rPr>
          <w:rFonts w:cs="Arial"/>
          <w:snapToGrid w:val="0"/>
        </w:rPr>
        <w:t xml:space="preserve">of the DLO project at SCGH </w:t>
      </w:r>
      <w:r w:rsidRPr="008D2DCC">
        <w:rPr>
          <w:rFonts w:cs="Arial"/>
          <w:snapToGrid w:val="0"/>
        </w:rPr>
        <w:t xml:space="preserve">was conducted over 6 months from April to August 2014.  The aim was to scope the needs </w:t>
      </w:r>
      <w:r w:rsidR="00A46314">
        <w:rPr>
          <w:rFonts w:cs="Arial"/>
          <w:snapToGrid w:val="0"/>
        </w:rPr>
        <w:t>at SCGH</w:t>
      </w:r>
      <w:r w:rsidRPr="008D2DCC">
        <w:rPr>
          <w:rFonts w:cs="Arial"/>
          <w:snapToGrid w:val="0"/>
        </w:rPr>
        <w:t>, with a focus on inpatients with complexity of need, related to disability.</w:t>
      </w:r>
      <w:r>
        <w:rPr>
          <w:rFonts w:cs="Arial"/>
          <w:snapToGrid w:val="0"/>
        </w:rPr>
        <w:t xml:space="preserve"> </w:t>
      </w:r>
      <w:r w:rsidRPr="008D2DCC">
        <w:rPr>
          <w:rFonts w:cs="Arial"/>
          <w:snapToGrid w:val="0"/>
        </w:rPr>
        <w:t xml:space="preserve">An extensive stakeholder consultation was undertaken </w:t>
      </w:r>
      <w:r w:rsidRPr="00C77A86">
        <w:rPr>
          <w:rFonts w:cs="Arial"/>
          <w:szCs w:val="24"/>
        </w:rPr>
        <w:t>with consumers, health clinicians, non-government agencies and disability specialist agencies</w:t>
      </w:r>
      <w:r w:rsidRPr="008D2DCC">
        <w:rPr>
          <w:rFonts w:cs="Arial"/>
          <w:snapToGrid w:val="0"/>
        </w:rPr>
        <w:t xml:space="preserve"> via individual and group interviews, questionnaires, focus groups and open group consultations</w:t>
      </w:r>
      <w:r>
        <w:rPr>
          <w:rFonts w:cs="Arial"/>
          <w:snapToGrid w:val="0"/>
        </w:rPr>
        <w:t xml:space="preserve">. </w:t>
      </w:r>
      <w:r w:rsidRPr="008D2DCC">
        <w:t>The findings and outcome</w:t>
      </w:r>
      <w:r>
        <w:t>s of phase 1</w:t>
      </w:r>
      <w:r w:rsidRPr="007D7D81">
        <w:rPr>
          <w:rFonts w:cs="Arial"/>
          <w:szCs w:val="24"/>
        </w:rPr>
        <w:t xml:space="preserve"> </w:t>
      </w:r>
      <w:r>
        <w:rPr>
          <w:rFonts w:cs="Arial"/>
          <w:szCs w:val="24"/>
        </w:rPr>
        <w:t xml:space="preserve">related to </w:t>
      </w:r>
      <w:r w:rsidRPr="00C77A86">
        <w:rPr>
          <w:rFonts w:cs="Arial"/>
          <w:szCs w:val="24"/>
        </w:rPr>
        <w:t>gain</w:t>
      </w:r>
      <w:r>
        <w:rPr>
          <w:rFonts w:cs="Arial"/>
          <w:szCs w:val="24"/>
        </w:rPr>
        <w:t>ing</w:t>
      </w:r>
      <w:r w:rsidRPr="00C77A86">
        <w:rPr>
          <w:rFonts w:cs="Arial"/>
          <w:szCs w:val="24"/>
        </w:rPr>
        <w:t xml:space="preserve"> further insight into the needs of inpatients with complex disability,</w:t>
      </w:r>
      <w:r>
        <w:t xml:space="preserve"> </w:t>
      </w:r>
      <w:r w:rsidR="00C34927">
        <w:t xml:space="preserve">and </w:t>
      </w:r>
      <w:r w:rsidRPr="008D2DCC">
        <w:t xml:space="preserve">were </w:t>
      </w:r>
      <w:r w:rsidR="00C34927">
        <w:t xml:space="preserve">used to develop recommendations </w:t>
      </w:r>
      <w:r w:rsidRPr="008D2DCC">
        <w:t>for phase 2 of the DLO project</w:t>
      </w:r>
      <w:r>
        <w:t>.</w:t>
      </w:r>
    </w:p>
    <w:p w:rsidR="00F75006" w:rsidRDefault="00C77A86" w:rsidP="00C34927">
      <w:pPr>
        <w:jc w:val="both"/>
        <w:rPr>
          <w:rFonts w:cs="Arial"/>
          <w:color w:val="000000"/>
          <w:szCs w:val="24"/>
        </w:rPr>
      </w:pPr>
      <w:r w:rsidRPr="00F75006">
        <w:rPr>
          <w:rFonts w:cs="Arial"/>
          <w:color w:val="000000"/>
          <w:szCs w:val="24"/>
        </w:rPr>
        <w:t xml:space="preserve">Phase </w:t>
      </w:r>
      <w:r w:rsidR="00282396" w:rsidRPr="00F75006">
        <w:rPr>
          <w:rFonts w:cs="Arial"/>
          <w:color w:val="000000"/>
          <w:szCs w:val="24"/>
        </w:rPr>
        <w:t>2</w:t>
      </w:r>
      <w:r w:rsidR="00282396">
        <w:rPr>
          <w:rFonts w:cs="Arial"/>
          <w:color w:val="000000"/>
          <w:szCs w:val="24"/>
        </w:rPr>
        <w:t xml:space="preserve"> </w:t>
      </w:r>
      <w:r w:rsidR="00282396" w:rsidRPr="00F75006">
        <w:rPr>
          <w:rFonts w:cs="Arial"/>
          <w:color w:val="000000"/>
          <w:szCs w:val="24"/>
        </w:rPr>
        <w:t>involved</w:t>
      </w:r>
      <w:r w:rsidRPr="00F75006">
        <w:rPr>
          <w:rFonts w:cs="Arial"/>
          <w:color w:val="000000"/>
          <w:szCs w:val="24"/>
        </w:rPr>
        <w:t xml:space="preserve"> </w:t>
      </w:r>
      <w:r w:rsidR="00A46314">
        <w:rPr>
          <w:rFonts w:cs="Arial"/>
          <w:color w:val="000000"/>
          <w:szCs w:val="24"/>
        </w:rPr>
        <w:t>the</w:t>
      </w:r>
      <w:r w:rsidR="00A46314" w:rsidRPr="00F75006">
        <w:rPr>
          <w:rFonts w:cs="Arial"/>
          <w:color w:val="000000"/>
          <w:szCs w:val="24"/>
        </w:rPr>
        <w:t xml:space="preserve"> </w:t>
      </w:r>
      <w:r w:rsidRPr="00F75006">
        <w:rPr>
          <w:rFonts w:cs="Arial"/>
          <w:color w:val="000000"/>
          <w:szCs w:val="24"/>
        </w:rPr>
        <w:t xml:space="preserve">pilot </w:t>
      </w:r>
      <w:r w:rsidR="00A46314">
        <w:rPr>
          <w:rFonts w:cs="Arial"/>
          <w:color w:val="000000"/>
          <w:szCs w:val="24"/>
        </w:rPr>
        <w:t xml:space="preserve">of the </w:t>
      </w:r>
      <w:r w:rsidRPr="00F75006">
        <w:rPr>
          <w:rFonts w:cs="Arial"/>
          <w:color w:val="000000"/>
          <w:szCs w:val="24"/>
        </w:rPr>
        <w:t>D</w:t>
      </w:r>
      <w:r w:rsidR="00F75006" w:rsidRPr="00F75006">
        <w:rPr>
          <w:rFonts w:cs="Arial"/>
          <w:color w:val="000000"/>
          <w:szCs w:val="24"/>
        </w:rPr>
        <w:t>L</w:t>
      </w:r>
      <w:r w:rsidRPr="00F75006">
        <w:rPr>
          <w:rFonts w:cs="Arial"/>
          <w:color w:val="000000"/>
          <w:szCs w:val="24"/>
        </w:rPr>
        <w:t xml:space="preserve">O role </w:t>
      </w:r>
      <w:r w:rsidR="00F75006">
        <w:rPr>
          <w:rFonts w:cs="Arial"/>
          <w:color w:val="000000"/>
          <w:szCs w:val="24"/>
        </w:rPr>
        <w:t>f</w:t>
      </w:r>
      <w:r w:rsidR="00F75006" w:rsidRPr="00F75006">
        <w:rPr>
          <w:rFonts w:cs="Arial"/>
          <w:color w:val="000000"/>
          <w:szCs w:val="24"/>
        </w:rPr>
        <w:t>ocussing on inpatients with complexit</w:t>
      </w:r>
      <w:r w:rsidR="00F75006">
        <w:rPr>
          <w:rFonts w:cs="Arial"/>
          <w:color w:val="000000"/>
          <w:szCs w:val="24"/>
        </w:rPr>
        <w:t>y of need related to disability</w:t>
      </w:r>
      <w:r w:rsidR="00C34927">
        <w:rPr>
          <w:rFonts w:cs="Arial"/>
          <w:color w:val="000000"/>
          <w:szCs w:val="24"/>
        </w:rPr>
        <w:t xml:space="preserve"> </w:t>
      </w:r>
      <w:r w:rsidRPr="00F75006">
        <w:rPr>
          <w:rFonts w:cs="Arial"/>
          <w:color w:val="000000"/>
          <w:szCs w:val="24"/>
        </w:rPr>
        <w:t>over 7</w:t>
      </w:r>
      <w:r w:rsidR="00F75006" w:rsidRPr="00F75006">
        <w:rPr>
          <w:rFonts w:cs="Arial"/>
          <w:color w:val="000000"/>
          <w:szCs w:val="24"/>
        </w:rPr>
        <w:t xml:space="preserve"> </w:t>
      </w:r>
      <w:r w:rsidRPr="00F75006">
        <w:rPr>
          <w:rFonts w:cs="Arial"/>
          <w:color w:val="000000"/>
          <w:szCs w:val="24"/>
        </w:rPr>
        <w:t>month</w:t>
      </w:r>
      <w:r w:rsidR="00F75006" w:rsidRPr="00F75006">
        <w:rPr>
          <w:rFonts w:cs="Arial"/>
          <w:color w:val="000000"/>
          <w:szCs w:val="24"/>
        </w:rPr>
        <w:t xml:space="preserve">s </w:t>
      </w:r>
      <w:r w:rsidRPr="00F75006">
        <w:rPr>
          <w:rFonts w:cs="Arial"/>
          <w:color w:val="000000"/>
          <w:szCs w:val="24"/>
        </w:rPr>
        <w:t>at Sir C</w:t>
      </w:r>
      <w:r w:rsidR="00F75006" w:rsidRPr="00F75006">
        <w:rPr>
          <w:rFonts w:cs="Arial"/>
          <w:color w:val="000000"/>
          <w:szCs w:val="24"/>
        </w:rPr>
        <w:t>harles Gairdner Hospital (SCGH)</w:t>
      </w:r>
      <w:r w:rsidR="00F75006">
        <w:rPr>
          <w:rFonts w:cs="Arial"/>
          <w:color w:val="000000"/>
          <w:szCs w:val="24"/>
        </w:rPr>
        <w:t xml:space="preserve"> in 2014.</w:t>
      </w:r>
      <w:r w:rsidRPr="00F75006">
        <w:rPr>
          <w:rFonts w:cs="Arial"/>
          <w:color w:val="000000"/>
          <w:szCs w:val="24"/>
        </w:rPr>
        <w:t xml:space="preserve"> Phase 2 key </w:t>
      </w:r>
      <w:r w:rsidR="00C34927">
        <w:rPr>
          <w:rFonts w:cs="Arial"/>
          <w:color w:val="000000"/>
          <w:szCs w:val="24"/>
        </w:rPr>
        <w:t>included the</w:t>
      </w:r>
      <w:r w:rsidRPr="00F75006">
        <w:rPr>
          <w:rFonts w:cs="Arial"/>
          <w:color w:val="000000"/>
          <w:szCs w:val="24"/>
        </w:rPr>
        <w:t xml:space="preserve"> collection and analysis of related epidemiology and A</w:t>
      </w:r>
      <w:r w:rsidR="00C34927">
        <w:rPr>
          <w:rFonts w:cs="Arial"/>
          <w:color w:val="000000"/>
          <w:szCs w:val="24"/>
        </w:rPr>
        <w:t>BF</w:t>
      </w:r>
      <w:r w:rsidRPr="00F75006">
        <w:rPr>
          <w:rFonts w:cs="Arial"/>
          <w:color w:val="000000"/>
          <w:szCs w:val="24"/>
        </w:rPr>
        <w:t xml:space="preserve"> and Management (ABF/M) data. </w:t>
      </w:r>
    </w:p>
    <w:p w:rsidR="00F75006" w:rsidRDefault="00F75006" w:rsidP="00F75006">
      <w:pPr>
        <w:rPr>
          <w:rFonts w:cs="Arial"/>
        </w:rPr>
      </w:pPr>
      <w:r>
        <w:rPr>
          <w:rFonts w:cs="Arial"/>
        </w:rPr>
        <w:t>P</w:t>
      </w:r>
      <w:r w:rsidRPr="008D2DCC">
        <w:rPr>
          <w:rFonts w:cs="Arial"/>
        </w:rPr>
        <w:t xml:space="preserve">roject </w:t>
      </w:r>
      <w:r>
        <w:rPr>
          <w:rFonts w:cs="Arial"/>
        </w:rPr>
        <w:t>outcomes</w:t>
      </w:r>
      <w:r w:rsidRPr="008D2DCC">
        <w:rPr>
          <w:rFonts w:cs="Arial"/>
        </w:rPr>
        <w:t xml:space="preserve"> included:</w:t>
      </w:r>
    </w:p>
    <w:p w:rsidR="00F75006" w:rsidRPr="00F75006" w:rsidRDefault="00F75006" w:rsidP="00205121">
      <w:pPr>
        <w:pStyle w:val="ListParagraph"/>
        <w:numPr>
          <w:ilvl w:val="0"/>
          <w:numId w:val="13"/>
        </w:numPr>
        <w:spacing w:after="0"/>
        <w:rPr>
          <w:rFonts w:cs="Arial"/>
        </w:rPr>
      </w:pPr>
      <w:r w:rsidRPr="00F75006">
        <w:rPr>
          <w:rFonts w:cs="Arial"/>
          <w:color w:val="000000"/>
          <w:szCs w:val="24"/>
        </w:rPr>
        <w:t xml:space="preserve">the provision of </w:t>
      </w:r>
      <w:r w:rsidR="00C34927">
        <w:rPr>
          <w:rFonts w:cs="Arial"/>
          <w:color w:val="000000"/>
          <w:szCs w:val="24"/>
        </w:rPr>
        <w:t xml:space="preserve">direct </w:t>
      </w:r>
      <w:r w:rsidRPr="00F75006">
        <w:rPr>
          <w:rFonts w:cs="Arial"/>
          <w:color w:val="000000"/>
          <w:szCs w:val="24"/>
        </w:rPr>
        <w:t>consumer care to a select disability cohort</w:t>
      </w:r>
    </w:p>
    <w:p w:rsidR="00F75006" w:rsidRPr="00F75006" w:rsidRDefault="00C34927" w:rsidP="00205121">
      <w:pPr>
        <w:pStyle w:val="ListParagraph"/>
        <w:numPr>
          <w:ilvl w:val="0"/>
          <w:numId w:val="13"/>
        </w:numPr>
        <w:spacing w:after="0"/>
        <w:rPr>
          <w:rFonts w:cs="Arial"/>
        </w:rPr>
      </w:pPr>
      <w:r>
        <w:rPr>
          <w:rFonts w:cs="Arial"/>
        </w:rPr>
        <w:t>d</w:t>
      </w:r>
      <w:r w:rsidR="00F75006" w:rsidRPr="00F75006">
        <w:rPr>
          <w:rFonts w:cs="Arial"/>
        </w:rPr>
        <w:t>evelopment of a “disability checklist” – to record the disability cohort complexity and assist in appropriately managing the admission according to need</w:t>
      </w:r>
    </w:p>
    <w:p w:rsidR="00F75006" w:rsidRPr="008D2DCC" w:rsidRDefault="00C34927" w:rsidP="00205121">
      <w:pPr>
        <w:numPr>
          <w:ilvl w:val="0"/>
          <w:numId w:val="13"/>
        </w:numPr>
        <w:spacing w:after="0"/>
        <w:contextualSpacing/>
        <w:rPr>
          <w:rFonts w:cs="Arial"/>
        </w:rPr>
      </w:pPr>
      <w:r>
        <w:rPr>
          <w:rFonts w:cs="Arial"/>
        </w:rPr>
        <w:t>d</w:t>
      </w:r>
      <w:r w:rsidR="00F75006" w:rsidRPr="008D2DCC">
        <w:rPr>
          <w:rFonts w:cs="Arial"/>
        </w:rPr>
        <w:t>evelopment of an “Early Identification of the Complex Patient” system and “Pre-admission pathway” for “at risk” patients with complex need</w:t>
      </w:r>
    </w:p>
    <w:p w:rsidR="00F75006" w:rsidRPr="008D2DCC" w:rsidRDefault="00C34927" w:rsidP="00205121">
      <w:pPr>
        <w:numPr>
          <w:ilvl w:val="0"/>
          <w:numId w:val="13"/>
        </w:numPr>
        <w:spacing w:after="0"/>
        <w:contextualSpacing/>
        <w:rPr>
          <w:rFonts w:cs="Arial"/>
        </w:rPr>
      </w:pPr>
      <w:r>
        <w:rPr>
          <w:rFonts w:cs="Arial"/>
        </w:rPr>
        <w:t>r</w:t>
      </w:r>
      <w:r w:rsidR="00F75006" w:rsidRPr="008D2DCC">
        <w:rPr>
          <w:rFonts w:cs="Arial"/>
        </w:rPr>
        <w:t>isk screen – identification of the Mayo Risk Screen as an effective tool to assist in admission process</w:t>
      </w:r>
    </w:p>
    <w:p w:rsidR="00F75006" w:rsidRPr="008D2DCC" w:rsidRDefault="00C34927" w:rsidP="00205121">
      <w:pPr>
        <w:numPr>
          <w:ilvl w:val="0"/>
          <w:numId w:val="13"/>
        </w:numPr>
        <w:ind w:left="714" w:hanging="357"/>
        <w:rPr>
          <w:rFonts w:cs="Arial"/>
        </w:rPr>
      </w:pPr>
      <w:proofErr w:type="gramStart"/>
      <w:r>
        <w:rPr>
          <w:rFonts w:cs="Arial"/>
        </w:rPr>
        <w:t>s</w:t>
      </w:r>
      <w:r w:rsidR="00F75006" w:rsidRPr="008D2DCC">
        <w:rPr>
          <w:rFonts w:cs="Arial"/>
        </w:rPr>
        <w:t>taff</w:t>
      </w:r>
      <w:proofErr w:type="gramEnd"/>
      <w:r w:rsidR="00F75006" w:rsidRPr="008D2DCC">
        <w:rPr>
          <w:rFonts w:cs="Arial"/>
        </w:rPr>
        <w:t xml:space="preserve"> education sessions.</w:t>
      </w:r>
    </w:p>
    <w:p w:rsidR="00B155FD" w:rsidRPr="008D2DCC" w:rsidRDefault="00B155FD" w:rsidP="00B155FD">
      <w:pPr>
        <w:rPr>
          <w:rFonts w:cs="Arial"/>
        </w:rPr>
      </w:pPr>
      <w:r>
        <w:rPr>
          <w:rFonts w:cs="Arial"/>
        </w:rPr>
        <w:t xml:space="preserve">NMHS Project 2 </w:t>
      </w:r>
      <w:r w:rsidRPr="008D2DCC">
        <w:rPr>
          <w:rFonts w:cs="Arial"/>
        </w:rPr>
        <w:t>recommendations</w:t>
      </w:r>
      <w:r w:rsidR="00FF5FD9">
        <w:rPr>
          <w:rFonts w:cs="Arial"/>
        </w:rPr>
        <w:t xml:space="preserve"> </w:t>
      </w:r>
      <w:r w:rsidRPr="008D2DCC">
        <w:rPr>
          <w:rFonts w:cs="Arial"/>
        </w:rPr>
        <w:t>buil</w:t>
      </w:r>
      <w:r>
        <w:rPr>
          <w:rFonts w:cs="Arial"/>
        </w:rPr>
        <w:t xml:space="preserve">t </w:t>
      </w:r>
      <w:r w:rsidRPr="008D2DCC">
        <w:rPr>
          <w:rFonts w:cs="Arial"/>
        </w:rPr>
        <w:t>on the project deliverables above, with a focus on “embedding” disability screening processes into current systems, enabling sustainable changes in the long term.</w:t>
      </w:r>
    </w:p>
    <w:p w:rsidR="00C34927" w:rsidRPr="00F75006" w:rsidRDefault="00C34927" w:rsidP="00C34927">
      <w:pPr>
        <w:jc w:val="both"/>
        <w:rPr>
          <w:rFonts w:cs="Arial"/>
          <w:szCs w:val="24"/>
        </w:rPr>
      </w:pPr>
      <w:r>
        <w:rPr>
          <w:rFonts w:cs="Arial"/>
          <w:szCs w:val="24"/>
        </w:rPr>
        <w:t>P</w:t>
      </w:r>
      <w:r w:rsidRPr="00F75006">
        <w:rPr>
          <w:rFonts w:cs="Arial"/>
          <w:szCs w:val="24"/>
        </w:rPr>
        <w:t xml:space="preserve">roject results </w:t>
      </w:r>
      <w:r>
        <w:rPr>
          <w:rFonts w:cs="Arial"/>
          <w:szCs w:val="24"/>
        </w:rPr>
        <w:t xml:space="preserve">were </w:t>
      </w:r>
      <w:r w:rsidR="00DA4B3F">
        <w:rPr>
          <w:rFonts w:cs="Arial"/>
          <w:szCs w:val="24"/>
        </w:rPr>
        <w:t>disseminated via Health Networks</w:t>
      </w:r>
      <w:r w:rsidRPr="00F75006">
        <w:rPr>
          <w:rFonts w:cs="Arial"/>
          <w:szCs w:val="24"/>
        </w:rPr>
        <w:t xml:space="preserve"> </w:t>
      </w:r>
      <w:r w:rsidRPr="00FF5FD9">
        <w:rPr>
          <w:rFonts w:cs="Arial"/>
          <w:szCs w:val="24"/>
        </w:rPr>
        <w:t>and the Area Health Services</w:t>
      </w:r>
      <w:r w:rsidR="00FF5FD9" w:rsidRPr="00FF5FD9">
        <w:rPr>
          <w:rFonts w:cs="Arial"/>
          <w:szCs w:val="24"/>
        </w:rPr>
        <w:t>.</w:t>
      </w:r>
      <w:r w:rsidRPr="00F75006">
        <w:rPr>
          <w:rFonts w:cs="Arial"/>
          <w:szCs w:val="24"/>
        </w:rPr>
        <w:t xml:space="preserve">  </w:t>
      </w:r>
    </w:p>
    <w:p w:rsidR="000C67FD" w:rsidRPr="00EC3BB6" w:rsidRDefault="00FF5FD9" w:rsidP="000C67FD">
      <w:pPr>
        <w:keepNext/>
        <w:keepLines/>
        <w:suppressAutoHyphens/>
        <w:spacing w:after="0"/>
        <w:rPr>
          <w:rFonts w:eastAsia="Times" w:cs="Arial"/>
          <w:szCs w:val="24"/>
          <w:lang w:eastAsia="ar-SA"/>
        </w:rPr>
      </w:pPr>
      <w:r w:rsidRPr="00C77A86">
        <w:rPr>
          <w:rFonts w:cs="Arial"/>
          <w:szCs w:val="24"/>
        </w:rPr>
        <w:lastRenderedPageBreak/>
        <w:t xml:space="preserve">NMHS DLO Project </w:t>
      </w:r>
      <w:r w:rsidRPr="00C77A86">
        <w:rPr>
          <w:rFonts w:cs="Arial"/>
          <w:color w:val="000000"/>
          <w:szCs w:val="24"/>
        </w:rPr>
        <w:t>in Phase 3</w:t>
      </w:r>
      <w:r w:rsidR="000C67FD" w:rsidRPr="00EC3BB6">
        <w:rPr>
          <w:rFonts w:eastAsia="Times" w:cs="Arial"/>
          <w:szCs w:val="24"/>
          <w:lang w:eastAsia="ar-SA"/>
        </w:rPr>
        <w:t xml:space="preserve"> </w:t>
      </w:r>
      <w:r w:rsidR="00B30124">
        <w:rPr>
          <w:rFonts w:eastAsia="Times" w:cs="Arial"/>
          <w:szCs w:val="24"/>
          <w:lang w:eastAsia="ar-SA"/>
        </w:rPr>
        <w:t xml:space="preserve">has </w:t>
      </w:r>
      <w:r w:rsidR="000C67FD" w:rsidRPr="00EC3BB6">
        <w:rPr>
          <w:rFonts w:eastAsia="Times" w:cs="Arial"/>
          <w:szCs w:val="24"/>
          <w:lang w:eastAsia="ar-SA"/>
        </w:rPr>
        <w:t>align</w:t>
      </w:r>
      <w:r w:rsidR="00B30124">
        <w:rPr>
          <w:rFonts w:eastAsia="Times" w:cs="Arial"/>
          <w:szCs w:val="24"/>
          <w:lang w:eastAsia="ar-SA"/>
        </w:rPr>
        <w:t>ed</w:t>
      </w:r>
      <w:r w:rsidR="000C67FD" w:rsidRPr="00EC3BB6">
        <w:rPr>
          <w:rFonts w:eastAsia="Times" w:cs="Arial"/>
          <w:szCs w:val="24"/>
          <w:lang w:eastAsia="ar-SA"/>
        </w:rPr>
        <w:t xml:space="preserve"> with the work of the following departmental strategies:</w:t>
      </w:r>
    </w:p>
    <w:p w:rsidR="000C67FD" w:rsidRPr="00EC3BB6" w:rsidRDefault="000C67FD" w:rsidP="00205121">
      <w:pPr>
        <w:keepNext/>
        <w:keepLines/>
        <w:numPr>
          <w:ilvl w:val="0"/>
          <w:numId w:val="15"/>
        </w:numPr>
        <w:suppressAutoHyphens/>
        <w:autoSpaceDE w:val="0"/>
        <w:autoSpaceDN w:val="0"/>
        <w:adjustRightInd w:val="0"/>
        <w:spacing w:after="0"/>
        <w:rPr>
          <w:rFonts w:eastAsia="Times" w:cs="Arial"/>
          <w:szCs w:val="24"/>
          <w:lang w:eastAsia="ar-SA"/>
        </w:rPr>
      </w:pPr>
      <w:r w:rsidRPr="00EC3BB6">
        <w:rPr>
          <w:rFonts w:eastAsia="Times" w:cs="Arial"/>
          <w:szCs w:val="24"/>
          <w:lang w:eastAsia="ar-SA"/>
        </w:rPr>
        <w:t>WA Health Strategic Plan</w:t>
      </w:r>
      <w:r w:rsidRPr="00EC3BB6">
        <w:rPr>
          <w:rFonts w:eastAsia="Times" w:cs="Arial"/>
          <w:szCs w:val="24"/>
          <w:lang w:eastAsia="en-AU"/>
        </w:rPr>
        <w:t xml:space="preserve"> 2014-15</w:t>
      </w:r>
    </w:p>
    <w:p w:rsidR="000C67FD" w:rsidRPr="00EC3BB6" w:rsidRDefault="000C67FD" w:rsidP="00205121">
      <w:pPr>
        <w:keepNext/>
        <w:keepLines/>
        <w:numPr>
          <w:ilvl w:val="1"/>
          <w:numId w:val="15"/>
        </w:numPr>
        <w:suppressAutoHyphens/>
        <w:autoSpaceDE w:val="0"/>
        <w:autoSpaceDN w:val="0"/>
        <w:adjustRightInd w:val="0"/>
        <w:spacing w:after="0"/>
        <w:rPr>
          <w:rFonts w:eastAsia="Times" w:cs="Arial"/>
          <w:szCs w:val="24"/>
          <w:lang w:eastAsia="ar-SA"/>
        </w:rPr>
      </w:pPr>
      <w:r w:rsidRPr="00EC3BB6">
        <w:rPr>
          <w:rFonts w:eastAsia="Times" w:cs="Arial"/>
          <w:szCs w:val="24"/>
          <w:lang w:eastAsia="ar-SA"/>
        </w:rPr>
        <w:t>Care for individual</w:t>
      </w:r>
    </w:p>
    <w:p w:rsidR="000C67FD" w:rsidRPr="00EC3BB6" w:rsidRDefault="000C67FD" w:rsidP="00205121">
      <w:pPr>
        <w:keepNext/>
        <w:keepLines/>
        <w:numPr>
          <w:ilvl w:val="1"/>
          <w:numId w:val="15"/>
        </w:numPr>
        <w:suppressAutoHyphens/>
        <w:spacing w:after="0"/>
        <w:rPr>
          <w:rFonts w:eastAsia="Times" w:cs="Arial"/>
          <w:szCs w:val="24"/>
          <w:lang w:eastAsia="ar-SA"/>
        </w:rPr>
      </w:pPr>
      <w:r w:rsidRPr="00EC3BB6">
        <w:rPr>
          <w:rFonts w:eastAsia="Times" w:cs="Arial"/>
          <w:szCs w:val="24"/>
          <w:lang w:eastAsia="ar-SA"/>
        </w:rPr>
        <w:t>Caring for those who need it most</w:t>
      </w:r>
    </w:p>
    <w:p w:rsidR="000C67FD" w:rsidRPr="00EC3BB6" w:rsidRDefault="000C67FD" w:rsidP="00205121">
      <w:pPr>
        <w:keepNext/>
        <w:keepLines/>
        <w:numPr>
          <w:ilvl w:val="1"/>
          <w:numId w:val="15"/>
        </w:numPr>
        <w:suppressAutoHyphens/>
        <w:spacing w:after="0"/>
        <w:rPr>
          <w:rFonts w:eastAsia="Times" w:cs="Arial"/>
          <w:szCs w:val="24"/>
          <w:lang w:eastAsia="ar-SA"/>
        </w:rPr>
      </w:pPr>
      <w:r w:rsidRPr="00EC3BB6">
        <w:rPr>
          <w:rFonts w:eastAsia="Times" w:cs="Arial"/>
          <w:szCs w:val="24"/>
          <w:lang w:eastAsia="ar-SA"/>
        </w:rPr>
        <w:t>Making better use of funds and resources</w:t>
      </w:r>
    </w:p>
    <w:p w:rsidR="000C67FD" w:rsidRPr="00EC3BB6" w:rsidRDefault="000C67FD" w:rsidP="00205121">
      <w:pPr>
        <w:numPr>
          <w:ilvl w:val="0"/>
          <w:numId w:val="15"/>
        </w:numPr>
        <w:autoSpaceDE w:val="0"/>
        <w:autoSpaceDN w:val="0"/>
        <w:adjustRightInd w:val="0"/>
        <w:spacing w:after="0"/>
        <w:rPr>
          <w:rFonts w:eastAsia="Times" w:cs="Arial"/>
          <w:szCs w:val="24"/>
          <w:lang w:eastAsia="ar-SA"/>
        </w:rPr>
      </w:pPr>
      <w:r w:rsidRPr="00EC3BB6">
        <w:rPr>
          <w:rFonts w:eastAsia="Times" w:cs="Arial"/>
          <w:szCs w:val="24"/>
          <w:lang w:eastAsia="en-AU"/>
        </w:rPr>
        <w:t>North Metropolitan Health Service Strategic Plan 2012 – 2015</w:t>
      </w:r>
    </w:p>
    <w:p w:rsidR="000C67FD" w:rsidRPr="00EC3BB6" w:rsidRDefault="000C67FD" w:rsidP="00205121">
      <w:pPr>
        <w:numPr>
          <w:ilvl w:val="0"/>
          <w:numId w:val="15"/>
        </w:numPr>
        <w:autoSpaceDE w:val="0"/>
        <w:autoSpaceDN w:val="0"/>
        <w:adjustRightInd w:val="0"/>
        <w:spacing w:after="0"/>
        <w:rPr>
          <w:rFonts w:eastAsia="Times" w:cs="Arial"/>
          <w:szCs w:val="24"/>
          <w:lang w:eastAsia="ar-SA"/>
        </w:rPr>
      </w:pPr>
      <w:r w:rsidRPr="00EC3BB6">
        <w:rPr>
          <w:rFonts w:eastAsia="Times" w:cs="Arial"/>
          <w:szCs w:val="24"/>
          <w:lang w:eastAsia="en-AU"/>
        </w:rPr>
        <w:t>WA Health Clinical Services Framework 2010-2020</w:t>
      </w:r>
    </w:p>
    <w:p w:rsidR="000C67FD" w:rsidRPr="00EC3BB6" w:rsidRDefault="000C67FD" w:rsidP="00205121">
      <w:pPr>
        <w:numPr>
          <w:ilvl w:val="0"/>
          <w:numId w:val="15"/>
        </w:numPr>
        <w:autoSpaceDE w:val="0"/>
        <w:autoSpaceDN w:val="0"/>
        <w:adjustRightInd w:val="0"/>
        <w:spacing w:after="0"/>
        <w:rPr>
          <w:rFonts w:eastAsia="Times" w:cs="Arial"/>
          <w:szCs w:val="24"/>
          <w:lang w:eastAsia="ar-SA"/>
        </w:rPr>
      </w:pPr>
      <w:r w:rsidRPr="00EC3BB6">
        <w:rPr>
          <w:rFonts w:eastAsia="Times" w:cs="Arial"/>
          <w:szCs w:val="24"/>
          <w:lang w:eastAsia="ar-SA"/>
        </w:rPr>
        <w:t>Disability Health Network</w:t>
      </w:r>
    </w:p>
    <w:p w:rsidR="000C67FD" w:rsidRPr="00EC3BB6" w:rsidRDefault="000C67FD" w:rsidP="00205121">
      <w:pPr>
        <w:numPr>
          <w:ilvl w:val="0"/>
          <w:numId w:val="15"/>
        </w:numPr>
        <w:autoSpaceDE w:val="0"/>
        <w:autoSpaceDN w:val="0"/>
        <w:adjustRightInd w:val="0"/>
        <w:spacing w:after="0"/>
        <w:rPr>
          <w:rFonts w:eastAsia="Times" w:cs="Arial"/>
          <w:szCs w:val="24"/>
          <w:lang w:eastAsia="ar-SA"/>
        </w:rPr>
      </w:pPr>
      <w:r w:rsidRPr="00EC3BB6">
        <w:rPr>
          <w:rFonts w:eastAsia="Times" w:cs="Arial"/>
          <w:szCs w:val="24"/>
          <w:lang w:eastAsia="en-AU"/>
        </w:rPr>
        <w:t xml:space="preserve">Child and Youth Health Network (CYHN) </w:t>
      </w:r>
    </w:p>
    <w:p w:rsidR="000C67FD" w:rsidRPr="00EC3BB6" w:rsidRDefault="000C67FD" w:rsidP="00205121">
      <w:pPr>
        <w:numPr>
          <w:ilvl w:val="0"/>
          <w:numId w:val="15"/>
        </w:numPr>
        <w:autoSpaceDE w:val="0"/>
        <w:autoSpaceDN w:val="0"/>
        <w:adjustRightInd w:val="0"/>
        <w:ind w:left="714" w:hanging="357"/>
        <w:rPr>
          <w:rFonts w:eastAsia="Times" w:cs="Arial"/>
          <w:szCs w:val="24"/>
          <w:lang w:eastAsia="ar-SA"/>
        </w:rPr>
      </w:pPr>
      <w:r w:rsidRPr="00EC3BB6">
        <w:rPr>
          <w:rFonts w:eastAsia="Times" w:cs="Arial"/>
          <w:szCs w:val="24"/>
          <w:lang w:eastAsia="en-AU"/>
        </w:rPr>
        <w:t xml:space="preserve">Chronic health condition health networks including Cardiovascular, Diabetes and Endocrine, Musculoskeletal, Neurosciences and the Senses, Renal and Respiratory Health Networks. </w:t>
      </w:r>
    </w:p>
    <w:p w:rsidR="000C67FD" w:rsidRPr="00EC3BB6" w:rsidRDefault="000C67FD" w:rsidP="000C67FD">
      <w:pPr>
        <w:autoSpaceDE w:val="0"/>
        <w:autoSpaceDN w:val="0"/>
        <w:adjustRightInd w:val="0"/>
        <w:spacing w:after="0"/>
        <w:rPr>
          <w:rFonts w:eastAsia="MS Mincho" w:cs="Arial"/>
          <w:szCs w:val="24"/>
          <w:lang w:eastAsia="ja-JP"/>
        </w:rPr>
      </w:pPr>
      <w:r w:rsidRPr="00EC3BB6">
        <w:rPr>
          <w:rFonts w:eastAsia="MS Mincho" w:cs="Arial"/>
          <w:szCs w:val="24"/>
          <w:lang w:eastAsia="ja-JP"/>
        </w:rPr>
        <w:t xml:space="preserve">And the following policies, plans and projects: </w:t>
      </w:r>
    </w:p>
    <w:p w:rsidR="000C67FD" w:rsidRPr="00EC3BB6" w:rsidRDefault="000C67FD" w:rsidP="00205121">
      <w:pPr>
        <w:numPr>
          <w:ilvl w:val="0"/>
          <w:numId w:val="16"/>
        </w:numPr>
        <w:autoSpaceDE w:val="0"/>
        <w:autoSpaceDN w:val="0"/>
        <w:adjustRightInd w:val="0"/>
        <w:spacing w:after="0"/>
        <w:rPr>
          <w:rFonts w:eastAsia="MS Mincho" w:cs="Arial"/>
          <w:szCs w:val="24"/>
          <w:lang w:eastAsia="ja-JP"/>
        </w:rPr>
      </w:pPr>
      <w:r w:rsidRPr="00EC3BB6">
        <w:rPr>
          <w:rFonts w:eastAsia="MS Mincho" w:cs="Arial"/>
          <w:szCs w:val="24"/>
          <w:lang w:eastAsia="ja-JP"/>
        </w:rPr>
        <w:t>Health Networks Strategic Direction 2015-2020</w:t>
      </w:r>
    </w:p>
    <w:p w:rsidR="000C67FD" w:rsidRPr="00EC3BB6" w:rsidRDefault="000C67FD" w:rsidP="00205121">
      <w:pPr>
        <w:numPr>
          <w:ilvl w:val="0"/>
          <w:numId w:val="16"/>
        </w:numPr>
        <w:autoSpaceDE w:val="0"/>
        <w:autoSpaceDN w:val="0"/>
        <w:adjustRightInd w:val="0"/>
        <w:spacing w:after="0"/>
        <w:rPr>
          <w:rFonts w:eastAsia="MS Mincho" w:cs="Arial"/>
          <w:szCs w:val="24"/>
          <w:lang w:eastAsia="ja-JP"/>
        </w:rPr>
      </w:pPr>
      <w:r w:rsidRPr="00EC3BB6">
        <w:rPr>
          <w:rFonts w:eastAsia="MS Mincho" w:cs="Arial"/>
          <w:szCs w:val="24"/>
          <w:lang w:eastAsia="ja-JP"/>
        </w:rPr>
        <w:t xml:space="preserve">Our Children Our Future –A framework for Child and Youth Health Services in WA 2008-2012 </w:t>
      </w:r>
    </w:p>
    <w:p w:rsidR="000C67FD" w:rsidRPr="00EC3BB6" w:rsidRDefault="000C67FD" w:rsidP="00205121">
      <w:pPr>
        <w:numPr>
          <w:ilvl w:val="0"/>
          <w:numId w:val="16"/>
        </w:numPr>
        <w:autoSpaceDE w:val="0"/>
        <w:autoSpaceDN w:val="0"/>
        <w:adjustRightInd w:val="0"/>
        <w:spacing w:after="0"/>
        <w:rPr>
          <w:rFonts w:eastAsia="MS Mincho" w:cs="Arial"/>
          <w:szCs w:val="24"/>
          <w:lang w:eastAsia="ja-JP"/>
        </w:rPr>
      </w:pPr>
      <w:r w:rsidRPr="00EC3BB6">
        <w:rPr>
          <w:rFonts w:eastAsia="MS Mincho" w:cs="Arial"/>
          <w:szCs w:val="24"/>
          <w:lang w:eastAsia="ja-JP"/>
        </w:rPr>
        <w:t>Chronic Health Conditions Framework</w:t>
      </w:r>
    </w:p>
    <w:p w:rsidR="000C67FD" w:rsidRPr="00EC3BB6" w:rsidRDefault="000C67FD" w:rsidP="00205121">
      <w:pPr>
        <w:numPr>
          <w:ilvl w:val="0"/>
          <w:numId w:val="16"/>
        </w:numPr>
        <w:autoSpaceDE w:val="0"/>
        <w:autoSpaceDN w:val="0"/>
        <w:adjustRightInd w:val="0"/>
        <w:spacing w:after="0"/>
        <w:rPr>
          <w:rFonts w:eastAsia="MS Mincho" w:cs="Arial"/>
          <w:szCs w:val="24"/>
          <w:lang w:eastAsia="ja-JP"/>
        </w:rPr>
      </w:pPr>
      <w:r w:rsidRPr="00EC3BB6">
        <w:rPr>
          <w:rFonts w:eastAsia="MS Mincho" w:cs="Arial"/>
          <w:szCs w:val="24"/>
          <w:lang w:eastAsia="ja-JP"/>
        </w:rPr>
        <w:t xml:space="preserve">WA Rare Diseases Plan </w:t>
      </w:r>
    </w:p>
    <w:p w:rsidR="000C67FD" w:rsidRPr="00EC3BB6" w:rsidRDefault="000C67FD" w:rsidP="00205121">
      <w:pPr>
        <w:numPr>
          <w:ilvl w:val="0"/>
          <w:numId w:val="16"/>
        </w:numPr>
        <w:autoSpaceDE w:val="0"/>
        <w:autoSpaceDN w:val="0"/>
        <w:adjustRightInd w:val="0"/>
        <w:spacing w:after="0"/>
        <w:rPr>
          <w:rFonts w:eastAsia="MS Mincho" w:cs="Arial"/>
          <w:szCs w:val="24"/>
          <w:lang w:eastAsia="ja-JP"/>
        </w:rPr>
      </w:pPr>
      <w:r w:rsidRPr="00EC3BB6">
        <w:rPr>
          <w:rFonts w:eastAsia="MS Mincho" w:cs="Arial"/>
          <w:szCs w:val="24"/>
          <w:lang w:eastAsia="ja-JP"/>
        </w:rPr>
        <w:t xml:space="preserve">WA Health Paediatric Implementation Plan and WA Health hospital infrastructure projects </w:t>
      </w:r>
    </w:p>
    <w:p w:rsidR="000C67FD" w:rsidRPr="00EC3BB6" w:rsidRDefault="000C67FD" w:rsidP="00205121">
      <w:pPr>
        <w:numPr>
          <w:ilvl w:val="0"/>
          <w:numId w:val="16"/>
        </w:numPr>
        <w:autoSpaceDE w:val="0"/>
        <w:autoSpaceDN w:val="0"/>
        <w:adjustRightInd w:val="0"/>
        <w:spacing w:after="0"/>
        <w:rPr>
          <w:rFonts w:eastAsia="MS Mincho" w:cs="Arial"/>
          <w:szCs w:val="24"/>
          <w:lang w:eastAsia="ja-JP"/>
        </w:rPr>
      </w:pPr>
      <w:r w:rsidRPr="00EC3BB6">
        <w:rPr>
          <w:rFonts w:eastAsia="MS Mincho" w:cs="Arial"/>
          <w:szCs w:val="24"/>
          <w:lang w:eastAsia="ja-JP"/>
        </w:rPr>
        <w:t xml:space="preserve">New Children’s Hospital Project </w:t>
      </w:r>
    </w:p>
    <w:p w:rsidR="000C67FD" w:rsidRPr="00EC3BB6" w:rsidRDefault="000C67FD" w:rsidP="00205121">
      <w:pPr>
        <w:numPr>
          <w:ilvl w:val="0"/>
          <w:numId w:val="16"/>
        </w:numPr>
        <w:autoSpaceDE w:val="0"/>
        <w:autoSpaceDN w:val="0"/>
        <w:adjustRightInd w:val="0"/>
        <w:spacing w:after="0"/>
        <w:rPr>
          <w:rFonts w:eastAsia="MS Mincho" w:cs="Arial"/>
          <w:szCs w:val="24"/>
          <w:lang w:eastAsia="ja-JP"/>
        </w:rPr>
      </w:pPr>
      <w:r w:rsidRPr="00EC3BB6">
        <w:rPr>
          <w:rFonts w:eastAsia="Times" w:cs="Arial"/>
          <w:szCs w:val="24"/>
          <w:lang w:eastAsia="en-AU"/>
        </w:rPr>
        <w:t>Sir Charles Gairdner Hospital</w:t>
      </w:r>
    </w:p>
    <w:p w:rsidR="00B155FD" w:rsidRPr="00B155FD" w:rsidRDefault="0062738B" w:rsidP="00EE4034">
      <w:pPr>
        <w:pStyle w:val="Heading2"/>
      </w:pPr>
      <w:bookmarkStart w:id="5" w:name="_Toc473014589"/>
      <w:r>
        <w:t xml:space="preserve">1.2 </w:t>
      </w:r>
      <w:r w:rsidR="00B155FD" w:rsidRPr="00B155FD">
        <w:t>Project Aim and Objectives – Phase 3</w:t>
      </w:r>
      <w:bookmarkEnd w:id="5"/>
    </w:p>
    <w:p w:rsidR="00282396" w:rsidRDefault="00B155FD" w:rsidP="00282396">
      <w:pPr>
        <w:rPr>
          <w:rFonts w:cs="Arial"/>
        </w:rPr>
      </w:pPr>
      <w:r>
        <w:rPr>
          <w:rFonts w:cs="Arial"/>
        </w:rPr>
        <w:t xml:space="preserve">The </w:t>
      </w:r>
      <w:r w:rsidRPr="008D2DCC">
        <w:rPr>
          <w:rFonts w:cs="Arial"/>
        </w:rPr>
        <w:t xml:space="preserve">NMHS Phase 3 Project Scope </w:t>
      </w:r>
      <w:r w:rsidR="00F62D48">
        <w:rPr>
          <w:rFonts w:cs="Arial"/>
        </w:rPr>
        <w:t xml:space="preserve">highlighted the need to leverage on the lessons learnt from the DLO pilot to </w:t>
      </w:r>
      <w:r w:rsidRPr="008D2DCC">
        <w:rPr>
          <w:rFonts w:cs="Arial"/>
        </w:rPr>
        <w:t>promote system and service delivery change</w:t>
      </w:r>
      <w:r w:rsidR="00F62D48">
        <w:rPr>
          <w:rFonts w:cs="Arial"/>
        </w:rPr>
        <w:t xml:space="preserve">.  </w:t>
      </w:r>
      <w:r w:rsidR="00282396">
        <w:rPr>
          <w:rFonts w:cs="Arial"/>
        </w:rPr>
        <w:t xml:space="preserve">With the primary focus of improving the journey for patients with disability Phase 3 aimed: </w:t>
      </w:r>
    </w:p>
    <w:p w:rsidR="00B155FD" w:rsidRPr="00282396" w:rsidRDefault="00B155FD" w:rsidP="00205121">
      <w:pPr>
        <w:pStyle w:val="ListParagraph"/>
        <w:numPr>
          <w:ilvl w:val="0"/>
          <w:numId w:val="17"/>
        </w:numPr>
        <w:rPr>
          <w:lang w:eastAsia="en-AU"/>
        </w:rPr>
      </w:pPr>
      <w:r w:rsidRPr="00282396">
        <w:rPr>
          <w:lang w:eastAsia="en-AU"/>
        </w:rPr>
        <w:t xml:space="preserve">To consolidate project deliverables from the Disability Liaison Officer (DLO) Phase 1 and Phase 2 projects to inform the planning of Phase 3 of the DLO Project. </w:t>
      </w:r>
    </w:p>
    <w:p w:rsidR="00B155FD" w:rsidRPr="00EC3BB6" w:rsidRDefault="00B155FD" w:rsidP="00205121">
      <w:pPr>
        <w:pStyle w:val="ListParagraph"/>
        <w:numPr>
          <w:ilvl w:val="0"/>
          <w:numId w:val="17"/>
        </w:numPr>
        <w:rPr>
          <w:lang w:eastAsia="en-AU"/>
        </w:rPr>
      </w:pPr>
      <w:r w:rsidRPr="00EC3BB6">
        <w:rPr>
          <w:lang w:eastAsia="en-AU"/>
        </w:rPr>
        <w:t>To focus on embedding processes within existing business practice at Sir Charles Gairdner Hospital (SCGH) to improve pathways and disability risk screening for inpatient care of patients with complex disability.</w:t>
      </w:r>
    </w:p>
    <w:p w:rsidR="00B155FD" w:rsidRDefault="00B155FD" w:rsidP="00205121">
      <w:pPr>
        <w:pStyle w:val="ListParagraph"/>
        <w:numPr>
          <w:ilvl w:val="0"/>
          <w:numId w:val="17"/>
        </w:numPr>
        <w:rPr>
          <w:lang w:eastAsia="en-AU"/>
        </w:rPr>
      </w:pPr>
      <w:r w:rsidRPr="00EC3BB6">
        <w:rPr>
          <w:lang w:eastAsia="en-AU"/>
        </w:rPr>
        <w:t xml:space="preserve">To guide system and process changes required to enhance health services and supports provided to people with complex disability and their carer’s and build capacity to improve their inpatient stay at SCGH. </w:t>
      </w:r>
    </w:p>
    <w:p w:rsidR="00DC5E9D" w:rsidRDefault="00DC5E9D">
      <w:pPr>
        <w:spacing w:after="0"/>
        <w:rPr>
          <w:rFonts w:eastAsia="Times New Roman"/>
          <w:b/>
          <w:bCs/>
          <w:color w:val="851130"/>
          <w:sz w:val="28"/>
          <w:szCs w:val="26"/>
        </w:rPr>
      </w:pPr>
      <w:r>
        <w:br w:type="page"/>
      </w:r>
    </w:p>
    <w:p w:rsidR="000C67FD" w:rsidRDefault="0062738B" w:rsidP="00EE4034">
      <w:pPr>
        <w:pStyle w:val="Heading2"/>
      </w:pPr>
      <w:bookmarkStart w:id="6" w:name="_Toc473014590"/>
      <w:r>
        <w:lastRenderedPageBreak/>
        <w:t xml:space="preserve">1.3 </w:t>
      </w:r>
      <w:r w:rsidR="000C67FD" w:rsidRPr="00C8713F">
        <w:t>Project Deliverables</w:t>
      </w:r>
      <w:bookmarkEnd w:id="6"/>
    </w:p>
    <w:p w:rsidR="00BB37BB" w:rsidRPr="00C8713F" w:rsidRDefault="00BB37BB" w:rsidP="00DC5E9D">
      <w:pPr>
        <w:rPr>
          <w:sz w:val="36"/>
          <w:szCs w:val="36"/>
        </w:rPr>
      </w:pPr>
      <w:r>
        <w:t xml:space="preserve">The </w:t>
      </w:r>
      <w:r w:rsidRPr="008D2DCC">
        <w:t>NMHS Phase 3 Project</w:t>
      </w:r>
      <w:r>
        <w:t xml:space="preserve"> deliverables include:</w:t>
      </w:r>
    </w:p>
    <w:p w:rsidR="000C67FD" w:rsidRDefault="000C67FD" w:rsidP="000C67FD">
      <w:pPr>
        <w:pStyle w:val="Heading3"/>
      </w:pPr>
      <w:bookmarkStart w:id="7" w:name="_Toc473014591"/>
      <w:proofErr w:type="gramStart"/>
      <w:r>
        <w:t>1.</w:t>
      </w:r>
      <w:r w:rsidR="00EE4034">
        <w:t xml:space="preserve">3.1 </w:t>
      </w:r>
      <w:r>
        <w:t xml:space="preserve"> Consumer</w:t>
      </w:r>
      <w:proofErr w:type="gramEnd"/>
      <w:r>
        <w:t xml:space="preserve"> Care</w:t>
      </w:r>
      <w:bookmarkEnd w:id="7"/>
    </w:p>
    <w:p w:rsidR="00F84D60" w:rsidRPr="00F84D60" w:rsidRDefault="00F84D60" w:rsidP="00DC5E9D">
      <w:proofErr w:type="gramStart"/>
      <w:r>
        <w:t xml:space="preserve">Early identification of the complex patient and focus on elective admissions pathways for </w:t>
      </w:r>
      <w:r w:rsidRPr="00362393">
        <w:rPr>
          <w:rFonts w:cs="Arial"/>
          <w:szCs w:val="24"/>
        </w:rPr>
        <w:t>the full disability cohort</w:t>
      </w:r>
      <w:r w:rsidR="00BB37BB">
        <w:rPr>
          <w:rFonts w:cs="Arial"/>
          <w:szCs w:val="24"/>
        </w:rPr>
        <w:t>.</w:t>
      </w:r>
      <w:proofErr w:type="gramEnd"/>
    </w:p>
    <w:p w:rsidR="000C67FD" w:rsidRDefault="000C67FD" w:rsidP="000C67FD">
      <w:pPr>
        <w:pStyle w:val="Heading3"/>
      </w:pPr>
      <w:bookmarkStart w:id="8" w:name="_Toc473014592"/>
      <w:r>
        <w:t>1.</w:t>
      </w:r>
      <w:r w:rsidR="00EE4034">
        <w:t xml:space="preserve">3.2 </w:t>
      </w:r>
      <w:r w:rsidR="00F84D60">
        <w:t xml:space="preserve">Stakeholder Engagement: </w:t>
      </w:r>
      <w:r>
        <w:t>Disability Profile and Partnerships</w:t>
      </w:r>
      <w:bookmarkEnd w:id="8"/>
    </w:p>
    <w:p w:rsidR="00EC3BB6" w:rsidRDefault="00EC3BB6" w:rsidP="00EE4034">
      <w:r w:rsidRPr="00DC5E9D">
        <w:t>Engage and partner with internal stakeholders and disability-related community agencies/service providers.</w:t>
      </w:r>
      <w:r w:rsidRPr="00DC5E9D">
        <w:br/>
      </w:r>
      <w:r w:rsidRPr="00EC3BB6">
        <w:rPr>
          <w:lang w:eastAsia="en-AU"/>
        </w:rPr>
        <w:br/>
      </w:r>
      <w:proofErr w:type="gramStart"/>
      <w:r w:rsidR="000C67FD" w:rsidRPr="00EE4034">
        <w:rPr>
          <w:rStyle w:val="Heading3Char"/>
          <w:rFonts w:eastAsia="Calibri"/>
        </w:rPr>
        <w:t>1.</w:t>
      </w:r>
      <w:r w:rsidR="00BB37BB" w:rsidRPr="00EE4034">
        <w:rPr>
          <w:rStyle w:val="Heading3Char"/>
          <w:rFonts w:eastAsia="Calibri"/>
        </w:rPr>
        <w:t>3</w:t>
      </w:r>
      <w:r w:rsidR="00EE4034">
        <w:rPr>
          <w:rStyle w:val="Heading3Char"/>
          <w:rFonts w:eastAsia="Calibri"/>
        </w:rPr>
        <w:t xml:space="preserve">.3 </w:t>
      </w:r>
      <w:r w:rsidR="000C67FD" w:rsidRPr="00EE4034">
        <w:rPr>
          <w:rStyle w:val="Heading3Char"/>
          <w:rFonts w:eastAsia="Calibri"/>
        </w:rPr>
        <w:t xml:space="preserve"> </w:t>
      </w:r>
      <w:r w:rsidR="00F84D60" w:rsidRPr="00EE4034">
        <w:rPr>
          <w:rStyle w:val="Heading3Char"/>
          <w:rFonts w:eastAsia="Calibri"/>
        </w:rPr>
        <w:t>Staff</w:t>
      </w:r>
      <w:proofErr w:type="gramEnd"/>
      <w:r w:rsidR="00F84D60" w:rsidRPr="00EE4034">
        <w:rPr>
          <w:rStyle w:val="Heading3Char"/>
          <w:rFonts w:eastAsia="Calibri"/>
        </w:rPr>
        <w:t xml:space="preserve"> </w:t>
      </w:r>
      <w:r w:rsidR="000C67FD" w:rsidRPr="00EE4034">
        <w:rPr>
          <w:rStyle w:val="Heading3Char"/>
          <w:rFonts w:eastAsia="Calibri"/>
        </w:rPr>
        <w:t>Education/Resources</w:t>
      </w:r>
    </w:p>
    <w:p w:rsidR="00EC3BB6" w:rsidRPr="00EC3BB6" w:rsidRDefault="005C788C" w:rsidP="00205121">
      <w:pPr>
        <w:pStyle w:val="ListParagraph"/>
        <w:numPr>
          <w:ilvl w:val="0"/>
          <w:numId w:val="18"/>
        </w:numPr>
        <w:rPr>
          <w:lang w:eastAsia="en-AU"/>
        </w:rPr>
      </w:pPr>
      <w:r>
        <w:rPr>
          <w:lang w:eastAsia="en-AU"/>
        </w:rPr>
        <w:t>F</w:t>
      </w:r>
      <w:r w:rsidR="00EC3BB6" w:rsidRPr="00EC3BB6">
        <w:rPr>
          <w:lang w:eastAsia="en-AU"/>
        </w:rPr>
        <w:t>acilitate the distribution of an education resource for frontline hospital staff on topics clinically relevant to the disability cohort and providing key contact details within the disability sector.</w:t>
      </w:r>
    </w:p>
    <w:p w:rsidR="00EC3BB6" w:rsidRPr="00EC3BB6" w:rsidRDefault="00EC3BB6" w:rsidP="00205121">
      <w:pPr>
        <w:pStyle w:val="ListParagraph"/>
        <w:numPr>
          <w:ilvl w:val="0"/>
          <w:numId w:val="18"/>
        </w:numPr>
        <w:rPr>
          <w:lang w:eastAsia="en-AU"/>
        </w:rPr>
      </w:pPr>
      <w:r w:rsidRPr="00EC3BB6">
        <w:rPr>
          <w:lang w:eastAsia="en-AU"/>
        </w:rPr>
        <w:t xml:space="preserve">Facilitate/coordinate community in-reach to conduct education sessions for frontline hospital staff on topics clinically relevant on how to improve the disability patient journey. </w:t>
      </w:r>
    </w:p>
    <w:p w:rsidR="00EC3BB6" w:rsidRPr="00EC3BB6" w:rsidRDefault="00EC3BB6" w:rsidP="00205121">
      <w:pPr>
        <w:pStyle w:val="ListParagraph"/>
        <w:numPr>
          <w:ilvl w:val="0"/>
          <w:numId w:val="18"/>
        </w:numPr>
        <w:rPr>
          <w:lang w:eastAsia="en-AU"/>
        </w:rPr>
      </w:pPr>
      <w:r w:rsidRPr="00EC3BB6">
        <w:rPr>
          <w:lang w:eastAsia="en-AU"/>
        </w:rPr>
        <w:t>Report on the following in relation to each education session:</w:t>
      </w:r>
      <w:r w:rsidRPr="00EC3BB6">
        <w:rPr>
          <w:lang w:eastAsia="en-AU"/>
        </w:rPr>
        <w:br/>
        <w:t>-Topic(s) covered</w:t>
      </w:r>
      <w:r w:rsidRPr="00EC3BB6">
        <w:rPr>
          <w:lang w:eastAsia="en-AU"/>
        </w:rPr>
        <w:br/>
        <w:t xml:space="preserve">-Number of participants </w:t>
      </w:r>
      <w:r w:rsidRPr="00EC3BB6">
        <w:rPr>
          <w:lang w:eastAsia="en-AU"/>
        </w:rPr>
        <w:br/>
        <w:t>-Pre and post evaluation of staff understanding.</w:t>
      </w:r>
    </w:p>
    <w:p w:rsidR="00EC3BB6" w:rsidRDefault="00EC3BB6" w:rsidP="00205121">
      <w:pPr>
        <w:pStyle w:val="ListParagraph"/>
        <w:numPr>
          <w:ilvl w:val="0"/>
          <w:numId w:val="18"/>
        </w:numPr>
        <w:rPr>
          <w:lang w:eastAsia="en-AU"/>
        </w:rPr>
      </w:pPr>
      <w:r w:rsidRPr="00EC3BB6">
        <w:rPr>
          <w:lang w:eastAsia="en-AU"/>
        </w:rPr>
        <w:t>Check the availability of the e-learning package, 'Disability e-learning' which includes information about key barriers that patients with disability face when interfacing with the health system, as well as the DAIP.</w:t>
      </w:r>
    </w:p>
    <w:p w:rsidR="00DA4B3F" w:rsidRDefault="0062738B" w:rsidP="00EE4034">
      <w:pPr>
        <w:pStyle w:val="Heading1"/>
      </w:pPr>
      <w:bookmarkStart w:id="9" w:name="_Toc473014593"/>
      <w:bookmarkStart w:id="10" w:name="_Toc408837092"/>
      <w:bookmarkStart w:id="11" w:name="_Toc292541209"/>
      <w:r>
        <w:t>2</w:t>
      </w:r>
      <w:r w:rsidR="00DA4B3F">
        <w:t>. Project Performance Review</w:t>
      </w:r>
      <w:bookmarkEnd w:id="9"/>
    </w:p>
    <w:p w:rsidR="009A47C2" w:rsidRPr="00C8713F" w:rsidRDefault="0062738B" w:rsidP="00EE4034">
      <w:pPr>
        <w:pStyle w:val="Heading2"/>
      </w:pPr>
      <w:bookmarkStart w:id="12" w:name="_Toc473014594"/>
      <w:bookmarkEnd w:id="10"/>
      <w:bookmarkEnd w:id="11"/>
      <w:r>
        <w:t xml:space="preserve">2.1 </w:t>
      </w:r>
      <w:r w:rsidR="00DA4B3F">
        <w:t>Risks</w:t>
      </w:r>
      <w:bookmarkEnd w:id="12"/>
    </w:p>
    <w:p w:rsidR="009A47C2" w:rsidRPr="00362393" w:rsidRDefault="009A47C2" w:rsidP="00DC5E9D">
      <w:r w:rsidRPr="00362393">
        <w:t>At the commencement of the project, consideration of the strengths and risks that may potentially influence the project was undertaken</w:t>
      </w:r>
      <w:r>
        <w:t>.</w:t>
      </w:r>
      <w:r w:rsidRPr="00362393">
        <w:t xml:space="preserve"> </w:t>
      </w:r>
      <w:r>
        <w:t>Potential risks were</w:t>
      </w:r>
      <w:r w:rsidRPr="00362393">
        <w:t xml:space="preserve"> mitigated as </w:t>
      </w:r>
      <w:r>
        <w:t>fully as possible</w:t>
      </w:r>
      <w:r w:rsidRPr="00362393">
        <w:t>.</w:t>
      </w:r>
    </w:p>
    <w:p w:rsidR="009A47C2" w:rsidRPr="00362393" w:rsidRDefault="009A47C2" w:rsidP="00DC5E9D">
      <w:r w:rsidRPr="00362393">
        <w:t xml:space="preserve">Risks identified that had both direct and indirect influences on Phase </w:t>
      </w:r>
      <w:r w:rsidR="00C8713F">
        <w:t>3</w:t>
      </w:r>
      <w:r w:rsidRPr="00362393">
        <w:t xml:space="preserve"> of the DLO project included:</w:t>
      </w:r>
    </w:p>
    <w:p w:rsidR="009A47C2" w:rsidRPr="00362393" w:rsidRDefault="00C8713F" w:rsidP="00205121">
      <w:pPr>
        <w:pStyle w:val="ListParagraph"/>
        <w:numPr>
          <w:ilvl w:val="0"/>
          <w:numId w:val="19"/>
        </w:numPr>
      </w:pPr>
      <w:r>
        <w:t xml:space="preserve">Approximately a year’s delay since </w:t>
      </w:r>
      <w:r w:rsidRPr="00362393">
        <w:t xml:space="preserve">the completion of the DLO Phase </w:t>
      </w:r>
      <w:r>
        <w:t xml:space="preserve">2 in January 2015 and the commencement of DLO Phase 3 in January 2016. </w:t>
      </w:r>
      <w:r w:rsidR="009A47C2" w:rsidRPr="00362393">
        <w:t>This impacted on the project due to the changes of staff within the hospital</w:t>
      </w:r>
      <w:r w:rsidR="009A47C2">
        <w:t>,</w:t>
      </w:r>
      <w:r w:rsidR="009A47C2" w:rsidRPr="00362393">
        <w:t xml:space="preserve"> requiring time to re-engage and educate staff regarding the aim of the project</w:t>
      </w:r>
    </w:p>
    <w:p w:rsidR="009A47C2" w:rsidRPr="00362393" w:rsidRDefault="009A47C2" w:rsidP="00205121">
      <w:pPr>
        <w:pStyle w:val="ListParagraph"/>
        <w:numPr>
          <w:ilvl w:val="0"/>
          <w:numId w:val="19"/>
        </w:numPr>
      </w:pPr>
      <w:r w:rsidRPr="00362393">
        <w:t xml:space="preserve">Health reforms such as </w:t>
      </w:r>
      <w:r w:rsidR="00BD3775">
        <w:t xml:space="preserve">staff freezes, </w:t>
      </w:r>
      <w:r w:rsidRPr="00362393">
        <w:t>Reconfiguration Projects and competing priorities within SCGH</w:t>
      </w:r>
    </w:p>
    <w:p w:rsidR="009A47C2" w:rsidRPr="00362393" w:rsidRDefault="009A47C2" w:rsidP="00205121">
      <w:pPr>
        <w:pStyle w:val="ListParagraph"/>
        <w:numPr>
          <w:ilvl w:val="0"/>
          <w:numId w:val="19"/>
        </w:numPr>
      </w:pPr>
      <w:r w:rsidRPr="00362393">
        <w:t xml:space="preserve">Resource risks such as </w:t>
      </w:r>
      <w:r>
        <w:t xml:space="preserve">limited project </w:t>
      </w:r>
      <w:r w:rsidRPr="00362393">
        <w:t>FTE</w:t>
      </w:r>
      <w:r>
        <w:t>, and</w:t>
      </w:r>
      <w:r w:rsidRPr="00362393">
        <w:t xml:space="preserve"> project administration</w:t>
      </w:r>
      <w:r>
        <w:t xml:space="preserve"> time</w:t>
      </w:r>
      <w:r w:rsidRPr="00362393">
        <w:t xml:space="preserve"> impacting on the time available</w:t>
      </w:r>
      <w:r w:rsidR="00BD3775">
        <w:t xml:space="preserve"> </w:t>
      </w:r>
      <w:r w:rsidRPr="00362393">
        <w:t xml:space="preserve">for </w:t>
      </w:r>
      <w:r w:rsidR="00BD3775">
        <w:t xml:space="preserve">project </w:t>
      </w:r>
      <w:r w:rsidRPr="00362393">
        <w:t>c</w:t>
      </w:r>
      <w:r w:rsidR="00BD3775">
        <w:t>ommitments.</w:t>
      </w:r>
    </w:p>
    <w:p w:rsidR="00EC3BB6" w:rsidRPr="00EC3BB6" w:rsidRDefault="00EC3BB6" w:rsidP="00EC3BB6">
      <w:pPr>
        <w:keepNext/>
        <w:keepLines/>
        <w:suppressAutoHyphens/>
        <w:spacing w:after="0"/>
        <w:rPr>
          <w:rFonts w:eastAsia="Times" w:cs="Arial"/>
          <w:szCs w:val="24"/>
          <w:lang w:eastAsia="ar-SA"/>
        </w:rPr>
      </w:pPr>
    </w:p>
    <w:p w:rsidR="00F84D60" w:rsidRPr="00C8713F" w:rsidRDefault="0062738B" w:rsidP="00EE4034">
      <w:pPr>
        <w:pStyle w:val="Heading2"/>
      </w:pPr>
      <w:bookmarkStart w:id="13" w:name="_Toc408837093"/>
      <w:bookmarkStart w:id="14" w:name="_Toc292541210"/>
      <w:bookmarkStart w:id="15" w:name="_Toc473014595"/>
      <w:r>
        <w:t xml:space="preserve">2.2 </w:t>
      </w:r>
      <w:r w:rsidR="00F84D60" w:rsidRPr="00C8713F">
        <w:t>Resources</w:t>
      </w:r>
      <w:bookmarkEnd w:id="13"/>
      <w:bookmarkEnd w:id="14"/>
      <w:bookmarkEnd w:id="15"/>
    </w:p>
    <w:p w:rsidR="00F84D60" w:rsidRDefault="00D2526E" w:rsidP="00DC5E9D">
      <w:r>
        <w:t>Approval for recruitment to the position of S</w:t>
      </w:r>
      <w:r w:rsidR="00F84D60" w:rsidRPr="00362393">
        <w:t xml:space="preserve">enior Project Officer/DLO </w:t>
      </w:r>
      <w:r>
        <w:t xml:space="preserve">was achieved in November 2015.  The project role was role was secured and located at </w:t>
      </w:r>
      <w:r w:rsidRPr="00362393">
        <w:t>SCGH</w:t>
      </w:r>
      <w:r w:rsidR="00F84D60" w:rsidRPr="00362393">
        <w:t xml:space="preserve"> for a period of </w:t>
      </w:r>
      <w:r w:rsidR="00084473">
        <w:t>6</w:t>
      </w:r>
      <w:r w:rsidR="00F84D60" w:rsidRPr="00362393">
        <w:t xml:space="preserve"> months at </w:t>
      </w:r>
      <w:r w:rsidR="00084473">
        <w:t>1</w:t>
      </w:r>
      <w:r w:rsidR="00F84D60" w:rsidRPr="00362393">
        <w:t>.</w:t>
      </w:r>
      <w:r w:rsidR="00084473">
        <w:t>0</w:t>
      </w:r>
      <w:r w:rsidR="00F84D60" w:rsidRPr="00362393">
        <w:t xml:space="preserve"> F</w:t>
      </w:r>
      <w:r w:rsidR="00084473">
        <w:t>ull time (FTE)</w:t>
      </w:r>
      <w:r w:rsidR="00F84D60" w:rsidRPr="00362393">
        <w:t>.  This included 6-months fo</w:t>
      </w:r>
      <w:r w:rsidR="00F84D60">
        <w:t>r project implementation and subsequent time required</w:t>
      </w:r>
      <w:r w:rsidR="00F84D60" w:rsidRPr="00362393">
        <w:t xml:space="preserve"> for completion of the “Final Project Report”.  Recruitment of the Senior Project Officer role was filled </w:t>
      </w:r>
      <w:r>
        <w:t>via expression of interest to current DOH staff</w:t>
      </w:r>
      <w:r w:rsidR="00F84D60" w:rsidRPr="00362393">
        <w:t xml:space="preserve"> within </w:t>
      </w:r>
      <w:r w:rsidR="00084473">
        <w:t>Department of Health</w:t>
      </w:r>
      <w:r w:rsidR="00F84D60" w:rsidRPr="00362393">
        <w:t xml:space="preserve">.  </w:t>
      </w:r>
    </w:p>
    <w:p w:rsidR="00EC3BB6" w:rsidRPr="00BB37BB" w:rsidRDefault="0062738B" w:rsidP="00EE4034">
      <w:pPr>
        <w:pStyle w:val="Heading2"/>
      </w:pPr>
      <w:bookmarkStart w:id="16" w:name="_Toc473014596"/>
      <w:r>
        <w:t xml:space="preserve">2.3 </w:t>
      </w:r>
      <w:r w:rsidR="000C67FD" w:rsidRPr="00BB37BB">
        <w:t>Governance</w:t>
      </w:r>
      <w:bookmarkEnd w:id="16"/>
    </w:p>
    <w:p w:rsidR="00F84D60" w:rsidRPr="005E63A5" w:rsidRDefault="00F84D60" w:rsidP="00DC5E9D">
      <w:r w:rsidRPr="005E63A5">
        <w:t xml:space="preserve">The “Project Coordinating Group” at the Department of Health provided </w:t>
      </w:r>
      <w:r>
        <w:t xml:space="preserve">support and </w:t>
      </w:r>
      <w:r w:rsidRPr="005E63A5">
        <w:t xml:space="preserve">governance </w:t>
      </w:r>
      <w:r>
        <w:t>to</w:t>
      </w:r>
      <w:r w:rsidRPr="005E63A5">
        <w:t xml:space="preserve"> the </w:t>
      </w:r>
      <w:r>
        <w:t xml:space="preserve">NMHS </w:t>
      </w:r>
      <w:r w:rsidRPr="005E63A5">
        <w:t>project.  This included representation from both the health and disability sector and reported directly to the DHN. Exe</w:t>
      </w:r>
      <w:r>
        <w:t>cutive Sponsor Dr Tim Williams (</w:t>
      </w:r>
      <w:r w:rsidRPr="005E63A5">
        <w:rPr>
          <w:lang w:val="en-US"/>
        </w:rPr>
        <w:t>Area Executive Director Medical Services NMHS</w:t>
      </w:r>
      <w:r w:rsidRPr="005E63A5">
        <w:t>) provided governance</w:t>
      </w:r>
      <w:r>
        <w:t xml:space="preserve"> to the NMHS project</w:t>
      </w:r>
      <w:r w:rsidRPr="005E63A5">
        <w:t xml:space="preserve">.  The program manager for the DLO project was </w:t>
      </w:r>
      <w:r w:rsidR="005C788C">
        <w:t>Jennifer Campbell</w:t>
      </w:r>
      <w:r w:rsidRPr="005E63A5">
        <w:t xml:space="preserve"> (</w:t>
      </w:r>
      <w:r w:rsidR="005C788C">
        <w:t>NMHS Allied Health Director</w:t>
      </w:r>
      <w:r w:rsidRPr="005E63A5">
        <w:t xml:space="preserve">).  </w:t>
      </w:r>
      <w:r w:rsidR="005C788C">
        <w:t>Kate Sainsbury</w:t>
      </w:r>
      <w:r w:rsidRPr="005E63A5">
        <w:t xml:space="preserve"> (</w:t>
      </w:r>
      <w:r w:rsidR="000A5091">
        <w:t xml:space="preserve">SCGH </w:t>
      </w:r>
      <w:r w:rsidRPr="005E63A5">
        <w:t>A</w:t>
      </w:r>
      <w:r w:rsidR="005C788C">
        <w:t>CT</w:t>
      </w:r>
      <w:r w:rsidRPr="005E63A5">
        <w:t xml:space="preserve"> Coordinator) provided operational line management to the </w:t>
      </w:r>
      <w:r w:rsidR="005C788C">
        <w:t xml:space="preserve">DLO </w:t>
      </w:r>
      <w:r w:rsidRPr="005E63A5">
        <w:t>Senior Project Officer.</w:t>
      </w:r>
    </w:p>
    <w:p w:rsidR="00F84D60" w:rsidRPr="00362393" w:rsidRDefault="00F84D60" w:rsidP="00DC5E9D">
      <w:r w:rsidRPr="00362393">
        <w:t xml:space="preserve">The </w:t>
      </w:r>
      <w:r w:rsidR="005C788C">
        <w:t>NMHS</w:t>
      </w:r>
      <w:r w:rsidRPr="00362393">
        <w:t xml:space="preserve"> DLO Steering Group consisted of representation from </w:t>
      </w:r>
      <w:r w:rsidR="00084473">
        <w:t>ACT</w:t>
      </w:r>
      <w:r w:rsidRPr="00362393">
        <w:t xml:space="preserve">, </w:t>
      </w:r>
      <w:proofErr w:type="spellStart"/>
      <w:r w:rsidRPr="00362393">
        <w:t>CoNeCT</w:t>
      </w:r>
      <w:proofErr w:type="spellEnd"/>
      <w:r w:rsidRPr="00362393">
        <w:t xml:space="preserve">, Occupational Therapy, Social Work, </w:t>
      </w:r>
      <w:r w:rsidR="00084473">
        <w:t xml:space="preserve">Preadmission Clinic, the </w:t>
      </w:r>
      <w:r w:rsidR="00084473" w:rsidRPr="00A501C4">
        <w:t>Elective Surgery Waitlist Management</w:t>
      </w:r>
      <w:r w:rsidR="00084473">
        <w:t>,</w:t>
      </w:r>
      <w:r w:rsidR="00084473" w:rsidRPr="00A501C4">
        <w:t xml:space="preserve"> </w:t>
      </w:r>
      <w:r w:rsidR="00C8713F">
        <w:t xml:space="preserve">SCGH </w:t>
      </w:r>
      <w:r w:rsidR="00084473">
        <w:t>D</w:t>
      </w:r>
      <w:r w:rsidRPr="00362393">
        <w:t>isability Access and Inclusion Program Officer (DAIP)</w:t>
      </w:r>
      <w:r w:rsidR="007B2D17">
        <w:t xml:space="preserve">, </w:t>
      </w:r>
      <w:r w:rsidR="00C8713F">
        <w:t xml:space="preserve">NMHS </w:t>
      </w:r>
      <w:r w:rsidR="00C8713F" w:rsidRPr="00C8713F">
        <w:rPr>
          <w:noProof/>
          <w:color w:val="000000"/>
          <w:lang w:eastAsia="en-AU"/>
        </w:rPr>
        <w:t>Safety, Quality and Performance</w:t>
      </w:r>
      <w:r w:rsidR="00C8713F" w:rsidRPr="007B2D17">
        <w:rPr>
          <w:highlight w:val="yellow"/>
        </w:rPr>
        <w:t xml:space="preserve"> </w:t>
      </w:r>
      <w:r w:rsidRPr="00362393">
        <w:t xml:space="preserve">a member from the Consumer Advisory Council to provide advice and guidance for the project.  The </w:t>
      </w:r>
      <w:r w:rsidR="005C788C">
        <w:t>NMHS Allied Health Director</w:t>
      </w:r>
      <w:r w:rsidR="005C788C" w:rsidRPr="00362393">
        <w:t xml:space="preserve"> </w:t>
      </w:r>
      <w:r w:rsidRPr="00362393">
        <w:t xml:space="preserve">fulfilled the chair role and reported on progress and actions.  Identified risks were escalated through the </w:t>
      </w:r>
      <w:r w:rsidR="005C788C">
        <w:t>ACT Coordinator and the NMHS Allied Health Director</w:t>
      </w:r>
      <w:r w:rsidR="005C788C" w:rsidRPr="00362393">
        <w:t xml:space="preserve"> </w:t>
      </w:r>
      <w:r w:rsidRPr="00362393">
        <w:t xml:space="preserve">and </w:t>
      </w:r>
      <w:r>
        <w:t>E</w:t>
      </w:r>
      <w:r w:rsidRPr="00362393">
        <w:t xml:space="preserve">xecutive </w:t>
      </w:r>
      <w:r>
        <w:t>S</w:t>
      </w:r>
      <w:r w:rsidRPr="00362393">
        <w:t>ponsor as required.</w:t>
      </w:r>
      <w:r w:rsidR="002655AB">
        <w:t xml:space="preserve"> </w:t>
      </w:r>
    </w:p>
    <w:p w:rsidR="00EC3BB6" w:rsidRPr="00EE4034" w:rsidRDefault="00EE4034" w:rsidP="00EE4034">
      <w:pPr>
        <w:pStyle w:val="Heading1"/>
      </w:pPr>
      <w:bookmarkStart w:id="17" w:name="_Toc473014597"/>
      <w:r w:rsidRPr="00EE4034">
        <w:t>3</w:t>
      </w:r>
      <w:r w:rsidR="00DC5E9D">
        <w:t>.</w:t>
      </w:r>
      <w:r w:rsidR="000C67FD" w:rsidRPr="00EE4034">
        <w:t xml:space="preserve"> </w:t>
      </w:r>
      <w:r w:rsidR="00EC3BB6" w:rsidRPr="00EE4034">
        <w:t>Project Deliverables</w:t>
      </w:r>
      <w:bookmarkEnd w:id="17"/>
    </w:p>
    <w:p w:rsidR="00BB37BB" w:rsidRDefault="00BB37BB" w:rsidP="00BB37BB">
      <w:pPr>
        <w:rPr>
          <w:rFonts w:cs="Arial"/>
        </w:rPr>
      </w:pPr>
      <w:r>
        <w:rPr>
          <w:rFonts w:cs="Arial"/>
        </w:rPr>
        <w:t>NMHS DLO Project 3 Deliverables/</w:t>
      </w:r>
      <w:r w:rsidRPr="008D2DCC">
        <w:rPr>
          <w:rFonts w:cs="Arial"/>
        </w:rPr>
        <w:t>Outcomes</w:t>
      </w:r>
      <w:r w:rsidR="0015522F">
        <w:rPr>
          <w:rFonts w:cs="Arial"/>
        </w:rPr>
        <w:t xml:space="preserve"> </w:t>
      </w:r>
      <w:r w:rsidRPr="008D2DCC">
        <w:rPr>
          <w:rFonts w:cs="Arial"/>
        </w:rPr>
        <w:t>to date:</w:t>
      </w:r>
    </w:p>
    <w:p w:rsidR="00BB37BB" w:rsidRDefault="00EE4034" w:rsidP="00EE4034">
      <w:pPr>
        <w:pStyle w:val="Heading2"/>
      </w:pPr>
      <w:bookmarkStart w:id="18" w:name="_Toc473014598"/>
      <w:r>
        <w:t>3</w:t>
      </w:r>
      <w:r w:rsidR="00BB37BB">
        <w:t>.1 Consumer Care</w:t>
      </w:r>
      <w:bookmarkEnd w:id="18"/>
    </w:p>
    <w:p w:rsidR="001514EE" w:rsidRPr="00EC3BB6" w:rsidRDefault="001514EE" w:rsidP="00DC5E9D">
      <w:pPr>
        <w:rPr>
          <w:lang w:eastAsia="en-AU"/>
        </w:rPr>
      </w:pPr>
      <w:r w:rsidRPr="000A5091">
        <w:rPr>
          <w:b/>
          <w:lang w:eastAsia="en-AU"/>
        </w:rPr>
        <w:t xml:space="preserve">Objective </w:t>
      </w:r>
      <w:r w:rsidR="00EE4034">
        <w:rPr>
          <w:b/>
          <w:lang w:eastAsia="en-AU"/>
        </w:rPr>
        <w:t>3</w:t>
      </w:r>
      <w:r>
        <w:rPr>
          <w:b/>
          <w:lang w:eastAsia="en-AU"/>
        </w:rPr>
        <w:t>.1</w:t>
      </w:r>
      <w:r w:rsidRPr="00EC3BB6">
        <w:rPr>
          <w:lang w:eastAsia="en-AU"/>
        </w:rPr>
        <w:t xml:space="preserve"> was delivered.</w:t>
      </w:r>
    </w:p>
    <w:p w:rsidR="00451188" w:rsidRPr="00BB37BB" w:rsidRDefault="00451188" w:rsidP="00DC5E9D">
      <w:pPr>
        <w:rPr>
          <w:lang w:eastAsia="en-AU"/>
        </w:rPr>
      </w:pPr>
      <w:r w:rsidRPr="00BB37BB">
        <w:rPr>
          <w:lang w:eastAsia="en-AU"/>
        </w:rPr>
        <w:t>NMHS DLO Project sought approval for the use of a dis</w:t>
      </w:r>
      <w:r w:rsidR="004B4908">
        <w:rPr>
          <w:lang w:eastAsia="en-AU"/>
        </w:rPr>
        <w:t>charge</w:t>
      </w:r>
      <w:r w:rsidRPr="00BB37BB">
        <w:rPr>
          <w:lang w:eastAsia="en-AU"/>
        </w:rPr>
        <w:t xml:space="preserve"> screening tool </w:t>
      </w:r>
      <w:r w:rsidR="0015522F">
        <w:rPr>
          <w:lang w:eastAsia="en-AU"/>
        </w:rPr>
        <w:t>to</w:t>
      </w:r>
      <w:r w:rsidRPr="00BB37BB">
        <w:rPr>
          <w:lang w:eastAsia="en-AU"/>
        </w:rPr>
        <w:t xml:space="preserve"> identify patients with a disability to enhance care provision and discharge planning for this cohort of patients</w:t>
      </w:r>
      <w:r w:rsidR="0015522F">
        <w:rPr>
          <w:lang w:eastAsia="en-AU"/>
        </w:rPr>
        <w:t>.</w:t>
      </w:r>
    </w:p>
    <w:p w:rsidR="008A7F82" w:rsidRDefault="008A7F82" w:rsidP="00205121">
      <w:pPr>
        <w:pStyle w:val="ListParagraph"/>
        <w:numPr>
          <w:ilvl w:val="0"/>
          <w:numId w:val="20"/>
        </w:numPr>
        <w:rPr>
          <w:lang w:eastAsia="en-AU"/>
        </w:rPr>
      </w:pPr>
      <w:r w:rsidRPr="00451188">
        <w:rPr>
          <w:lang w:eastAsia="en-AU"/>
        </w:rPr>
        <w:t>Review</w:t>
      </w:r>
      <w:r>
        <w:rPr>
          <w:lang w:eastAsia="en-AU"/>
        </w:rPr>
        <w:t>ed</w:t>
      </w:r>
      <w:r w:rsidRPr="00451188">
        <w:rPr>
          <w:lang w:eastAsia="en-AU"/>
        </w:rPr>
        <w:t xml:space="preserve"> the SCGH Nursing Admission Assessment (NAA) </w:t>
      </w:r>
      <w:r w:rsidRPr="00300766">
        <w:rPr>
          <w:lang w:eastAsia="en-AU"/>
        </w:rPr>
        <w:t>to include additional discharge planning information</w:t>
      </w:r>
      <w:r>
        <w:rPr>
          <w:lang w:eastAsia="en-AU"/>
        </w:rPr>
        <w:t xml:space="preserve"> </w:t>
      </w:r>
      <w:r w:rsidRPr="00300766">
        <w:rPr>
          <w:lang w:eastAsia="en-AU"/>
        </w:rPr>
        <w:t xml:space="preserve">if discharge concerns were anticipated, </w:t>
      </w:r>
      <w:r>
        <w:rPr>
          <w:lang w:eastAsia="en-AU"/>
        </w:rPr>
        <w:t>improved allied health referral pathways at the point of Pre-Admission and on Admission.</w:t>
      </w:r>
      <w:r w:rsidRPr="00451188">
        <w:rPr>
          <w:lang w:eastAsia="en-AU"/>
        </w:rPr>
        <w:t xml:space="preserve"> </w:t>
      </w:r>
      <w:r>
        <w:rPr>
          <w:lang w:eastAsia="en-AU"/>
        </w:rPr>
        <w:t xml:space="preserve">This is an interim measure until </w:t>
      </w:r>
      <w:r w:rsidRPr="00DC5E9D">
        <w:rPr>
          <w:color w:val="000000"/>
          <w:lang w:eastAsia="en-AU"/>
        </w:rPr>
        <w:t>a Discharge Risk Assessment tool is to be  introduced within the NAA form</w:t>
      </w:r>
      <w:r>
        <w:rPr>
          <w:lang w:eastAsia="en-AU"/>
        </w:rPr>
        <w:t xml:space="preserve"> </w:t>
      </w:r>
      <w:r w:rsidRPr="00300766">
        <w:rPr>
          <w:lang w:eastAsia="en-AU"/>
        </w:rPr>
        <w:t xml:space="preserve"> </w:t>
      </w:r>
    </w:p>
    <w:p w:rsidR="00456DF4" w:rsidRPr="00DC5E9D" w:rsidRDefault="00DC5E9D" w:rsidP="00205121">
      <w:pPr>
        <w:pStyle w:val="ListParagraph"/>
        <w:numPr>
          <w:ilvl w:val="0"/>
          <w:numId w:val="20"/>
        </w:numPr>
        <w:rPr>
          <w:color w:val="000000"/>
          <w:lang w:eastAsia="en-AU"/>
        </w:rPr>
      </w:pPr>
      <w:r>
        <w:rPr>
          <w:bCs/>
        </w:rPr>
        <w:t>P</w:t>
      </w:r>
      <w:r w:rsidR="00456DF4" w:rsidRPr="00DC5E9D">
        <w:rPr>
          <w:bCs/>
        </w:rPr>
        <w:t xml:space="preserve">rovided feedback into a selected discharge screening tool which is to be trialled on three pre-selected wards at SCGH </w:t>
      </w:r>
      <w:r w:rsidR="00FF5FD9" w:rsidRPr="00DC5E9D">
        <w:rPr>
          <w:bCs/>
        </w:rPr>
        <w:t xml:space="preserve">before endorsing the tool for inclusion </w:t>
      </w:r>
      <w:r w:rsidR="00456DF4" w:rsidRPr="00DC5E9D">
        <w:rPr>
          <w:bCs/>
        </w:rPr>
        <w:t>into the NAA form.</w:t>
      </w:r>
      <w:r w:rsidR="00456DF4" w:rsidRPr="00456DF4">
        <w:t xml:space="preserve"> </w:t>
      </w:r>
      <w:r w:rsidR="00456DF4" w:rsidRPr="00606728">
        <w:t>It is estimated that this work will ta</w:t>
      </w:r>
      <w:r w:rsidR="001A2AF3">
        <w:t>ke 6 months or more to complete</w:t>
      </w:r>
    </w:p>
    <w:p w:rsidR="00DC5E9D" w:rsidRPr="00DC5E9D" w:rsidRDefault="00DC5E9D" w:rsidP="00205121">
      <w:pPr>
        <w:pStyle w:val="ListParagraph"/>
        <w:numPr>
          <w:ilvl w:val="0"/>
          <w:numId w:val="20"/>
        </w:numPr>
        <w:rPr>
          <w:color w:val="000000"/>
          <w:lang w:eastAsia="en-AU"/>
        </w:rPr>
      </w:pPr>
      <w:r w:rsidRPr="00DC5E9D">
        <w:rPr>
          <w:color w:val="000000"/>
          <w:lang w:eastAsia="en-AU"/>
        </w:rPr>
        <w:br w:type="page"/>
      </w:r>
    </w:p>
    <w:p w:rsidR="00FF5FD9" w:rsidRPr="00FF5FD9" w:rsidRDefault="00FF5FD9" w:rsidP="00DC5E9D">
      <w:pPr>
        <w:rPr>
          <w:lang w:eastAsia="en-AU"/>
        </w:rPr>
      </w:pPr>
      <w:r w:rsidRPr="00FF5FD9">
        <w:rPr>
          <w:lang w:eastAsia="en-AU"/>
        </w:rPr>
        <w:lastRenderedPageBreak/>
        <w:t xml:space="preserve">The recommended tool is the </w:t>
      </w:r>
      <w:r w:rsidRPr="00FF5FD9">
        <w:rPr>
          <w:i/>
          <w:lang w:eastAsia="en-AU"/>
        </w:rPr>
        <w:t xml:space="preserve">Blaylock Discharge Planning Risk Assessment Screen </w:t>
      </w:r>
      <w:r w:rsidRPr="00FF5FD9">
        <w:rPr>
          <w:lang w:eastAsia="en-AU"/>
        </w:rPr>
        <w:t xml:space="preserve">(see </w:t>
      </w:r>
      <w:r w:rsidRPr="003D4C88">
        <w:rPr>
          <w:lang w:eastAsia="en-AU"/>
        </w:rPr>
        <w:t>Appendix 2</w:t>
      </w:r>
      <w:r w:rsidRPr="00FF5FD9">
        <w:rPr>
          <w:lang w:eastAsia="en-AU"/>
        </w:rPr>
        <w:t xml:space="preserve">) and will assess patient complexity in order to identify patients early in their hospital presentation. Identifying these patients early in their hospitalisation will enable an appropriate referral process and the ability to implement complex discharge care plans. </w:t>
      </w:r>
    </w:p>
    <w:p w:rsidR="008A7F82" w:rsidRDefault="008A7F82" w:rsidP="00205121">
      <w:pPr>
        <w:pStyle w:val="ListParagraph"/>
        <w:numPr>
          <w:ilvl w:val="0"/>
          <w:numId w:val="21"/>
        </w:numPr>
      </w:pPr>
      <w:r w:rsidRPr="008D2DCC">
        <w:t xml:space="preserve">Involvement </w:t>
      </w:r>
      <w:r>
        <w:t xml:space="preserve">and commitment </w:t>
      </w:r>
      <w:r w:rsidRPr="008D2DCC">
        <w:t xml:space="preserve">of </w:t>
      </w:r>
      <w:r w:rsidRPr="00282396">
        <w:t>the SCGH</w:t>
      </w:r>
      <w:r w:rsidRPr="00DC5E9D">
        <w:rPr>
          <w:rFonts w:cs="Arial"/>
        </w:rPr>
        <w:t xml:space="preserve"> Centre for Nursing Research (</w:t>
      </w:r>
      <w:r w:rsidRPr="00DC5E9D">
        <w:rPr>
          <w:rFonts w:eastAsia="Times" w:cs="Arial"/>
        </w:rPr>
        <w:t>Clinical Nurse Specialist)</w:t>
      </w:r>
      <w:r w:rsidRPr="008D2DCC">
        <w:t xml:space="preserve"> to provide research support </w:t>
      </w:r>
      <w:r>
        <w:t xml:space="preserve">for </w:t>
      </w:r>
      <w:r w:rsidRPr="008D2DCC">
        <w:t>Phase 3 of the DLO project</w:t>
      </w:r>
      <w:r>
        <w:t xml:space="preserve"> outcomes and beyond the life of the project</w:t>
      </w:r>
      <w:r w:rsidRPr="008D2DCC">
        <w:t xml:space="preserve">  </w:t>
      </w:r>
    </w:p>
    <w:p w:rsidR="001A2AF3" w:rsidRDefault="00E1383B" w:rsidP="00205121">
      <w:pPr>
        <w:pStyle w:val="ListParagraph"/>
        <w:numPr>
          <w:ilvl w:val="0"/>
          <w:numId w:val="21"/>
        </w:numPr>
      </w:pPr>
      <w:r w:rsidRPr="00DC5E9D">
        <w:rPr>
          <w:rFonts w:cs="Arial"/>
          <w:szCs w:val="24"/>
        </w:rPr>
        <w:t>Increased awareness of the DLO Project was achieved within the</w:t>
      </w:r>
      <w:r w:rsidRPr="00DC5E9D">
        <w:rPr>
          <w:rFonts w:cs="Arial"/>
          <w:b/>
          <w:szCs w:val="24"/>
        </w:rPr>
        <w:t xml:space="preserve"> </w:t>
      </w:r>
      <w:r w:rsidRPr="00DC5E9D">
        <w:rPr>
          <w:color w:val="000000"/>
          <w:szCs w:val="24"/>
          <w:lang w:eastAsia="en-AU"/>
        </w:rPr>
        <w:t xml:space="preserve">Elective Surgery Waitlist Management team. Although, not within the planned DLO Project strategies, it was an unexpected, positive outcome.  </w:t>
      </w:r>
      <w:r w:rsidR="001A2AF3" w:rsidRPr="00DC5E9D">
        <w:rPr>
          <w:color w:val="000000"/>
          <w:szCs w:val="24"/>
          <w:lang w:eastAsia="en-AU"/>
        </w:rPr>
        <w:t>T</w:t>
      </w:r>
      <w:r w:rsidR="001A2AF3">
        <w:t xml:space="preserve">he </w:t>
      </w:r>
      <w:r w:rsidR="001A2AF3" w:rsidRPr="00DC5E9D">
        <w:rPr>
          <w:color w:val="000000"/>
          <w:lang w:eastAsia="en-AU"/>
        </w:rPr>
        <w:t>Elective Surgery E</w:t>
      </w:r>
      <w:r w:rsidR="001A2AF3">
        <w:t>lectronic Booking form was reviewed and recommendations actioned to improve disability assessment to assist in the early identification of complex needs. Referral pathways were clarified to be made to the Ward Al</w:t>
      </w:r>
      <w:r w:rsidR="00FF5FD9">
        <w:t>lied Health Worker, as required</w:t>
      </w:r>
    </w:p>
    <w:p w:rsidR="004E4638" w:rsidRPr="00DC5E9D" w:rsidRDefault="004E4638" w:rsidP="00205121">
      <w:pPr>
        <w:pStyle w:val="ListParagraph"/>
        <w:numPr>
          <w:ilvl w:val="0"/>
          <w:numId w:val="21"/>
        </w:numPr>
        <w:rPr>
          <w:rFonts w:ascii="Calibri" w:hAnsi="Calibri"/>
          <w:sz w:val="22"/>
        </w:rPr>
      </w:pPr>
      <w:r w:rsidRPr="00DC5E9D">
        <w:rPr>
          <w:rFonts w:cs="Arial"/>
          <w:szCs w:val="24"/>
        </w:rPr>
        <w:t xml:space="preserve">The NMHS DLO Project </w:t>
      </w:r>
      <w:r w:rsidR="001A2AF3" w:rsidRPr="00DC5E9D">
        <w:rPr>
          <w:rFonts w:cs="Arial"/>
          <w:szCs w:val="24"/>
        </w:rPr>
        <w:t xml:space="preserve">has been included for accreditation purposes within </w:t>
      </w:r>
      <w:r w:rsidRPr="00DC5E9D">
        <w:rPr>
          <w:rFonts w:cs="Arial"/>
          <w:szCs w:val="24"/>
        </w:rPr>
        <w:t xml:space="preserve">the </w:t>
      </w:r>
      <w:r w:rsidRPr="00DC5E9D">
        <w:rPr>
          <w:rFonts w:cs="Arial"/>
          <w:bCs/>
          <w:szCs w:val="24"/>
        </w:rPr>
        <w:t>National Quality</w:t>
      </w:r>
      <w:r w:rsidRPr="00DC5E9D">
        <w:rPr>
          <w:rFonts w:cs="Arial"/>
          <w:szCs w:val="24"/>
        </w:rPr>
        <w:t xml:space="preserve"> </w:t>
      </w:r>
      <w:r w:rsidRPr="00DC5E9D">
        <w:rPr>
          <w:rFonts w:cs="Arial"/>
          <w:bCs/>
          <w:szCs w:val="24"/>
        </w:rPr>
        <w:t>Standard 2: Partnering with Consumers</w:t>
      </w:r>
      <w:r w:rsidRPr="00DC5E9D">
        <w:rPr>
          <w:rFonts w:cs="Arial"/>
          <w:szCs w:val="24"/>
        </w:rPr>
        <w:t>.</w:t>
      </w:r>
      <w:r w:rsidR="001A2AF3" w:rsidRPr="00DC5E9D">
        <w:rPr>
          <w:rFonts w:cs="Arial"/>
          <w:szCs w:val="24"/>
        </w:rPr>
        <w:t xml:space="preserve"> </w:t>
      </w:r>
    </w:p>
    <w:p w:rsidR="001514EE" w:rsidRDefault="00EE4034" w:rsidP="00EE4034">
      <w:pPr>
        <w:pStyle w:val="Heading2"/>
      </w:pPr>
      <w:bookmarkStart w:id="19" w:name="_Toc473014599"/>
      <w:r>
        <w:t>3</w:t>
      </w:r>
      <w:r w:rsidR="001514EE">
        <w:t>.2 Stakeholder Engagement: Disability Profile and Partnerships</w:t>
      </w:r>
      <w:bookmarkEnd w:id="19"/>
    </w:p>
    <w:p w:rsidR="001514EE" w:rsidRPr="00EC3BB6" w:rsidRDefault="001514EE" w:rsidP="00DC5E9D">
      <w:pPr>
        <w:rPr>
          <w:lang w:eastAsia="en-AU"/>
        </w:rPr>
      </w:pPr>
      <w:r w:rsidRPr="000A5091">
        <w:rPr>
          <w:b/>
          <w:lang w:eastAsia="en-AU"/>
        </w:rPr>
        <w:t xml:space="preserve">Objective </w:t>
      </w:r>
      <w:r w:rsidR="00EE4034">
        <w:rPr>
          <w:b/>
          <w:lang w:eastAsia="en-AU"/>
        </w:rPr>
        <w:t xml:space="preserve">3.2 </w:t>
      </w:r>
      <w:r w:rsidRPr="00EC3BB6">
        <w:rPr>
          <w:lang w:eastAsia="en-AU"/>
        </w:rPr>
        <w:t>was delivered.</w:t>
      </w:r>
    </w:p>
    <w:p w:rsidR="00A74BBF" w:rsidRDefault="00A74BBF" w:rsidP="00DC5E9D">
      <w:pPr>
        <w:rPr>
          <w:rFonts w:eastAsia="Times New Roman"/>
        </w:rPr>
      </w:pPr>
      <w:r w:rsidRPr="00A74BBF">
        <w:rPr>
          <w:rFonts w:eastAsia="Times New Roman"/>
        </w:rPr>
        <w:t xml:space="preserve">Strong engagement and partnering with internal and external stakeholders </w:t>
      </w:r>
      <w:r w:rsidR="008A7F82">
        <w:rPr>
          <w:rFonts w:eastAsia="Times New Roman"/>
        </w:rPr>
        <w:t xml:space="preserve">was established </w:t>
      </w:r>
      <w:r w:rsidR="008A7F82" w:rsidRPr="00A74BBF">
        <w:rPr>
          <w:rFonts w:eastAsia="Times New Roman"/>
        </w:rPr>
        <w:t>w</w:t>
      </w:r>
      <w:r w:rsidRPr="00A74BBF">
        <w:rPr>
          <w:rFonts w:eastAsia="Times New Roman"/>
        </w:rPr>
        <w:t>ithin</w:t>
      </w:r>
      <w:r w:rsidRPr="00A74BBF">
        <w:t xml:space="preserve"> the health and disability sectors focuss</w:t>
      </w:r>
      <w:r w:rsidR="008A7F82">
        <w:t>ing</w:t>
      </w:r>
      <w:r w:rsidRPr="00A74BBF">
        <w:t xml:space="preserve"> on creating opportunities to implement and embed outcomes </w:t>
      </w:r>
      <w:r>
        <w:t xml:space="preserve">and learnings </w:t>
      </w:r>
      <w:r w:rsidRPr="00A74BBF">
        <w:t>from the DLO Project</w:t>
      </w:r>
      <w:r w:rsidRPr="00A74BBF">
        <w:rPr>
          <w:rFonts w:eastAsia="Times New Roman"/>
        </w:rPr>
        <w:t>.</w:t>
      </w:r>
    </w:p>
    <w:p w:rsidR="00A74BBF" w:rsidRDefault="00A74BBF" w:rsidP="00DC5E9D">
      <w:pPr>
        <w:rPr>
          <w:rFonts w:eastAsia="Times New Roman"/>
        </w:rPr>
      </w:pPr>
      <w:r>
        <w:t xml:space="preserve">Stakeholder partnerships were established </w:t>
      </w:r>
      <w:r w:rsidRPr="00A74BBF">
        <w:rPr>
          <w:rFonts w:eastAsia="Times New Roman"/>
        </w:rPr>
        <w:t xml:space="preserve">including </w:t>
      </w:r>
      <w:r>
        <w:rPr>
          <w:rFonts w:eastAsia="Times New Roman"/>
        </w:rPr>
        <w:t xml:space="preserve">with </w:t>
      </w:r>
      <w:r w:rsidRPr="00A74BBF">
        <w:rPr>
          <w:rFonts w:eastAsia="Times New Roman"/>
        </w:rPr>
        <w:t>the</w:t>
      </w:r>
      <w:r>
        <w:rPr>
          <w:rFonts w:eastAsia="Times New Roman"/>
        </w:rPr>
        <w:t>:</w:t>
      </w:r>
    </w:p>
    <w:p w:rsidR="00A74BBF" w:rsidRDefault="00A74BBF" w:rsidP="00205121">
      <w:pPr>
        <w:pStyle w:val="ListParagraph"/>
        <w:numPr>
          <w:ilvl w:val="0"/>
          <w:numId w:val="22"/>
        </w:numPr>
      </w:pPr>
      <w:r w:rsidRPr="00A74BBF">
        <w:t xml:space="preserve">Disability Services Commission  </w:t>
      </w:r>
    </w:p>
    <w:p w:rsidR="00A74BBF" w:rsidRPr="00DC5E9D" w:rsidRDefault="00A74BBF" w:rsidP="00205121">
      <w:pPr>
        <w:pStyle w:val="ListParagraph"/>
        <w:numPr>
          <w:ilvl w:val="0"/>
          <w:numId w:val="22"/>
        </w:numPr>
        <w:rPr>
          <w:rFonts w:eastAsia="Times New Roman"/>
        </w:rPr>
      </w:pPr>
      <w:r w:rsidRPr="00DC5E9D">
        <w:rPr>
          <w:rFonts w:eastAsia="Times New Roman"/>
        </w:rPr>
        <w:t xml:space="preserve">Disability Health Network </w:t>
      </w:r>
    </w:p>
    <w:p w:rsidR="00A74BBF" w:rsidRPr="00DC5E9D" w:rsidRDefault="001E452F" w:rsidP="00205121">
      <w:pPr>
        <w:pStyle w:val="ListParagraph"/>
        <w:numPr>
          <w:ilvl w:val="0"/>
          <w:numId w:val="22"/>
        </w:numPr>
        <w:rPr>
          <w:rFonts w:eastAsia="Times New Roman"/>
        </w:rPr>
      </w:pPr>
      <w:r w:rsidRPr="00DC5E9D">
        <w:rPr>
          <w:rFonts w:eastAsia="Times New Roman"/>
        </w:rPr>
        <w:t>ACT</w:t>
      </w:r>
    </w:p>
    <w:p w:rsidR="00A74BBF" w:rsidRPr="00A74BBF" w:rsidRDefault="001514EE" w:rsidP="00DC5E9D">
      <w:pPr>
        <w:rPr>
          <w:lang w:eastAsia="en-AU"/>
        </w:rPr>
      </w:pPr>
      <w:r w:rsidRPr="00EC3BB6">
        <w:rPr>
          <w:lang w:eastAsia="en-AU"/>
        </w:rPr>
        <w:t xml:space="preserve">Collaboration with the DAIP Officers at NMHS sites and relevant working parties to ensure that quality improvement activities are implemented that </w:t>
      </w:r>
      <w:proofErr w:type="gramStart"/>
      <w:r w:rsidRPr="00EC3BB6">
        <w:rPr>
          <w:lang w:eastAsia="en-AU"/>
        </w:rPr>
        <w:t>contribute</w:t>
      </w:r>
      <w:proofErr w:type="gramEnd"/>
      <w:r w:rsidRPr="00EC3BB6">
        <w:rPr>
          <w:lang w:eastAsia="en-AU"/>
        </w:rPr>
        <w:t xml:space="preserve"> to the DAIP at </w:t>
      </w:r>
      <w:r>
        <w:rPr>
          <w:lang w:eastAsia="en-AU"/>
        </w:rPr>
        <w:t>NMHS</w:t>
      </w:r>
      <w:r w:rsidRPr="00EC3BB6">
        <w:rPr>
          <w:lang w:eastAsia="en-AU"/>
        </w:rPr>
        <w:t xml:space="preserve">. </w:t>
      </w:r>
      <w:r w:rsidR="00A74BBF">
        <w:t>A</w:t>
      </w:r>
      <w:r w:rsidR="00A74BBF" w:rsidRPr="004E4638">
        <w:t xml:space="preserve">n area-wide NMHS Disability Access and Inclusion Plan report </w:t>
      </w:r>
      <w:r w:rsidR="00A74BBF">
        <w:t xml:space="preserve">has been developed </w:t>
      </w:r>
      <w:r w:rsidR="00A74BBF" w:rsidRPr="004E4638">
        <w:t>including site-based strategies to address the barriers for people with disability wanting to access the NMHS services and facilities.</w:t>
      </w:r>
    </w:p>
    <w:p w:rsidR="001514EE" w:rsidRPr="00A74BBF" w:rsidRDefault="00A74BBF" w:rsidP="00DC5E9D">
      <w:pPr>
        <w:rPr>
          <w:lang w:eastAsia="en-AU"/>
        </w:rPr>
      </w:pPr>
      <w:r w:rsidRPr="00A74BBF">
        <w:rPr>
          <w:lang w:eastAsia="en-AU"/>
        </w:rPr>
        <w:t>R</w:t>
      </w:r>
      <w:r w:rsidR="001514EE" w:rsidRPr="00A74BBF">
        <w:rPr>
          <w:lang w:eastAsia="en-AU"/>
        </w:rPr>
        <w:t>elevant working parties</w:t>
      </w:r>
      <w:r w:rsidRPr="00A74BBF">
        <w:rPr>
          <w:lang w:eastAsia="en-AU"/>
        </w:rPr>
        <w:t xml:space="preserve"> were established</w:t>
      </w:r>
      <w:r w:rsidR="001514EE" w:rsidRPr="00A74BBF">
        <w:rPr>
          <w:lang w:eastAsia="en-AU"/>
        </w:rPr>
        <w:t xml:space="preserve"> including:</w:t>
      </w:r>
    </w:p>
    <w:p w:rsidR="001514EE" w:rsidRPr="007B2D17" w:rsidRDefault="001514EE" w:rsidP="00205121">
      <w:pPr>
        <w:pStyle w:val="ListParagraph"/>
        <w:numPr>
          <w:ilvl w:val="0"/>
          <w:numId w:val="23"/>
        </w:numPr>
      </w:pPr>
      <w:r w:rsidRPr="007B2D17">
        <w:rPr>
          <w:lang w:eastAsia="en-AU"/>
        </w:rPr>
        <w:t>NMHS DAIP Committee</w:t>
      </w:r>
    </w:p>
    <w:p w:rsidR="008A7F82" w:rsidRPr="008A7F82" w:rsidRDefault="001514EE" w:rsidP="00205121">
      <w:pPr>
        <w:pStyle w:val="ListParagraph"/>
        <w:numPr>
          <w:ilvl w:val="0"/>
          <w:numId w:val="23"/>
        </w:numPr>
      </w:pPr>
      <w:r>
        <w:rPr>
          <w:lang w:eastAsia="en-AU"/>
        </w:rPr>
        <w:t>NMHS DLO Project Steering Group</w:t>
      </w:r>
    </w:p>
    <w:p w:rsidR="008A7F82" w:rsidRPr="008A7F82" w:rsidRDefault="001514EE" w:rsidP="00205121">
      <w:pPr>
        <w:pStyle w:val="ListParagraph"/>
        <w:numPr>
          <w:ilvl w:val="0"/>
          <w:numId w:val="23"/>
        </w:numPr>
      </w:pPr>
      <w:r w:rsidRPr="00282396">
        <w:t>SCGH</w:t>
      </w:r>
      <w:r w:rsidRPr="008A7F82">
        <w:t xml:space="preserve"> Centre for Nursing Research (</w:t>
      </w:r>
      <w:r w:rsidRPr="00DC5E9D">
        <w:rPr>
          <w:rFonts w:eastAsia="Times"/>
        </w:rPr>
        <w:t>Clinical Nurse Specialist (CNS))</w:t>
      </w:r>
    </w:p>
    <w:p w:rsidR="008A7F82" w:rsidRPr="008A7F82" w:rsidRDefault="001514EE" w:rsidP="00205121">
      <w:pPr>
        <w:pStyle w:val="ListParagraph"/>
        <w:numPr>
          <w:ilvl w:val="0"/>
          <w:numId w:val="11"/>
        </w:numPr>
      </w:pPr>
      <w:r w:rsidRPr="008A7F82">
        <w:t>SCGH Professional Practice Group /SCGH CNS Committee.</w:t>
      </w:r>
    </w:p>
    <w:p w:rsidR="008A7F82" w:rsidRPr="00CA0E58" w:rsidRDefault="008A7F82" w:rsidP="00DC5E9D">
      <w:r>
        <w:t xml:space="preserve">Refer to Appendix </w:t>
      </w:r>
      <w:r w:rsidR="00282396">
        <w:t>1</w:t>
      </w:r>
      <w:r>
        <w:t>: Stakeholder engagement for further information about stakeholder engagement and partnerships.</w:t>
      </w:r>
    </w:p>
    <w:p w:rsidR="00DC5E9D" w:rsidRDefault="00DC5E9D">
      <w:pPr>
        <w:spacing w:after="0"/>
        <w:rPr>
          <w:rFonts w:eastAsia="Times New Roman"/>
          <w:b/>
          <w:bCs/>
          <w:color w:val="851130"/>
          <w:sz w:val="28"/>
          <w:szCs w:val="26"/>
        </w:rPr>
      </w:pPr>
      <w:r>
        <w:br w:type="page"/>
      </w:r>
    </w:p>
    <w:p w:rsidR="001514EE" w:rsidRDefault="00EE4034" w:rsidP="00EE4034">
      <w:pPr>
        <w:pStyle w:val="Heading2"/>
      </w:pPr>
      <w:bookmarkStart w:id="20" w:name="_Toc473014600"/>
      <w:proofErr w:type="gramStart"/>
      <w:r>
        <w:lastRenderedPageBreak/>
        <w:t xml:space="preserve">3.3 </w:t>
      </w:r>
      <w:r w:rsidR="001514EE">
        <w:t xml:space="preserve"> Staff</w:t>
      </w:r>
      <w:proofErr w:type="gramEnd"/>
      <w:r w:rsidR="001514EE">
        <w:t xml:space="preserve"> Education/Resources</w:t>
      </w:r>
      <w:bookmarkEnd w:id="20"/>
    </w:p>
    <w:p w:rsidR="00EC3BB6" w:rsidRPr="00EC3BB6" w:rsidRDefault="00EC3BB6" w:rsidP="00DC5E9D">
      <w:pPr>
        <w:rPr>
          <w:lang w:eastAsia="en-AU"/>
        </w:rPr>
      </w:pPr>
      <w:r w:rsidRPr="000A5091">
        <w:rPr>
          <w:b/>
          <w:lang w:eastAsia="en-AU"/>
        </w:rPr>
        <w:t xml:space="preserve">Objective </w:t>
      </w:r>
      <w:r w:rsidR="00EE4034">
        <w:rPr>
          <w:b/>
          <w:lang w:eastAsia="en-AU"/>
        </w:rPr>
        <w:t>3</w:t>
      </w:r>
      <w:r w:rsidR="001514EE">
        <w:rPr>
          <w:b/>
          <w:lang w:eastAsia="en-AU"/>
        </w:rPr>
        <w:t>.</w:t>
      </w:r>
      <w:r w:rsidRPr="000A5091">
        <w:rPr>
          <w:b/>
          <w:lang w:eastAsia="en-AU"/>
        </w:rPr>
        <w:t>3</w:t>
      </w:r>
      <w:r w:rsidRPr="00EC3BB6">
        <w:rPr>
          <w:lang w:eastAsia="en-AU"/>
        </w:rPr>
        <w:t xml:space="preserve"> was delivered.</w:t>
      </w:r>
    </w:p>
    <w:p w:rsidR="00EC3BB6" w:rsidRPr="00EC3BB6" w:rsidRDefault="00F84D60" w:rsidP="00DC5E9D">
      <w:pPr>
        <w:rPr>
          <w:lang w:eastAsia="en-AU"/>
        </w:rPr>
      </w:pPr>
      <w:r>
        <w:rPr>
          <w:lang w:eastAsia="en-AU"/>
        </w:rPr>
        <w:t xml:space="preserve">Staff </w:t>
      </w:r>
      <w:r w:rsidR="00EC3BB6" w:rsidRPr="00EC3BB6">
        <w:rPr>
          <w:lang w:eastAsia="en-AU"/>
        </w:rPr>
        <w:t xml:space="preserve">Education/Resources: </w:t>
      </w:r>
    </w:p>
    <w:p w:rsidR="00EC3BB6" w:rsidRDefault="00EC3BB6" w:rsidP="00205121">
      <w:pPr>
        <w:pStyle w:val="ListParagraph"/>
        <w:numPr>
          <w:ilvl w:val="0"/>
          <w:numId w:val="11"/>
        </w:numPr>
        <w:rPr>
          <w:lang w:eastAsia="en-AU"/>
        </w:rPr>
      </w:pPr>
      <w:r w:rsidRPr="00EC3BB6">
        <w:rPr>
          <w:lang w:eastAsia="en-AU"/>
        </w:rPr>
        <w:t>An education resource was provided for frontline hospital staff on topics clinically relevant to the disability cohort and providing key contact details within the disability sector.</w:t>
      </w:r>
    </w:p>
    <w:p w:rsidR="001E452F" w:rsidRPr="00EC3BB6" w:rsidRDefault="001E452F" w:rsidP="00205121">
      <w:pPr>
        <w:pStyle w:val="ListParagraph"/>
        <w:numPr>
          <w:ilvl w:val="0"/>
          <w:numId w:val="11"/>
        </w:numPr>
        <w:rPr>
          <w:lang w:eastAsia="en-AU"/>
        </w:rPr>
      </w:pPr>
      <w:r w:rsidRPr="00DC5E9D">
        <w:rPr>
          <w:color w:val="000000"/>
        </w:rPr>
        <w:t xml:space="preserve">The NMHS DAIP e-learning package was reviewed and updated to ensure the content was contemporary and relevant. </w:t>
      </w:r>
    </w:p>
    <w:p w:rsidR="00EC3BB6" w:rsidRDefault="00EC3BB6" w:rsidP="00205121">
      <w:pPr>
        <w:pStyle w:val="ListParagraph"/>
        <w:numPr>
          <w:ilvl w:val="0"/>
          <w:numId w:val="11"/>
        </w:numPr>
        <w:rPr>
          <w:lang w:eastAsia="en-AU"/>
        </w:rPr>
      </w:pPr>
      <w:r w:rsidRPr="00EC3BB6">
        <w:rPr>
          <w:lang w:eastAsia="en-AU"/>
        </w:rPr>
        <w:t xml:space="preserve">Facilitated community in-reach to conduct education sessions for frontline hospital staff on topics clinically relevant on how to improve the disability patient journey. </w:t>
      </w:r>
    </w:p>
    <w:p w:rsidR="00EC3BB6" w:rsidRPr="00755877" w:rsidRDefault="00755877" w:rsidP="00205121">
      <w:pPr>
        <w:pStyle w:val="ListParagraph"/>
        <w:numPr>
          <w:ilvl w:val="0"/>
          <w:numId w:val="11"/>
        </w:numPr>
        <w:rPr>
          <w:lang w:eastAsia="en-AU"/>
        </w:rPr>
      </w:pPr>
      <w:r w:rsidRPr="00755877">
        <w:t xml:space="preserve">A one- off event was conducted to present the outcomes and learnings of the DLO Project </w:t>
      </w:r>
      <w:r>
        <w:t xml:space="preserve">with </w:t>
      </w:r>
      <w:r w:rsidRPr="00755877">
        <w:t xml:space="preserve">invites to </w:t>
      </w:r>
      <w:r>
        <w:t xml:space="preserve">carer/consumer representatives, </w:t>
      </w:r>
      <w:proofErr w:type="spellStart"/>
      <w:r w:rsidRPr="00755877">
        <w:t>CoNect</w:t>
      </w:r>
      <w:proofErr w:type="spellEnd"/>
      <w:r w:rsidRPr="00755877">
        <w:t>, ACT, Social Worker teams, Discharge C</w:t>
      </w:r>
      <w:r>
        <w:t>oordinators, DAIP committees, other relevant hospital staff and external stakeholders such as the DHN and DSC.</w:t>
      </w:r>
    </w:p>
    <w:p w:rsidR="00992CB4" w:rsidRDefault="00992CB4" w:rsidP="00DC5E9D">
      <w:pPr>
        <w:rPr>
          <w:lang w:eastAsia="en-AU"/>
        </w:rPr>
      </w:pPr>
      <w:r>
        <w:rPr>
          <w:lang w:eastAsia="en-AU"/>
        </w:rPr>
        <w:t>Educa</w:t>
      </w:r>
      <w:r w:rsidR="00DC5E9D">
        <w:rPr>
          <w:lang w:eastAsia="en-AU"/>
        </w:rPr>
        <w:t>t</w:t>
      </w:r>
      <w:r>
        <w:rPr>
          <w:lang w:eastAsia="en-AU"/>
        </w:rPr>
        <w:t xml:space="preserve">ion/ training </w:t>
      </w:r>
      <w:proofErr w:type="gramStart"/>
      <w:r>
        <w:rPr>
          <w:lang w:eastAsia="en-AU"/>
        </w:rPr>
        <w:t>was</w:t>
      </w:r>
      <w:proofErr w:type="gramEnd"/>
      <w:r>
        <w:rPr>
          <w:lang w:eastAsia="en-AU"/>
        </w:rPr>
        <w:t xml:space="preserve"> delivered to:</w:t>
      </w:r>
    </w:p>
    <w:p w:rsidR="00841EAA" w:rsidRPr="00DC5E9D" w:rsidRDefault="00D30E2A" w:rsidP="00205121">
      <w:pPr>
        <w:pStyle w:val="ListParagraph"/>
        <w:numPr>
          <w:ilvl w:val="0"/>
          <w:numId w:val="11"/>
        </w:numPr>
        <w:rPr>
          <w:color w:val="000000"/>
        </w:rPr>
      </w:pPr>
      <w:r w:rsidRPr="00DC5E9D">
        <w:rPr>
          <w:color w:val="000000"/>
        </w:rPr>
        <w:t xml:space="preserve">SCGH </w:t>
      </w:r>
      <w:r w:rsidR="00992CB4" w:rsidRPr="00DC5E9D">
        <w:rPr>
          <w:color w:val="000000"/>
        </w:rPr>
        <w:t xml:space="preserve">ACT in terms of the range of </w:t>
      </w:r>
      <w:r w:rsidR="00EC3BB6" w:rsidRPr="00DC5E9D">
        <w:rPr>
          <w:color w:val="000000"/>
        </w:rPr>
        <w:t>disability services available</w:t>
      </w:r>
      <w:r w:rsidR="00841EAA" w:rsidRPr="00DC5E9D">
        <w:rPr>
          <w:color w:val="000000"/>
        </w:rPr>
        <w:t xml:space="preserve"> and</w:t>
      </w:r>
      <w:r w:rsidR="00992CB4" w:rsidRPr="00DC5E9D">
        <w:rPr>
          <w:color w:val="000000"/>
        </w:rPr>
        <w:t xml:space="preserve"> t</w:t>
      </w:r>
      <w:r w:rsidR="00EC3BB6" w:rsidRPr="00DC5E9D">
        <w:rPr>
          <w:color w:val="000000"/>
        </w:rPr>
        <w:t xml:space="preserve">he </w:t>
      </w:r>
      <w:r w:rsidR="004E4638" w:rsidRPr="00DC5E9D">
        <w:rPr>
          <w:color w:val="000000"/>
        </w:rPr>
        <w:t>role of the D</w:t>
      </w:r>
      <w:r w:rsidR="00A74BBF" w:rsidRPr="00DC5E9D">
        <w:rPr>
          <w:color w:val="000000"/>
        </w:rPr>
        <w:t>SC</w:t>
      </w:r>
      <w:r w:rsidR="004B4908" w:rsidRPr="00DC5E9D">
        <w:rPr>
          <w:color w:val="000000"/>
        </w:rPr>
        <w:t xml:space="preserve"> (9 clinicians)</w:t>
      </w:r>
      <w:r w:rsidR="00841EAA" w:rsidRPr="00DC5E9D">
        <w:rPr>
          <w:color w:val="000000"/>
        </w:rPr>
        <w:t>.</w:t>
      </w:r>
    </w:p>
    <w:p w:rsidR="008D7B11" w:rsidRPr="00DC5E9D" w:rsidRDefault="00D30E2A" w:rsidP="00205121">
      <w:pPr>
        <w:pStyle w:val="ListParagraph"/>
        <w:numPr>
          <w:ilvl w:val="0"/>
          <w:numId w:val="11"/>
        </w:numPr>
        <w:rPr>
          <w:color w:val="000000"/>
        </w:rPr>
      </w:pPr>
      <w:r w:rsidRPr="00DC5E9D">
        <w:rPr>
          <w:color w:val="000000"/>
        </w:rPr>
        <w:t xml:space="preserve">SCGH Elective Surgery Waitlist Management: </w:t>
      </w:r>
      <w:r w:rsidR="00841EAA" w:rsidRPr="00DC5E9D">
        <w:rPr>
          <w:color w:val="000000"/>
        </w:rPr>
        <w:t>t</w:t>
      </w:r>
      <w:r w:rsidR="008D7B11" w:rsidRPr="00DC5E9D">
        <w:rPr>
          <w:color w:val="000000"/>
        </w:rPr>
        <w:t>wo education sessions were conducted</w:t>
      </w:r>
      <w:r w:rsidRPr="00DC5E9D">
        <w:rPr>
          <w:color w:val="000000"/>
        </w:rPr>
        <w:t>, including</w:t>
      </w:r>
      <w:r w:rsidR="008D7B11" w:rsidRPr="00DC5E9D">
        <w:rPr>
          <w:color w:val="000000"/>
        </w:rPr>
        <w:t xml:space="preserve"> </w:t>
      </w:r>
      <w:r w:rsidRPr="00DC5E9D">
        <w:rPr>
          <w:color w:val="000000"/>
        </w:rPr>
        <w:t xml:space="preserve">session </w:t>
      </w:r>
      <w:r w:rsidR="008D7B11" w:rsidRPr="00DC5E9D">
        <w:rPr>
          <w:color w:val="000000"/>
        </w:rPr>
        <w:t xml:space="preserve">1) </w:t>
      </w:r>
      <w:r w:rsidRPr="00DC5E9D">
        <w:rPr>
          <w:color w:val="000000"/>
        </w:rPr>
        <w:t>-</w:t>
      </w:r>
      <w:r w:rsidR="00841EAA" w:rsidRPr="00DC5E9D">
        <w:rPr>
          <w:color w:val="000000"/>
        </w:rPr>
        <w:t xml:space="preserve"> </w:t>
      </w:r>
      <w:r w:rsidR="008D7B11" w:rsidRPr="00DC5E9D">
        <w:rPr>
          <w:color w:val="000000"/>
        </w:rPr>
        <w:t>involved</w:t>
      </w:r>
      <w:r w:rsidRPr="00DC5E9D">
        <w:rPr>
          <w:color w:val="000000"/>
        </w:rPr>
        <w:t xml:space="preserve"> 11 clinicians </w:t>
      </w:r>
      <w:r w:rsidR="008D7B11" w:rsidRPr="00DC5E9D">
        <w:rPr>
          <w:color w:val="000000"/>
        </w:rPr>
        <w:t xml:space="preserve">and </w:t>
      </w:r>
      <w:r w:rsidRPr="00DC5E9D">
        <w:rPr>
          <w:color w:val="000000"/>
        </w:rPr>
        <w:t xml:space="preserve">session </w:t>
      </w:r>
      <w:r w:rsidR="008D7B11" w:rsidRPr="00DC5E9D">
        <w:rPr>
          <w:color w:val="000000"/>
        </w:rPr>
        <w:t xml:space="preserve">2) </w:t>
      </w:r>
      <w:r w:rsidRPr="00DC5E9D">
        <w:rPr>
          <w:color w:val="000000"/>
        </w:rPr>
        <w:t>- i</w:t>
      </w:r>
      <w:r w:rsidR="008D7B11" w:rsidRPr="00DC5E9D">
        <w:rPr>
          <w:color w:val="000000"/>
        </w:rPr>
        <w:t>n</w:t>
      </w:r>
      <w:r w:rsidR="004B4908" w:rsidRPr="00DC5E9D">
        <w:rPr>
          <w:color w:val="000000"/>
        </w:rPr>
        <w:t>volved</w:t>
      </w:r>
      <w:r w:rsidR="008D7B11" w:rsidRPr="00DC5E9D">
        <w:rPr>
          <w:color w:val="000000"/>
        </w:rPr>
        <w:t xml:space="preserve"> 13 clerical staff and clinician</w:t>
      </w:r>
      <w:r w:rsidR="00A74BBF" w:rsidRPr="00DC5E9D">
        <w:rPr>
          <w:color w:val="000000"/>
        </w:rPr>
        <w:t>s</w:t>
      </w:r>
      <w:r w:rsidRPr="00DC5E9D">
        <w:rPr>
          <w:color w:val="000000"/>
        </w:rPr>
        <w:t xml:space="preserve">. </w:t>
      </w:r>
      <w:r w:rsidR="00755877" w:rsidRPr="00DC5E9D">
        <w:rPr>
          <w:color w:val="000000"/>
        </w:rPr>
        <w:t>Topics</w:t>
      </w:r>
      <w:r w:rsidRPr="00DC5E9D">
        <w:rPr>
          <w:color w:val="000000"/>
        </w:rPr>
        <w:t xml:space="preserve"> focussed on:</w:t>
      </w:r>
    </w:p>
    <w:p w:rsidR="00992CB4" w:rsidRPr="00DC5E9D" w:rsidRDefault="008D7B11" w:rsidP="00205121">
      <w:pPr>
        <w:pStyle w:val="ListParagraph"/>
        <w:numPr>
          <w:ilvl w:val="1"/>
          <w:numId w:val="11"/>
        </w:numPr>
        <w:rPr>
          <w:rFonts w:cs="Arial"/>
          <w:lang w:eastAsia="en-AU"/>
        </w:rPr>
      </w:pPr>
      <w:r>
        <w:rPr>
          <w:lang w:eastAsia="en-AU"/>
        </w:rPr>
        <w:t>improved communication skills</w:t>
      </w:r>
      <w:r w:rsidR="00D30E2A" w:rsidRPr="00D30E2A">
        <w:rPr>
          <w:lang w:eastAsia="en-AU"/>
        </w:rPr>
        <w:t xml:space="preserve"> </w:t>
      </w:r>
      <w:r w:rsidR="00D30E2A">
        <w:rPr>
          <w:lang w:eastAsia="en-AU"/>
        </w:rPr>
        <w:t>high-risk groups of the disability cohort</w:t>
      </w:r>
      <w:r>
        <w:rPr>
          <w:lang w:eastAsia="en-AU"/>
        </w:rPr>
        <w:t>, person centred care, early identification and flagging /alerts in terms of early health referrals at the beginning/pre-admission phase of the patient journey and staff were provided with learning resources such as the Hospita</w:t>
      </w:r>
      <w:r w:rsidR="00841EAA">
        <w:rPr>
          <w:lang w:eastAsia="en-AU"/>
        </w:rPr>
        <w:t>l Stay Guide (DHN)</w:t>
      </w:r>
    </w:p>
    <w:p w:rsidR="00841EAA" w:rsidRPr="00DC5E9D" w:rsidRDefault="00841EAA" w:rsidP="00205121">
      <w:pPr>
        <w:pStyle w:val="ListParagraph"/>
        <w:numPr>
          <w:ilvl w:val="0"/>
          <w:numId w:val="11"/>
        </w:numPr>
        <w:rPr>
          <w:color w:val="000000"/>
        </w:rPr>
      </w:pPr>
      <w:r w:rsidRPr="00DC5E9D">
        <w:rPr>
          <w:color w:val="000000"/>
        </w:rPr>
        <w:t>Patient Liaison Service</w:t>
      </w:r>
      <w:r w:rsidR="00E14C0F" w:rsidRPr="00DC5E9D">
        <w:rPr>
          <w:color w:val="000000"/>
        </w:rPr>
        <w:t xml:space="preserve"> (PLS) education sessions </w:t>
      </w:r>
      <w:r w:rsidR="00755877" w:rsidRPr="00DC5E9D">
        <w:rPr>
          <w:color w:val="000000"/>
        </w:rPr>
        <w:t>are presently</w:t>
      </w:r>
      <w:r w:rsidR="00E14C0F" w:rsidRPr="00DC5E9D">
        <w:rPr>
          <w:color w:val="000000"/>
        </w:rPr>
        <w:t xml:space="preserve"> being developed together with the DSC</w:t>
      </w:r>
      <w:r w:rsidR="00456DF4" w:rsidRPr="00DC5E9D">
        <w:rPr>
          <w:color w:val="000000"/>
        </w:rPr>
        <w:t xml:space="preserve"> to be delivered to over 800 staff, including domestic (catering, cleaning), orderlies, transport and clerical staff.</w:t>
      </w:r>
      <w:r w:rsidRPr="00DC5E9D">
        <w:rPr>
          <w:color w:val="000000"/>
        </w:rPr>
        <w:t xml:space="preserve"> </w:t>
      </w:r>
      <w:r w:rsidR="00E14C0F" w:rsidRPr="00DC5E9D">
        <w:rPr>
          <w:color w:val="000000"/>
        </w:rPr>
        <w:t xml:space="preserve">Information </w:t>
      </w:r>
      <w:r w:rsidR="00456DF4" w:rsidRPr="00DC5E9D">
        <w:rPr>
          <w:color w:val="000000"/>
        </w:rPr>
        <w:t>will</w:t>
      </w:r>
      <w:r w:rsidR="00E14C0F" w:rsidRPr="00DC5E9D">
        <w:rPr>
          <w:color w:val="000000"/>
        </w:rPr>
        <w:t xml:space="preserve"> be included into PLS existing induction and training methods e.g. presentations; introduction manuals, annual discussions, </w:t>
      </w:r>
      <w:r w:rsidR="00456DF4" w:rsidRPr="00DC5E9D">
        <w:rPr>
          <w:color w:val="000000"/>
        </w:rPr>
        <w:t xml:space="preserve">quality notice boards, </w:t>
      </w:r>
      <w:r w:rsidR="00E14C0F" w:rsidRPr="00DC5E9D">
        <w:rPr>
          <w:color w:val="000000"/>
        </w:rPr>
        <w:t>etc.</w:t>
      </w:r>
    </w:p>
    <w:p w:rsidR="004B4908" w:rsidRPr="00DC5E9D" w:rsidRDefault="00D30E2A" w:rsidP="00205121">
      <w:pPr>
        <w:pStyle w:val="ListParagraph"/>
        <w:numPr>
          <w:ilvl w:val="0"/>
          <w:numId w:val="11"/>
        </w:numPr>
        <w:rPr>
          <w:color w:val="000000"/>
        </w:rPr>
      </w:pPr>
      <w:r w:rsidRPr="00DC5E9D">
        <w:rPr>
          <w:color w:val="000000"/>
        </w:rPr>
        <w:t xml:space="preserve">Senior Registered Nurses </w:t>
      </w:r>
      <w:r w:rsidR="00456DF4" w:rsidRPr="00DC5E9D">
        <w:rPr>
          <w:color w:val="000000"/>
        </w:rPr>
        <w:t xml:space="preserve">Education </w:t>
      </w:r>
      <w:r w:rsidRPr="00DC5E9D">
        <w:rPr>
          <w:color w:val="000000"/>
        </w:rPr>
        <w:t>Forum</w:t>
      </w:r>
      <w:r w:rsidR="00456DF4" w:rsidRPr="00DC5E9D">
        <w:rPr>
          <w:color w:val="000000"/>
        </w:rPr>
        <w:t xml:space="preserve"> – DLO Project and disability awareness was provided to 27 nurses, including a video from the DHN, ‘Debra’s story’</w:t>
      </w:r>
      <w:r w:rsidR="004B4908" w:rsidRPr="00DC5E9D">
        <w:rPr>
          <w:color w:val="000000"/>
        </w:rPr>
        <w:t xml:space="preserve"> </w:t>
      </w:r>
    </w:p>
    <w:p w:rsidR="004B4908" w:rsidRPr="00DC5E9D" w:rsidRDefault="004B4908" w:rsidP="00205121">
      <w:pPr>
        <w:pStyle w:val="ListParagraph"/>
        <w:numPr>
          <w:ilvl w:val="0"/>
          <w:numId w:val="11"/>
        </w:numPr>
        <w:rPr>
          <w:color w:val="000000"/>
        </w:rPr>
      </w:pPr>
      <w:r w:rsidRPr="00DC5E9D">
        <w:rPr>
          <w:color w:val="000000"/>
        </w:rPr>
        <w:t>SCGH Medical Services – DLO Project and disability awareness</w:t>
      </w:r>
      <w:r w:rsidR="001E452F" w:rsidRPr="00DC5E9D">
        <w:rPr>
          <w:color w:val="000000"/>
        </w:rPr>
        <w:t xml:space="preserve"> education</w:t>
      </w:r>
      <w:r w:rsidRPr="00DC5E9D">
        <w:rPr>
          <w:color w:val="000000"/>
        </w:rPr>
        <w:t xml:space="preserve"> was provided to 30 clinicians</w:t>
      </w:r>
    </w:p>
    <w:p w:rsidR="00E14C0F" w:rsidRPr="00DC5E9D" w:rsidRDefault="00E14C0F" w:rsidP="00205121">
      <w:pPr>
        <w:pStyle w:val="ListParagraph"/>
        <w:numPr>
          <w:ilvl w:val="0"/>
          <w:numId w:val="11"/>
        </w:numPr>
        <w:rPr>
          <w:color w:val="000000"/>
        </w:rPr>
      </w:pPr>
      <w:r w:rsidRPr="00DC5E9D">
        <w:rPr>
          <w:color w:val="000000"/>
        </w:rPr>
        <w:t>Disability education/awareness via the creation of a Staff Education Poster to be placed in waiting rooms, SCGH blue lifts, the PAC and in front of the SCGH</w:t>
      </w:r>
    </w:p>
    <w:p w:rsidR="00E14C0F" w:rsidRPr="00DC5E9D" w:rsidRDefault="00E14C0F" w:rsidP="00205121">
      <w:pPr>
        <w:pStyle w:val="ListParagraph"/>
        <w:numPr>
          <w:ilvl w:val="0"/>
          <w:numId w:val="11"/>
        </w:numPr>
        <w:rPr>
          <w:color w:val="000000"/>
        </w:rPr>
      </w:pPr>
      <w:r w:rsidRPr="00DC5E9D">
        <w:rPr>
          <w:color w:val="000000"/>
        </w:rPr>
        <w:t xml:space="preserve">Inclusion of disability information into the orientation booklet </w:t>
      </w:r>
      <w:r w:rsidR="001A2AF3" w:rsidRPr="00DC5E9D">
        <w:rPr>
          <w:color w:val="000000"/>
        </w:rPr>
        <w:t xml:space="preserve">and face-to-face orientation </w:t>
      </w:r>
      <w:r w:rsidRPr="00DC5E9D">
        <w:rPr>
          <w:color w:val="000000"/>
        </w:rPr>
        <w:t>for junior doctors.</w:t>
      </w:r>
    </w:p>
    <w:p w:rsidR="00DC5E9D" w:rsidRDefault="00DC5E9D">
      <w:pPr>
        <w:spacing w:after="0"/>
        <w:rPr>
          <w:rFonts w:eastAsia="Times New Roman"/>
          <w:b/>
          <w:bCs/>
          <w:color w:val="851130"/>
          <w:sz w:val="40"/>
          <w:szCs w:val="28"/>
        </w:rPr>
      </w:pPr>
      <w:r>
        <w:br w:type="page"/>
      </w:r>
    </w:p>
    <w:p w:rsidR="00DA4B3F" w:rsidRPr="00EE4034" w:rsidRDefault="00EE4034" w:rsidP="00EE4034">
      <w:pPr>
        <w:pStyle w:val="Heading1"/>
      </w:pPr>
      <w:bookmarkStart w:id="21" w:name="_Toc473014601"/>
      <w:r w:rsidRPr="00EE4034">
        <w:lastRenderedPageBreak/>
        <w:t xml:space="preserve">4. </w:t>
      </w:r>
      <w:r w:rsidR="00DA4B3F" w:rsidRPr="00EE4034">
        <w:t>Lessons Learnt and Follow on Action Recommendations</w:t>
      </w:r>
      <w:bookmarkEnd w:id="21"/>
    </w:p>
    <w:p w:rsidR="00DA4B3F" w:rsidRDefault="00DA4B3F" w:rsidP="00DC5E9D">
      <w:r w:rsidRPr="00A51582">
        <w:t xml:space="preserve">A post implementation review was held on </w:t>
      </w:r>
      <w:r w:rsidR="002655AB" w:rsidRPr="00DC5E9D">
        <w:t>5 July 2016</w:t>
      </w:r>
      <w:r w:rsidRPr="00DC5E9D">
        <w:t xml:space="preserve">.  </w:t>
      </w:r>
      <w:r w:rsidRPr="00A51582">
        <w:t>The following table shows all of the lessons learnt (what went well and what went badly) throughout this project which may have an impact on future projects.</w:t>
      </w:r>
    </w:p>
    <w:tbl>
      <w:tblPr>
        <w:tblW w:w="10456" w:type="dxa"/>
        <w:tblBorders>
          <w:top w:val="single" w:sz="8" w:space="0" w:color="004B8D"/>
          <w:left w:val="single" w:sz="8" w:space="0" w:color="004B8D"/>
          <w:bottom w:val="single" w:sz="8" w:space="0" w:color="004B8D"/>
          <w:right w:val="single" w:sz="8" w:space="0" w:color="004B8D"/>
        </w:tblBorders>
        <w:tblLook w:val="04A0" w:firstRow="1" w:lastRow="0" w:firstColumn="1" w:lastColumn="0" w:noHBand="0" w:noVBand="1"/>
      </w:tblPr>
      <w:tblGrid>
        <w:gridCol w:w="5228"/>
        <w:gridCol w:w="5228"/>
      </w:tblGrid>
      <w:tr w:rsidR="00DA4B3F" w:rsidRPr="00A51582" w:rsidTr="00DC5E9D">
        <w:trPr>
          <w:trHeight w:val="391"/>
          <w:tblHeader/>
        </w:trPr>
        <w:tc>
          <w:tcPr>
            <w:tcW w:w="5228" w:type="dxa"/>
            <w:tcBorders>
              <w:top w:val="single" w:sz="4" w:space="0" w:color="auto"/>
              <w:left w:val="single" w:sz="4" w:space="0" w:color="auto"/>
              <w:bottom w:val="single" w:sz="4" w:space="0" w:color="auto"/>
              <w:right w:val="single" w:sz="4" w:space="0" w:color="auto"/>
            </w:tcBorders>
            <w:shd w:val="clear" w:color="auto" w:fill="851130"/>
          </w:tcPr>
          <w:p w:rsidR="00DA4B3F" w:rsidRPr="009F1013" w:rsidRDefault="00DA4B3F" w:rsidP="00DC5E9D">
            <w:pPr>
              <w:spacing w:before="60" w:after="60"/>
              <w:rPr>
                <w:rFonts w:cs="Arial"/>
                <w:b/>
                <w:bCs/>
                <w:color w:val="FFFFFF"/>
                <w:szCs w:val="24"/>
              </w:rPr>
            </w:pPr>
            <w:r w:rsidRPr="009F1013">
              <w:rPr>
                <w:rFonts w:cs="Arial"/>
                <w:b/>
                <w:bCs/>
                <w:color w:val="FFFFFF"/>
                <w:szCs w:val="24"/>
              </w:rPr>
              <w:t>Lesson Learnt</w:t>
            </w:r>
          </w:p>
        </w:tc>
        <w:tc>
          <w:tcPr>
            <w:tcW w:w="5228" w:type="dxa"/>
            <w:tcBorders>
              <w:top w:val="single" w:sz="4" w:space="0" w:color="auto"/>
              <w:left w:val="single" w:sz="4" w:space="0" w:color="auto"/>
              <w:bottom w:val="single" w:sz="4" w:space="0" w:color="auto"/>
              <w:right w:val="single" w:sz="4" w:space="0" w:color="auto"/>
            </w:tcBorders>
            <w:shd w:val="clear" w:color="auto" w:fill="851130"/>
          </w:tcPr>
          <w:p w:rsidR="00DA4B3F" w:rsidRPr="009F1013" w:rsidRDefault="00DA4B3F" w:rsidP="00DC5E9D">
            <w:pPr>
              <w:spacing w:before="60" w:after="60"/>
              <w:rPr>
                <w:rFonts w:cs="Arial"/>
                <w:color w:val="FFFFFF"/>
                <w:szCs w:val="24"/>
              </w:rPr>
            </w:pPr>
            <w:r w:rsidRPr="009F1013">
              <w:rPr>
                <w:rFonts w:cs="Arial"/>
                <w:b/>
                <w:bCs/>
                <w:color w:val="FFFFFF"/>
                <w:szCs w:val="24"/>
              </w:rPr>
              <w:t>Recommendation</w:t>
            </w:r>
          </w:p>
        </w:tc>
      </w:tr>
      <w:tr w:rsidR="00DA4B3F" w:rsidRPr="00A51582" w:rsidTr="00DC5E9D">
        <w:trPr>
          <w:trHeight w:val="391"/>
        </w:trPr>
        <w:tc>
          <w:tcPr>
            <w:tcW w:w="5228" w:type="dxa"/>
            <w:tcBorders>
              <w:top w:val="single" w:sz="4" w:space="0" w:color="auto"/>
              <w:left w:val="single" w:sz="4" w:space="0" w:color="auto"/>
              <w:bottom w:val="single" w:sz="4" w:space="0" w:color="auto"/>
              <w:right w:val="single" w:sz="4" w:space="0" w:color="auto"/>
            </w:tcBorders>
            <w:shd w:val="clear" w:color="auto" w:fill="auto"/>
          </w:tcPr>
          <w:p w:rsidR="00DA4B3F" w:rsidRPr="002655AB" w:rsidRDefault="002655AB" w:rsidP="00DC5E9D">
            <w:r>
              <w:t xml:space="preserve">Importance of partnerships </w:t>
            </w:r>
          </w:p>
        </w:tc>
        <w:tc>
          <w:tcPr>
            <w:tcW w:w="5228" w:type="dxa"/>
            <w:tcBorders>
              <w:top w:val="single" w:sz="4" w:space="0" w:color="auto"/>
              <w:left w:val="single" w:sz="4" w:space="0" w:color="auto"/>
              <w:bottom w:val="single" w:sz="4" w:space="0" w:color="auto"/>
              <w:right w:val="single" w:sz="4" w:space="0" w:color="auto"/>
            </w:tcBorders>
            <w:shd w:val="clear" w:color="auto" w:fill="auto"/>
          </w:tcPr>
          <w:p w:rsidR="002655AB" w:rsidRPr="00282396" w:rsidRDefault="002655AB" w:rsidP="00DC5E9D">
            <w:pPr>
              <w:spacing w:before="60" w:after="60"/>
              <w:rPr>
                <w:rFonts w:cs="Arial"/>
                <w:bCs/>
                <w:szCs w:val="24"/>
              </w:rPr>
            </w:pPr>
            <w:r w:rsidRPr="00282396">
              <w:rPr>
                <w:rFonts w:cs="Arial"/>
                <w:bCs/>
                <w:szCs w:val="24"/>
              </w:rPr>
              <w:t>For project sustainability explore options to link with existing</w:t>
            </w:r>
            <w:r w:rsidR="00282396" w:rsidRPr="00282396">
              <w:rPr>
                <w:rFonts w:cs="Arial"/>
                <w:bCs/>
                <w:szCs w:val="24"/>
              </w:rPr>
              <w:t xml:space="preserve"> projects, </w:t>
            </w:r>
            <w:r w:rsidRPr="00282396">
              <w:rPr>
                <w:rFonts w:cs="Arial"/>
                <w:bCs/>
                <w:szCs w:val="24"/>
              </w:rPr>
              <w:t xml:space="preserve"> tools and research</w:t>
            </w:r>
          </w:p>
        </w:tc>
      </w:tr>
      <w:tr w:rsidR="00DA4B3F" w:rsidRPr="00A51582" w:rsidTr="00DC5E9D">
        <w:trPr>
          <w:trHeight w:val="391"/>
        </w:trPr>
        <w:tc>
          <w:tcPr>
            <w:tcW w:w="5228" w:type="dxa"/>
            <w:tcBorders>
              <w:top w:val="single" w:sz="4" w:space="0" w:color="auto"/>
              <w:left w:val="single" w:sz="4" w:space="0" w:color="auto"/>
              <w:bottom w:val="single" w:sz="4" w:space="0" w:color="auto"/>
              <w:right w:val="single" w:sz="4" w:space="0" w:color="auto"/>
            </w:tcBorders>
            <w:shd w:val="clear" w:color="auto" w:fill="auto"/>
          </w:tcPr>
          <w:p w:rsidR="00DA4B3F" w:rsidRPr="001335D1" w:rsidRDefault="002655AB" w:rsidP="00DC5E9D">
            <w:pPr>
              <w:rPr>
                <w:rFonts w:cs="Arial"/>
                <w:bCs/>
                <w:color w:val="365F91"/>
                <w:szCs w:val="24"/>
              </w:rPr>
            </w:pPr>
            <w:r>
              <w:t>Capacity to link relevant project outcomes/deliverables into the Disability Access Inclusion Plan</w:t>
            </w:r>
          </w:p>
        </w:tc>
        <w:tc>
          <w:tcPr>
            <w:tcW w:w="5228" w:type="dxa"/>
            <w:tcBorders>
              <w:top w:val="single" w:sz="4" w:space="0" w:color="auto"/>
              <w:left w:val="single" w:sz="4" w:space="0" w:color="auto"/>
              <w:bottom w:val="single" w:sz="4" w:space="0" w:color="auto"/>
              <w:right w:val="single" w:sz="4" w:space="0" w:color="auto"/>
            </w:tcBorders>
            <w:shd w:val="clear" w:color="auto" w:fill="auto"/>
          </w:tcPr>
          <w:p w:rsidR="00DA4B3F" w:rsidRPr="00282396" w:rsidRDefault="001335D1" w:rsidP="00801344">
            <w:pPr>
              <w:spacing w:before="60" w:after="60"/>
              <w:rPr>
                <w:rFonts w:cs="Arial"/>
                <w:bCs/>
                <w:szCs w:val="24"/>
              </w:rPr>
            </w:pPr>
            <w:r w:rsidRPr="00282396">
              <w:rPr>
                <w:rFonts w:cs="Arial"/>
                <w:bCs/>
                <w:szCs w:val="24"/>
              </w:rPr>
              <w:t xml:space="preserve">Disability Access Inclusion Plan provides a valuable opportunity </w:t>
            </w:r>
            <w:r w:rsidR="00801344" w:rsidRPr="00282396">
              <w:rPr>
                <w:rFonts w:cs="Arial"/>
                <w:bCs/>
                <w:szCs w:val="24"/>
              </w:rPr>
              <w:t>for consideration of Disability Framework</w:t>
            </w:r>
            <w:r w:rsidRPr="00282396">
              <w:rPr>
                <w:rFonts w:cs="Arial"/>
                <w:bCs/>
                <w:szCs w:val="24"/>
              </w:rPr>
              <w:t xml:space="preserve"> </w:t>
            </w:r>
          </w:p>
        </w:tc>
      </w:tr>
      <w:tr w:rsidR="00DA4B3F" w:rsidRPr="00A51582" w:rsidTr="00DC5E9D">
        <w:trPr>
          <w:trHeight w:val="391"/>
        </w:trPr>
        <w:tc>
          <w:tcPr>
            <w:tcW w:w="5228" w:type="dxa"/>
            <w:tcBorders>
              <w:top w:val="single" w:sz="4" w:space="0" w:color="auto"/>
              <w:left w:val="single" w:sz="4" w:space="0" w:color="auto"/>
              <w:bottom w:val="single" w:sz="4" w:space="0" w:color="auto"/>
              <w:right w:val="single" w:sz="4" w:space="0" w:color="auto"/>
            </w:tcBorders>
            <w:shd w:val="clear" w:color="auto" w:fill="auto"/>
          </w:tcPr>
          <w:p w:rsidR="00DA4B3F" w:rsidRPr="001335D1" w:rsidRDefault="002655AB" w:rsidP="00DC5E9D">
            <w:r>
              <w:t xml:space="preserve">The value in bringing stakeholders together and leverage off existing disability access and inclusion plans for health services and other, embedded processes that support people with disability and complex health needs such as the education of staff, Safety and Quality </w:t>
            </w:r>
          </w:p>
        </w:tc>
        <w:tc>
          <w:tcPr>
            <w:tcW w:w="5228" w:type="dxa"/>
            <w:tcBorders>
              <w:top w:val="single" w:sz="4" w:space="0" w:color="auto"/>
              <w:left w:val="single" w:sz="4" w:space="0" w:color="auto"/>
              <w:bottom w:val="single" w:sz="4" w:space="0" w:color="auto"/>
              <w:right w:val="single" w:sz="4" w:space="0" w:color="auto"/>
            </w:tcBorders>
            <w:shd w:val="clear" w:color="auto" w:fill="auto"/>
          </w:tcPr>
          <w:p w:rsidR="00DA4B3F" w:rsidRPr="00282396" w:rsidRDefault="00801344" w:rsidP="00DC5E9D">
            <w:pPr>
              <w:spacing w:before="60" w:after="60"/>
              <w:rPr>
                <w:rFonts w:cs="Arial"/>
                <w:bCs/>
                <w:szCs w:val="24"/>
              </w:rPr>
            </w:pPr>
            <w:r w:rsidRPr="00282396">
              <w:rPr>
                <w:rFonts w:cs="Arial"/>
                <w:bCs/>
                <w:szCs w:val="24"/>
              </w:rPr>
              <w:t xml:space="preserve">Inclusions of cross sector members from the Disability </w:t>
            </w:r>
            <w:r w:rsidR="00282396" w:rsidRPr="00282396">
              <w:rPr>
                <w:rFonts w:cs="Arial"/>
                <w:bCs/>
                <w:szCs w:val="24"/>
              </w:rPr>
              <w:t>sector as well as hospital sector.</w:t>
            </w:r>
          </w:p>
          <w:p w:rsidR="00282396" w:rsidRPr="00282396" w:rsidRDefault="00282396" w:rsidP="00282396">
            <w:pPr>
              <w:spacing w:before="60" w:after="60"/>
              <w:rPr>
                <w:rFonts w:cs="Arial"/>
                <w:bCs/>
                <w:szCs w:val="24"/>
              </w:rPr>
            </w:pPr>
            <w:r w:rsidRPr="00282396">
              <w:rPr>
                <w:rFonts w:cs="Arial"/>
                <w:bCs/>
                <w:szCs w:val="24"/>
              </w:rPr>
              <w:t xml:space="preserve">Learnings to be included </w:t>
            </w:r>
            <w:r w:rsidRPr="00282396">
              <w:rPr>
                <w:rFonts w:cs="Arial"/>
              </w:rPr>
              <w:t>into the implementation of the WA Disability Health Framework 2015-2025: Improving the health care of people with disability (Health Strategy and Networks Branch, DOH, 2015)</w:t>
            </w:r>
          </w:p>
          <w:p w:rsidR="00282396" w:rsidRPr="00282396" w:rsidRDefault="00282396" w:rsidP="00DC5E9D">
            <w:pPr>
              <w:spacing w:before="60" w:after="60"/>
              <w:rPr>
                <w:rFonts w:cs="Arial"/>
                <w:bCs/>
                <w:szCs w:val="24"/>
              </w:rPr>
            </w:pPr>
          </w:p>
        </w:tc>
      </w:tr>
      <w:tr w:rsidR="00DA4B3F" w:rsidRPr="00A51582" w:rsidTr="00DC5E9D">
        <w:trPr>
          <w:trHeight w:val="391"/>
        </w:trPr>
        <w:tc>
          <w:tcPr>
            <w:tcW w:w="5228" w:type="dxa"/>
            <w:tcBorders>
              <w:top w:val="single" w:sz="4" w:space="0" w:color="auto"/>
              <w:left w:val="single" w:sz="4" w:space="0" w:color="auto"/>
              <w:bottom w:val="single" w:sz="4" w:space="0" w:color="auto"/>
              <w:right w:val="single" w:sz="4" w:space="0" w:color="auto"/>
            </w:tcBorders>
            <w:shd w:val="clear" w:color="auto" w:fill="auto"/>
          </w:tcPr>
          <w:p w:rsidR="00DA4B3F" w:rsidRPr="00884DEE" w:rsidRDefault="002655AB" w:rsidP="00DC5E9D">
            <w:r>
              <w:t>Due to the shared responsibility of looking after people with disabilities embed practice change into many roles rather than linking into one central role</w:t>
            </w:r>
          </w:p>
        </w:tc>
        <w:tc>
          <w:tcPr>
            <w:tcW w:w="5228" w:type="dxa"/>
            <w:tcBorders>
              <w:top w:val="single" w:sz="4" w:space="0" w:color="auto"/>
              <w:left w:val="single" w:sz="4" w:space="0" w:color="auto"/>
              <w:bottom w:val="single" w:sz="4" w:space="0" w:color="auto"/>
              <w:right w:val="single" w:sz="4" w:space="0" w:color="auto"/>
            </w:tcBorders>
            <w:shd w:val="clear" w:color="auto" w:fill="auto"/>
          </w:tcPr>
          <w:p w:rsidR="00DA4B3F" w:rsidRPr="00282396" w:rsidRDefault="00282396" w:rsidP="00282396">
            <w:pPr>
              <w:spacing w:before="60" w:after="60"/>
              <w:rPr>
                <w:rFonts w:cs="Arial"/>
                <w:bCs/>
                <w:szCs w:val="24"/>
              </w:rPr>
            </w:pPr>
            <w:r w:rsidRPr="00282396">
              <w:rPr>
                <w:rFonts w:cs="Arial"/>
                <w:bCs/>
                <w:szCs w:val="24"/>
              </w:rPr>
              <w:t xml:space="preserve">Focus on initial entrance points, preadmission, booking as well as during admission </w:t>
            </w:r>
          </w:p>
        </w:tc>
      </w:tr>
      <w:tr w:rsidR="00884DEE" w:rsidRPr="00A51582" w:rsidTr="00DC5E9D">
        <w:trPr>
          <w:trHeight w:val="391"/>
        </w:trPr>
        <w:tc>
          <w:tcPr>
            <w:tcW w:w="5228" w:type="dxa"/>
            <w:tcBorders>
              <w:top w:val="single" w:sz="4" w:space="0" w:color="auto"/>
              <w:left w:val="single" w:sz="4" w:space="0" w:color="auto"/>
              <w:bottom w:val="single" w:sz="4" w:space="0" w:color="auto"/>
              <w:right w:val="single" w:sz="4" w:space="0" w:color="auto"/>
            </w:tcBorders>
            <w:shd w:val="clear" w:color="auto" w:fill="auto"/>
          </w:tcPr>
          <w:p w:rsidR="00884DEE" w:rsidRPr="00282396" w:rsidRDefault="00884DEE" w:rsidP="00DC5E9D">
            <w:r w:rsidRPr="00016AB9">
              <w:t>Use a range of</w:t>
            </w:r>
            <w:r>
              <w:t xml:space="preserve"> strategies to influence change, i</w:t>
            </w:r>
            <w:r w:rsidRPr="00016AB9">
              <w:t>ncluding:</w:t>
            </w:r>
          </w:p>
          <w:p w:rsidR="00884DEE" w:rsidRPr="00016AB9" w:rsidRDefault="00282396" w:rsidP="00205121">
            <w:pPr>
              <w:pStyle w:val="ListParagraph"/>
              <w:numPr>
                <w:ilvl w:val="0"/>
                <w:numId w:val="24"/>
              </w:numPr>
            </w:pPr>
            <w:r>
              <w:t>Disability forums</w:t>
            </w:r>
          </w:p>
          <w:p w:rsidR="00282396" w:rsidRPr="00884DEE" w:rsidRDefault="00282396" w:rsidP="00205121">
            <w:pPr>
              <w:pStyle w:val="ListParagraph"/>
              <w:numPr>
                <w:ilvl w:val="0"/>
                <w:numId w:val="24"/>
              </w:numPr>
            </w:pPr>
            <w:r>
              <w:t>Education sessions</w:t>
            </w:r>
          </w:p>
        </w:tc>
        <w:tc>
          <w:tcPr>
            <w:tcW w:w="5228" w:type="dxa"/>
            <w:tcBorders>
              <w:top w:val="single" w:sz="4" w:space="0" w:color="auto"/>
              <w:left w:val="single" w:sz="4" w:space="0" w:color="auto"/>
              <w:bottom w:val="single" w:sz="4" w:space="0" w:color="auto"/>
              <w:right w:val="single" w:sz="4" w:space="0" w:color="auto"/>
            </w:tcBorders>
            <w:shd w:val="clear" w:color="auto" w:fill="auto"/>
          </w:tcPr>
          <w:p w:rsidR="00884DEE" w:rsidRPr="00282396" w:rsidRDefault="00282396" w:rsidP="00DC5E9D">
            <w:pPr>
              <w:spacing w:before="60" w:after="60"/>
              <w:rPr>
                <w:rFonts w:cs="Arial"/>
                <w:bCs/>
                <w:szCs w:val="24"/>
              </w:rPr>
            </w:pPr>
            <w:r w:rsidRPr="00282396">
              <w:rPr>
                <w:rFonts w:cs="Arial"/>
                <w:bCs/>
                <w:szCs w:val="24"/>
              </w:rPr>
              <w:t>Need to develop project communications strategy to ensure broad reach of project outcomes</w:t>
            </w:r>
          </w:p>
          <w:p w:rsidR="00282396" w:rsidRPr="00282396" w:rsidRDefault="00282396" w:rsidP="00DC5E9D">
            <w:pPr>
              <w:spacing w:before="60" w:after="60"/>
              <w:rPr>
                <w:rFonts w:cs="Arial"/>
                <w:bCs/>
                <w:szCs w:val="24"/>
              </w:rPr>
            </w:pPr>
            <w:r w:rsidRPr="00282396">
              <w:rPr>
                <w:rFonts w:cs="Arial"/>
                <w:bCs/>
                <w:szCs w:val="24"/>
              </w:rPr>
              <w:t>Leverage of existing disability network processes</w:t>
            </w:r>
          </w:p>
        </w:tc>
      </w:tr>
      <w:tr w:rsidR="001335D1" w:rsidRPr="00A51582" w:rsidTr="00DC5E9D">
        <w:trPr>
          <w:trHeight w:val="391"/>
        </w:trPr>
        <w:tc>
          <w:tcPr>
            <w:tcW w:w="5228" w:type="dxa"/>
            <w:tcBorders>
              <w:top w:val="single" w:sz="4" w:space="0" w:color="auto"/>
              <w:left w:val="single" w:sz="4" w:space="0" w:color="auto"/>
              <w:bottom w:val="single" w:sz="4" w:space="0" w:color="auto"/>
              <w:right w:val="single" w:sz="4" w:space="0" w:color="auto"/>
            </w:tcBorders>
            <w:shd w:val="clear" w:color="auto" w:fill="auto"/>
          </w:tcPr>
          <w:p w:rsidR="001335D1" w:rsidRDefault="001335D1" w:rsidP="00DC5E9D">
            <w:r>
              <w:t>Difficulties regarding data of disability cohort</w:t>
            </w:r>
          </w:p>
        </w:tc>
        <w:tc>
          <w:tcPr>
            <w:tcW w:w="5228" w:type="dxa"/>
            <w:tcBorders>
              <w:top w:val="single" w:sz="4" w:space="0" w:color="auto"/>
              <w:left w:val="single" w:sz="4" w:space="0" w:color="auto"/>
              <w:bottom w:val="single" w:sz="4" w:space="0" w:color="auto"/>
              <w:right w:val="single" w:sz="4" w:space="0" w:color="auto"/>
            </w:tcBorders>
            <w:shd w:val="clear" w:color="auto" w:fill="auto"/>
          </w:tcPr>
          <w:p w:rsidR="001335D1" w:rsidRPr="00282396" w:rsidRDefault="00884DEE" w:rsidP="00DC5E9D">
            <w:pPr>
              <w:spacing w:before="60" w:after="60"/>
              <w:rPr>
                <w:rFonts w:cs="Arial"/>
                <w:bCs/>
                <w:szCs w:val="24"/>
              </w:rPr>
            </w:pPr>
            <w:r w:rsidRPr="00282396">
              <w:rPr>
                <w:rFonts w:cs="Arial"/>
                <w:bCs/>
                <w:szCs w:val="24"/>
              </w:rPr>
              <w:t xml:space="preserve">Need </w:t>
            </w:r>
            <w:r w:rsidR="00282396" w:rsidRPr="00282396">
              <w:rPr>
                <w:rFonts w:cs="Arial"/>
                <w:bCs/>
                <w:szCs w:val="24"/>
              </w:rPr>
              <w:t>to look at opportunities to capture specific data</w:t>
            </w:r>
          </w:p>
        </w:tc>
      </w:tr>
    </w:tbl>
    <w:p w:rsidR="00DC5E9D" w:rsidRDefault="00DC5E9D" w:rsidP="00DC5E9D"/>
    <w:p w:rsidR="00DC5E9D" w:rsidRDefault="00DC5E9D" w:rsidP="00DC5E9D">
      <w:pPr>
        <w:pStyle w:val="Subheadlines"/>
      </w:pPr>
      <w:r>
        <w:br w:type="page"/>
      </w:r>
    </w:p>
    <w:p w:rsidR="00DA4B3F" w:rsidRDefault="00DA4B3F" w:rsidP="00DC5E9D">
      <w:r w:rsidRPr="00A51582">
        <w:lastRenderedPageBreak/>
        <w:t>The following table shows all of unfinished work, ongoing iss</w:t>
      </w:r>
      <w:r w:rsidR="00884DEE">
        <w:t>u</w:t>
      </w:r>
      <w:r w:rsidRPr="00A51582">
        <w:t xml:space="preserve">es and risks and other activities which need to be actioned after this project </w:t>
      </w:r>
      <w:proofErr w:type="gramStart"/>
      <w:r w:rsidRPr="00A51582">
        <w:t>is</w:t>
      </w:r>
      <w:proofErr w:type="gramEnd"/>
      <w:r w:rsidRPr="00A51582">
        <w:t xml:space="preserve"> formally closed. </w:t>
      </w:r>
    </w:p>
    <w:tbl>
      <w:tblPr>
        <w:tblW w:w="10456" w:type="dxa"/>
        <w:tblBorders>
          <w:top w:val="single" w:sz="8" w:space="0" w:color="004B8D"/>
          <w:left w:val="single" w:sz="8" w:space="0" w:color="004B8D"/>
          <w:bottom w:val="single" w:sz="8" w:space="0" w:color="004B8D"/>
          <w:right w:val="single" w:sz="8" w:space="0" w:color="004B8D"/>
        </w:tblBorders>
        <w:tblLook w:val="04A0" w:firstRow="1" w:lastRow="0" w:firstColumn="1" w:lastColumn="0" w:noHBand="0" w:noVBand="1"/>
      </w:tblPr>
      <w:tblGrid>
        <w:gridCol w:w="8472"/>
        <w:gridCol w:w="1984"/>
      </w:tblGrid>
      <w:tr w:rsidR="00DA4B3F" w:rsidRPr="00A51582" w:rsidTr="00DC5E9D">
        <w:trPr>
          <w:trHeight w:val="391"/>
          <w:tblHeader/>
        </w:trPr>
        <w:tc>
          <w:tcPr>
            <w:tcW w:w="8472" w:type="dxa"/>
            <w:tcBorders>
              <w:top w:val="single" w:sz="4" w:space="0" w:color="auto"/>
              <w:left w:val="single" w:sz="4" w:space="0" w:color="auto"/>
              <w:bottom w:val="single" w:sz="4" w:space="0" w:color="auto"/>
              <w:right w:val="single" w:sz="4" w:space="0" w:color="auto"/>
            </w:tcBorders>
            <w:shd w:val="clear" w:color="auto" w:fill="851130"/>
          </w:tcPr>
          <w:p w:rsidR="00DA4B3F" w:rsidRPr="009F1013" w:rsidRDefault="00DA4B3F" w:rsidP="00DC5E9D">
            <w:pPr>
              <w:spacing w:before="60" w:after="60"/>
              <w:rPr>
                <w:rFonts w:cs="Arial"/>
                <w:b/>
                <w:bCs/>
                <w:color w:val="FFFFFF"/>
                <w:szCs w:val="24"/>
              </w:rPr>
            </w:pPr>
            <w:r w:rsidRPr="009F1013">
              <w:rPr>
                <w:rFonts w:cs="Arial"/>
                <w:b/>
                <w:bCs/>
                <w:color w:val="FFFFFF"/>
                <w:szCs w:val="24"/>
              </w:rPr>
              <w:t>Follow on Action Recommendation</w:t>
            </w:r>
          </w:p>
        </w:tc>
        <w:tc>
          <w:tcPr>
            <w:tcW w:w="1984" w:type="dxa"/>
            <w:tcBorders>
              <w:top w:val="single" w:sz="4" w:space="0" w:color="auto"/>
              <w:left w:val="single" w:sz="4" w:space="0" w:color="auto"/>
              <w:bottom w:val="single" w:sz="4" w:space="0" w:color="auto"/>
              <w:right w:val="single" w:sz="4" w:space="0" w:color="auto"/>
            </w:tcBorders>
            <w:shd w:val="clear" w:color="auto" w:fill="851130"/>
          </w:tcPr>
          <w:p w:rsidR="00DA4B3F" w:rsidRPr="009F1013" w:rsidRDefault="00DA4B3F" w:rsidP="00DC5E9D">
            <w:pPr>
              <w:spacing w:before="60" w:after="60"/>
              <w:jc w:val="center"/>
              <w:rPr>
                <w:rFonts w:cs="Arial"/>
                <w:bCs/>
                <w:color w:val="FFFFFF"/>
                <w:szCs w:val="24"/>
              </w:rPr>
            </w:pPr>
            <w:r w:rsidRPr="009F1013">
              <w:rPr>
                <w:rFonts w:cs="Arial"/>
                <w:b/>
                <w:bCs/>
                <w:color w:val="FFFFFF"/>
                <w:szCs w:val="24"/>
              </w:rPr>
              <w:t>Due Date</w:t>
            </w:r>
          </w:p>
        </w:tc>
      </w:tr>
      <w:tr w:rsidR="00DA4B3F" w:rsidRPr="00A51582" w:rsidTr="00DC5E9D">
        <w:trPr>
          <w:trHeight w:val="391"/>
        </w:trPr>
        <w:tc>
          <w:tcPr>
            <w:tcW w:w="8472" w:type="dxa"/>
            <w:tcBorders>
              <w:top w:val="single" w:sz="4" w:space="0" w:color="auto"/>
              <w:left w:val="single" w:sz="4" w:space="0" w:color="auto"/>
              <w:bottom w:val="single" w:sz="4" w:space="0" w:color="auto"/>
              <w:right w:val="single" w:sz="4" w:space="0" w:color="auto"/>
            </w:tcBorders>
            <w:shd w:val="clear" w:color="auto" w:fill="auto"/>
          </w:tcPr>
          <w:p w:rsidR="00884DEE" w:rsidRDefault="00884DEE" w:rsidP="00DC5E9D">
            <w:r>
              <w:t>Ongoing participation in the DLO Project via Allied Health involvement from SCGH</w:t>
            </w:r>
          </w:p>
          <w:p w:rsidR="00DA4B3F" w:rsidRPr="009F1013" w:rsidRDefault="00DA4B3F" w:rsidP="00DC5E9D">
            <w:pPr>
              <w:rPr>
                <w:rFonts w:cs="Arial"/>
                <w:bCs/>
                <w:color w:val="365F91"/>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A4B3F" w:rsidRPr="00DC5E9D" w:rsidRDefault="00884DEE" w:rsidP="00DC5E9D">
            <w:pPr>
              <w:spacing w:before="60" w:after="60"/>
              <w:rPr>
                <w:rFonts w:cs="Arial"/>
                <w:szCs w:val="24"/>
              </w:rPr>
            </w:pPr>
            <w:r w:rsidRPr="00DC5E9D">
              <w:rPr>
                <w:rFonts w:cs="Arial"/>
                <w:szCs w:val="24"/>
              </w:rPr>
              <w:t>To be addressed in Phase 4</w:t>
            </w:r>
          </w:p>
        </w:tc>
      </w:tr>
      <w:tr w:rsidR="00884DEE" w:rsidRPr="00A51582" w:rsidTr="00DC5E9D">
        <w:trPr>
          <w:trHeight w:val="391"/>
        </w:trPr>
        <w:tc>
          <w:tcPr>
            <w:tcW w:w="8472" w:type="dxa"/>
            <w:tcBorders>
              <w:top w:val="single" w:sz="4" w:space="0" w:color="auto"/>
              <w:left w:val="single" w:sz="4" w:space="0" w:color="auto"/>
              <w:bottom w:val="single" w:sz="4" w:space="0" w:color="auto"/>
              <w:right w:val="single" w:sz="4" w:space="0" w:color="auto"/>
            </w:tcBorders>
            <w:shd w:val="clear" w:color="auto" w:fill="auto"/>
          </w:tcPr>
          <w:p w:rsidR="00884DEE" w:rsidRDefault="00884DEE" w:rsidP="00DC5E9D">
            <w:r>
              <w:t>NMHS to continue to participate in the Disability Health Network via the hospital navigation tool (DHN Hospital Stay Guide)</w:t>
            </w:r>
          </w:p>
          <w:p w:rsidR="00884DEE" w:rsidRDefault="00884DEE" w:rsidP="00DC5E9D"/>
        </w:tc>
        <w:tc>
          <w:tcPr>
            <w:tcW w:w="1984" w:type="dxa"/>
            <w:tcBorders>
              <w:top w:val="single" w:sz="4" w:space="0" w:color="auto"/>
              <w:left w:val="single" w:sz="4" w:space="0" w:color="auto"/>
              <w:bottom w:val="single" w:sz="4" w:space="0" w:color="auto"/>
              <w:right w:val="single" w:sz="4" w:space="0" w:color="auto"/>
            </w:tcBorders>
            <w:shd w:val="clear" w:color="auto" w:fill="auto"/>
          </w:tcPr>
          <w:p w:rsidR="00884DEE" w:rsidRPr="00DC5E9D" w:rsidRDefault="00884DEE" w:rsidP="00DC5E9D">
            <w:pPr>
              <w:spacing w:before="60" w:after="60"/>
              <w:rPr>
                <w:rFonts w:cs="Arial"/>
                <w:szCs w:val="24"/>
              </w:rPr>
            </w:pPr>
            <w:r w:rsidRPr="00DC5E9D">
              <w:rPr>
                <w:rFonts w:cs="Arial"/>
                <w:szCs w:val="24"/>
              </w:rPr>
              <w:t>To be addressed in Phase 4</w:t>
            </w:r>
          </w:p>
        </w:tc>
      </w:tr>
      <w:tr w:rsidR="00884DEE" w:rsidRPr="00A51582" w:rsidTr="00DC5E9D">
        <w:trPr>
          <w:trHeight w:val="391"/>
        </w:trPr>
        <w:tc>
          <w:tcPr>
            <w:tcW w:w="8472" w:type="dxa"/>
            <w:tcBorders>
              <w:top w:val="single" w:sz="4" w:space="0" w:color="auto"/>
              <w:left w:val="single" w:sz="4" w:space="0" w:color="auto"/>
              <w:bottom w:val="single" w:sz="4" w:space="0" w:color="auto"/>
              <w:right w:val="single" w:sz="4" w:space="0" w:color="auto"/>
            </w:tcBorders>
            <w:shd w:val="clear" w:color="auto" w:fill="auto"/>
          </w:tcPr>
          <w:p w:rsidR="00884DEE" w:rsidRDefault="00884DEE" w:rsidP="00DC5E9D">
            <w:r>
              <w:t>Executive representation on Disability Health Networks</w:t>
            </w:r>
          </w:p>
          <w:p w:rsidR="00884DEE" w:rsidRDefault="00884DEE" w:rsidP="00DC5E9D"/>
        </w:tc>
        <w:tc>
          <w:tcPr>
            <w:tcW w:w="1984" w:type="dxa"/>
            <w:tcBorders>
              <w:top w:val="single" w:sz="4" w:space="0" w:color="auto"/>
              <w:left w:val="single" w:sz="4" w:space="0" w:color="auto"/>
              <w:bottom w:val="single" w:sz="4" w:space="0" w:color="auto"/>
              <w:right w:val="single" w:sz="4" w:space="0" w:color="auto"/>
            </w:tcBorders>
            <w:shd w:val="clear" w:color="auto" w:fill="auto"/>
          </w:tcPr>
          <w:p w:rsidR="00884DEE" w:rsidRPr="00DC5E9D" w:rsidRDefault="00884DEE" w:rsidP="00DC5E9D">
            <w:pPr>
              <w:spacing w:before="60" w:after="60"/>
              <w:rPr>
                <w:rFonts w:cs="Arial"/>
                <w:szCs w:val="24"/>
              </w:rPr>
            </w:pPr>
            <w:r w:rsidRPr="00DC5E9D">
              <w:rPr>
                <w:rFonts w:cs="Arial"/>
                <w:szCs w:val="24"/>
              </w:rPr>
              <w:t>Ongoing-</w:t>
            </w:r>
          </w:p>
          <w:p w:rsidR="00884DEE" w:rsidRPr="00DC5E9D" w:rsidRDefault="00884DEE" w:rsidP="00DC5E9D">
            <w:pPr>
              <w:spacing w:before="60" w:after="60"/>
              <w:rPr>
                <w:rFonts w:cs="Arial"/>
                <w:szCs w:val="24"/>
              </w:rPr>
            </w:pPr>
            <w:r w:rsidRPr="00DC5E9D">
              <w:rPr>
                <w:rFonts w:cs="Arial"/>
                <w:szCs w:val="24"/>
              </w:rPr>
              <w:t>Area Director Allied Health to represent NMHS</w:t>
            </w:r>
          </w:p>
        </w:tc>
      </w:tr>
      <w:tr w:rsidR="00884DEE" w:rsidRPr="00A51582" w:rsidTr="00DC5E9D">
        <w:trPr>
          <w:trHeight w:val="391"/>
        </w:trPr>
        <w:tc>
          <w:tcPr>
            <w:tcW w:w="8472" w:type="dxa"/>
            <w:tcBorders>
              <w:top w:val="single" w:sz="4" w:space="0" w:color="auto"/>
              <w:left w:val="single" w:sz="4" w:space="0" w:color="auto"/>
              <w:bottom w:val="single" w:sz="4" w:space="0" w:color="auto"/>
              <w:right w:val="single" w:sz="4" w:space="0" w:color="auto"/>
            </w:tcBorders>
            <w:shd w:val="clear" w:color="auto" w:fill="auto"/>
          </w:tcPr>
          <w:p w:rsidR="00884DEE" w:rsidRDefault="00884DEE" w:rsidP="00DC5E9D">
            <w:r>
              <w:t xml:space="preserve">NMHS staff participation on working groups, including: </w:t>
            </w:r>
          </w:p>
          <w:p w:rsidR="00884DEE" w:rsidRDefault="00884DEE" w:rsidP="00205121">
            <w:pPr>
              <w:pStyle w:val="ListParagraph"/>
              <w:numPr>
                <w:ilvl w:val="0"/>
                <w:numId w:val="25"/>
              </w:numPr>
            </w:pPr>
            <w:r>
              <w:t>Centre</w:t>
            </w:r>
            <w:r w:rsidRPr="004B4908">
              <w:t xml:space="preserve"> </w:t>
            </w:r>
            <w:r>
              <w:t>for Clinical Research, SCGH</w:t>
            </w:r>
          </w:p>
          <w:p w:rsidR="00884DEE" w:rsidRDefault="00884DEE" w:rsidP="00205121">
            <w:pPr>
              <w:pStyle w:val="ListParagraph"/>
              <w:numPr>
                <w:ilvl w:val="0"/>
                <w:numId w:val="25"/>
              </w:numPr>
            </w:pPr>
            <w:r>
              <w:t>Professional Practice Group, SCGH</w:t>
            </w:r>
          </w:p>
          <w:p w:rsidR="00884DEE" w:rsidRDefault="00884DEE" w:rsidP="00205121">
            <w:pPr>
              <w:pStyle w:val="ListParagraph"/>
              <w:numPr>
                <w:ilvl w:val="0"/>
                <w:numId w:val="25"/>
              </w:numPr>
            </w:pPr>
            <w:r>
              <w:t xml:space="preserve">Area Executive Director Medical Services </w:t>
            </w:r>
          </w:p>
          <w:p w:rsidR="00884DEE" w:rsidRDefault="00884DEE" w:rsidP="00205121">
            <w:pPr>
              <w:pStyle w:val="ListParagraph"/>
              <w:numPr>
                <w:ilvl w:val="0"/>
                <w:numId w:val="25"/>
              </w:numPr>
            </w:pPr>
            <w:r>
              <w:t>Health Networks</w:t>
            </w:r>
          </w:p>
          <w:p w:rsidR="00884DEE" w:rsidRDefault="00884DEE" w:rsidP="00205121">
            <w:pPr>
              <w:pStyle w:val="ListParagraph"/>
              <w:numPr>
                <w:ilvl w:val="0"/>
                <w:numId w:val="25"/>
              </w:numPr>
            </w:pPr>
            <w:r>
              <w:t xml:space="preserve">Safety, Quality and Performance </w:t>
            </w:r>
          </w:p>
          <w:p w:rsidR="00884DEE" w:rsidRDefault="00884DEE" w:rsidP="00205121">
            <w:pPr>
              <w:pStyle w:val="ListParagraph"/>
              <w:numPr>
                <w:ilvl w:val="0"/>
                <w:numId w:val="25"/>
              </w:numPr>
            </w:pPr>
            <w:r>
              <w:t>Elective Surgery Waitlist Management team</w:t>
            </w:r>
          </w:p>
          <w:p w:rsidR="00884DEE" w:rsidRDefault="00884DEE" w:rsidP="00205121">
            <w:pPr>
              <w:pStyle w:val="ListParagraph"/>
              <w:numPr>
                <w:ilvl w:val="0"/>
                <w:numId w:val="25"/>
              </w:numPr>
            </w:pPr>
            <w:r>
              <w:t>SCGH Preadmission Clinic</w:t>
            </w:r>
          </w:p>
          <w:p w:rsidR="00884DEE" w:rsidRDefault="00884DEE" w:rsidP="00DC5E9D"/>
        </w:tc>
        <w:tc>
          <w:tcPr>
            <w:tcW w:w="1984" w:type="dxa"/>
            <w:tcBorders>
              <w:top w:val="single" w:sz="4" w:space="0" w:color="auto"/>
              <w:left w:val="single" w:sz="4" w:space="0" w:color="auto"/>
              <w:bottom w:val="single" w:sz="4" w:space="0" w:color="auto"/>
              <w:right w:val="single" w:sz="4" w:space="0" w:color="auto"/>
            </w:tcBorders>
            <w:shd w:val="clear" w:color="auto" w:fill="auto"/>
          </w:tcPr>
          <w:p w:rsidR="00884DEE" w:rsidRPr="00DC5E9D" w:rsidRDefault="00884DEE" w:rsidP="00DC5E9D">
            <w:pPr>
              <w:spacing w:before="60" w:after="60"/>
              <w:rPr>
                <w:rFonts w:cs="Arial"/>
                <w:szCs w:val="24"/>
              </w:rPr>
            </w:pPr>
            <w:r w:rsidRPr="00DC5E9D">
              <w:rPr>
                <w:rFonts w:cs="Arial"/>
                <w:szCs w:val="24"/>
              </w:rPr>
              <w:t>Achieved</w:t>
            </w:r>
          </w:p>
        </w:tc>
      </w:tr>
      <w:tr w:rsidR="00884DEE" w:rsidRPr="00A51582" w:rsidTr="00DC5E9D">
        <w:trPr>
          <w:trHeight w:val="391"/>
        </w:trPr>
        <w:tc>
          <w:tcPr>
            <w:tcW w:w="8472" w:type="dxa"/>
            <w:tcBorders>
              <w:top w:val="single" w:sz="4" w:space="0" w:color="auto"/>
              <w:left w:val="single" w:sz="4" w:space="0" w:color="auto"/>
              <w:bottom w:val="single" w:sz="4" w:space="0" w:color="auto"/>
              <w:right w:val="single" w:sz="4" w:space="0" w:color="auto"/>
            </w:tcBorders>
            <w:shd w:val="clear" w:color="auto" w:fill="auto"/>
          </w:tcPr>
          <w:p w:rsidR="00884DEE" w:rsidRDefault="00884DEE" w:rsidP="00DC5E9D">
            <w:r>
              <w:t>NMHS to continue to participate in the DSC, for example, inviting the DSC to participate in DAIP committees</w:t>
            </w:r>
          </w:p>
          <w:p w:rsidR="00884DEE" w:rsidRPr="009F1013" w:rsidRDefault="00884DEE" w:rsidP="00DC5E9D">
            <w:pPr>
              <w:rPr>
                <w:rFonts w:cs="Arial"/>
                <w:bCs/>
                <w:color w:val="365F91"/>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84DEE" w:rsidRPr="00DC5E9D" w:rsidRDefault="00884DEE" w:rsidP="00DC5E9D">
            <w:pPr>
              <w:spacing w:before="60" w:after="60"/>
              <w:rPr>
                <w:rFonts w:cs="Arial"/>
                <w:szCs w:val="24"/>
              </w:rPr>
            </w:pPr>
            <w:r w:rsidRPr="00DC5E9D">
              <w:rPr>
                <w:rFonts w:cs="Arial"/>
                <w:szCs w:val="24"/>
              </w:rPr>
              <w:t>17/6/2016 DSC representation confirmed ongoing</w:t>
            </w:r>
          </w:p>
        </w:tc>
      </w:tr>
      <w:tr w:rsidR="00DA4B3F" w:rsidRPr="00A51582" w:rsidTr="00DC5E9D">
        <w:trPr>
          <w:trHeight w:val="391"/>
        </w:trPr>
        <w:tc>
          <w:tcPr>
            <w:tcW w:w="8472" w:type="dxa"/>
            <w:tcBorders>
              <w:top w:val="single" w:sz="4" w:space="0" w:color="auto"/>
              <w:left w:val="single" w:sz="4" w:space="0" w:color="auto"/>
              <w:bottom w:val="single" w:sz="4" w:space="0" w:color="auto"/>
              <w:right w:val="single" w:sz="4" w:space="0" w:color="auto"/>
            </w:tcBorders>
            <w:shd w:val="clear" w:color="auto" w:fill="auto"/>
          </w:tcPr>
          <w:p w:rsidR="00DA4B3F" w:rsidRPr="009F1013" w:rsidRDefault="00884DEE" w:rsidP="00DC5E9D">
            <w:pPr>
              <w:rPr>
                <w:rFonts w:cs="Arial"/>
                <w:bCs/>
                <w:color w:val="365F91"/>
                <w:szCs w:val="24"/>
              </w:rPr>
            </w:pPr>
            <w:r>
              <w:t>Utilisation of disability education resources</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A4B3F" w:rsidRPr="00DC5E9D" w:rsidRDefault="00884DEE" w:rsidP="00DC5E9D">
            <w:pPr>
              <w:spacing w:before="60" w:after="60"/>
              <w:rPr>
                <w:rFonts w:cs="Arial"/>
                <w:szCs w:val="24"/>
              </w:rPr>
            </w:pPr>
            <w:r w:rsidRPr="00DC5E9D">
              <w:rPr>
                <w:rFonts w:cs="Arial"/>
                <w:szCs w:val="24"/>
              </w:rPr>
              <w:t>To be addressed in Phase 4</w:t>
            </w:r>
          </w:p>
        </w:tc>
      </w:tr>
      <w:tr w:rsidR="00DA4B3F" w:rsidRPr="00A51582" w:rsidTr="00DC5E9D">
        <w:trPr>
          <w:trHeight w:val="391"/>
        </w:trPr>
        <w:tc>
          <w:tcPr>
            <w:tcW w:w="8472" w:type="dxa"/>
            <w:tcBorders>
              <w:top w:val="single" w:sz="4" w:space="0" w:color="auto"/>
              <w:left w:val="single" w:sz="4" w:space="0" w:color="auto"/>
              <w:bottom w:val="single" w:sz="4" w:space="0" w:color="auto"/>
              <w:right w:val="single" w:sz="4" w:space="0" w:color="auto"/>
            </w:tcBorders>
            <w:shd w:val="clear" w:color="auto" w:fill="auto"/>
          </w:tcPr>
          <w:p w:rsidR="00884DEE" w:rsidRDefault="00884DEE" w:rsidP="00DC5E9D">
            <w:r>
              <w:t>To implement a Disability policy under the auspices of the NMHS Policy Committee</w:t>
            </w:r>
          </w:p>
          <w:p w:rsidR="00DA4B3F" w:rsidRPr="009F1013" w:rsidRDefault="00DA4B3F" w:rsidP="00DC5E9D">
            <w:pPr>
              <w:rPr>
                <w:rFonts w:cs="Arial"/>
                <w:bCs/>
                <w:color w:val="365F91"/>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A4B3F" w:rsidRPr="00DC5E9D" w:rsidRDefault="00884DEE" w:rsidP="00DC5E9D">
            <w:pPr>
              <w:spacing w:before="60" w:after="60"/>
              <w:rPr>
                <w:rFonts w:cs="Arial"/>
                <w:szCs w:val="24"/>
              </w:rPr>
            </w:pPr>
            <w:r w:rsidRPr="00DC5E9D">
              <w:rPr>
                <w:rFonts w:cs="Arial"/>
                <w:szCs w:val="24"/>
              </w:rPr>
              <w:t xml:space="preserve">Tabled with NMHS Policy Committee </w:t>
            </w:r>
          </w:p>
        </w:tc>
      </w:tr>
      <w:tr w:rsidR="00DA4B3F" w:rsidRPr="00A51582" w:rsidTr="00DC5E9D">
        <w:trPr>
          <w:trHeight w:val="391"/>
        </w:trPr>
        <w:tc>
          <w:tcPr>
            <w:tcW w:w="8472" w:type="dxa"/>
            <w:tcBorders>
              <w:top w:val="single" w:sz="4" w:space="0" w:color="auto"/>
              <w:left w:val="single" w:sz="4" w:space="0" w:color="auto"/>
              <w:bottom w:val="single" w:sz="4" w:space="0" w:color="auto"/>
              <w:right w:val="single" w:sz="4" w:space="0" w:color="auto"/>
            </w:tcBorders>
            <w:shd w:val="clear" w:color="auto" w:fill="auto"/>
          </w:tcPr>
          <w:p w:rsidR="00884DEE" w:rsidRPr="00016AB9" w:rsidRDefault="00DC5E9D" w:rsidP="00DC5E9D">
            <w:r>
              <w:rPr>
                <w:rFonts w:cs="Arial"/>
                <w:szCs w:val="24"/>
              </w:rPr>
              <w:t>Embed future outcomes into NMHS</w:t>
            </w:r>
          </w:p>
          <w:p w:rsidR="00884DEE" w:rsidRPr="00016AB9" w:rsidRDefault="00884DEE" w:rsidP="00205121">
            <w:pPr>
              <w:pStyle w:val="ListParagraph"/>
              <w:numPr>
                <w:ilvl w:val="0"/>
                <w:numId w:val="26"/>
              </w:numPr>
            </w:pPr>
            <w:r w:rsidRPr="00DC5E9D">
              <w:rPr>
                <w:rFonts w:cs="Arial"/>
                <w:szCs w:val="24"/>
              </w:rPr>
              <w:t>Clinical governance</w:t>
            </w:r>
          </w:p>
          <w:p w:rsidR="00884DEE" w:rsidRPr="00016AB9" w:rsidRDefault="00884DEE" w:rsidP="00205121">
            <w:pPr>
              <w:pStyle w:val="ListParagraph"/>
              <w:numPr>
                <w:ilvl w:val="0"/>
                <w:numId w:val="26"/>
              </w:numPr>
            </w:pPr>
            <w:r w:rsidRPr="00DC5E9D">
              <w:rPr>
                <w:rFonts w:cs="Arial"/>
                <w:szCs w:val="24"/>
              </w:rPr>
              <w:t xml:space="preserve">Safety Quality and Performance </w:t>
            </w:r>
          </w:p>
          <w:p w:rsidR="00884DEE" w:rsidRPr="00016AB9" w:rsidRDefault="00884DEE" w:rsidP="00205121">
            <w:pPr>
              <w:pStyle w:val="ListParagraph"/>
              <w:numPr>
                <w:ilvl w:val="0"/>
                <w:numId w:val="26"/>
              </w:numPr>
            </w:pPr>
            <w:r w:rsidRPr="00DC5E9D">
              <w:rPr>
                <w:rFonts w:cs="Arial"/>
                <w:szCs w:val="24"/>
              </w:rPr>
              <w:t>DAIP</w:t>
            </w:r>
          </w:p>
          <w:p w:rsidR="00884DEE" w:rsidRPr="00DC5E9D" w:rsidRDefault="00884DEE" w:rsidP="00205121">
            <w:pPr>
              <w:pStyle w:val="ListParagraph"/>
              <w:numPr>
                <w:ilvl w:val="0"/>
                <w:numId w:val="26"/>
              </w:numPr>
              <w:rPr>
                <w:rFonts w:cs="Arial"/>
                <w:szCs w:val="24"/>
              </w:rPr>
            </w:pPr>
            <w:r>
              <w:rPr>
                <w:rFonts w:cs="Arial"/>
                <w:szCs w:val="24"/>
              </w:rPr>
              <w:t>Clinical nursing centre</w:t>
            </w:r>
          </w:p>
          <w:p w:rsidR="00DA4B3F" w:rsidRPr="009F1013" w:rsidRDefault="00884DEE" w:rsidP="00205121">
            <w:pPr>
              <w:pStyle w:val="ListParagraph"/>
              <w:numPr>
                <w:ilvl w:val="0"/>
                <w:numId w:val="26"/>
              </w:numPr>
              <w:rPr>
                <w:rFonts w:cs="Arial"/>
                <w:bCs/>
                <w:color w:val="365F91"/>
                <w:szCs w:val="24"/>
              </w:rPr>
            </w:pPr>
            <w:r>
              <w:rPr>
                <w:rFonts w:cs="Arial"/>
                <w:szCs w:val="24"/>
              </w:rPr>
              <w:t xml:space="preserve">Other, relevant committees/working groups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A4B3F" w:rsidRPr="00DC5E9D" w:rsidRDefault="00884DEE" w:rsidP="00DC5E9D">
            <w:pPr>
              <w:spacing w:before="60" w:after="60"/>
              <w:rPr>
                <w:rFonts w:cs="Arial"/>
                <w:szCs w:val="24"/>
              </w:rPr>
            </w:pPr>
            <w:r w:rsidRPr="00DC5E9D">
              <w:rPr>
                <w:rFonts w:cs="Arial"/>
                <w:szCs w:val="24"/>
              </w:rPr>
              <w:t>To be addressed in Phase 4</w:t>
            </w:r>
          </w:p>
        </w:tc>
      </w:tr>
    </w:tbl>
    <w:p w:rsidR="00C77A86" w:rsidRPr="00C77A86" w:rsidRDefault="00EE4034" w:rsidP="00EE4034">
      <w:pPr>
        <w:pStyle w:val="Heading1"/>
      </w:pPr>
      <w:bookmarkStart w:id="22" w:name="_Toc473014602"/>
      <w:r>
        <w:lastRenderedPageBreak/>
        <w:t xml:space="preserve">5. </w:t>
      </w:r>
      <w:r w:rsidR="00C77A86" w:rsidRPr="00C77A86">
        <w:t>Recommendations for Phase 4</w:t>
      </w:r>
      <w:bookmarkEnd w:id="22"/>
    </w:p>
    <w:p w:rsidR="00755877" w:rsidRDefault="00C77A86" w:rsidP="00C77A86">
      <w:pPr>
        <w:rPr>
          <w:rFonts w:cs="Arial"/>
          <w:szCs w:val="24"/>
        </w:rPr>
      </w:pPr>
      <w:r w:rsidRPr="00A501C4">
        <w:rPr>
          <w:rFonts w:cs="Arial"/>
          <w:szCs w:val="24"/>
        </w:rPr>
        <w:t>That the WA Health DLO project funding be continued (for 12 months) to support a Phase 4 of the project Phase 4 be conducted by the Networks Branch in recognition of the new governance arrangements and the role of system manager</w:t>
      </w:r>
      <w:r w:rsidR="00755877">
        <w:rPr>
          <w:rFonts w:cs="Arial"/>
          <w:szCs w:val="24"/>
        </w:rPr>
        <w:t>.</w:t>
      </w:r>
    </w:p>
    <w:p w:rsidR="00755877" w:rsidRDefault="00C77A86" w:rsidP="00C77A86">
      <w:pPr>
        <w:rPr>
          <w:rFonts w:cs="Arial"/>
          <w:szCs w:val="24"/>
        </w:rPr>
      </w:pPr>
      <w:r w:rsidRPr="00A501C4">
        <w:rPr>
          <w:rFonts w:cs="Arial"/>
          <w:szCs w:val="24"/>
        </w:rPr>
        <w:t>Phase 4 focusses on</w:t>
      </w:r>
      <w:r w:rsidR="00755877">
        <w:rPr>
          <w:rFonts w:cs="Arial"/>
          <w:szCs w:val="24"/>
        </w:rPr>
        <w:t>:</w:t>
      </w:r>
    </w:p>
    <w:p w:rsidR="00755877" w:rsidRPr="00755877" w:rsidRDefault="00C77A86" w:rsidP="00205121">
      <w:pPr>
        <w:pStyle w:val="ListParagraph"/>
        <w:numPr>
          <w:ilvl w:val="0"/>
          <w:numId w:val="14"/>
        </w:numPr>
      </w:pPr>
      <w:r w:rsidRPr="00755877">
        <w:rPr>
          <w:rFonts w:cs="Arial"/>
          <w:szCs w:val="24"/>
        </w:rPr>
        <w:t>exploring outcomes from phase</w:t>
      </w:r>
      <w:r w:rsidR="00DC5E9D">
        <w:rPr>
          <w:rFonts w:cs="Arial"/>
          <w:szCs w:val="24"/>
        </w:rPr>
        <w:t xml:space="preserve"> </w:t>
      </w:r>
      <w:r w:rsidRPr="00755877">
        <w:rPr>
          <w:rFonts w:cs="Arial"/>
          <w:szCs w:val="24"/>
        </w:rPr>
        <w:t xml:space="preserve">1, 2 and 3 that are sustainable within the system, identifying opportunities to embed change at a system level in ways that does not require Disability Liaison Officer positions </w:t>
      </w:r>
    </w:p>
    <w:p w:rsidR="00992CB4" w:rsidRPr="00EE4034" w:rsidRDefault="00C77A86" w:rsidP="00205121">
      <w:pPr>
        <w:pStyle w:val="ListParagraph"/>
        <w:numPr>
          <w:ilvl w:val="0"/>
          <w:numId w:val="14"/>
        </w:numPr>
      </w:pPr>
      <w:proofErr w:type="gramStart"/>
      <w:r w:rsidRPr="00755877">
        <w:rPr>
          <w:rFonts w:cs="Arial"/>
          <w:szCs w:val="24"/>
        </w:rPr>
        <w:t>sharing</w:t>
      </w:r>
      <w:proofErr w:type="gramEnd"/>
      <w:r w:rsidRPr="00755877">
        <w:rPr>
          <w:rFonts w:cs="Arial"/>
          <w:szCs w:val="24"/>
        </w:rPr>
        <w:t xml:space="preserve"> the outcomes of Phases 2 and 3 of the DLO project widely across all WA Health hospitals and health services, to influence system change and improve consistency of care for patients with complex need.</w:t>
      </w:r>
    </w:p>
    <w:p w:rsidR="00DA4B3F" w:rsidRPr="00DA4B3F" w:rsidRDefault="00EE4034" w:rsidP="00EE4034">
      <w:pPr>
        <w:pStyle w:val="Heading1"/>
      </w:pPr>
      <w:bookmarkStart w:id="23" w:name="_Toc438553851"/>
      <w:bookmarkStart w:id="24" w:name="_Toc473014603"/>
      <w:r>
        <w:t xml:space="preserve">6. </w:t>
      </w:r>
      <w:r w:rsidR="00DA4B3F" w:rsidRPr="00DA4B3F">
        <w:t>Sign- Off for Closure</w:t>
      </w:r>
      <w:bookmarkEnd w:id="23"/>
      <w:bookmarkEnd w:id="24"/>
    </w:p>
    <w:tbl>
      <w:tblPr>
        <w:tblW w:w="10479" w:type="dxa"/>
        <w:tblBorders>
          <w:top w:val="single" w:sz="8" w:space="0" w:color="004B8D"/>
          <w:left w:val="single" w:sz="8" w:space="0" w:color="004B8D"/>
          <w:bottom w:val="single" w:sz="8" w:space="0" w:color="004B8D"/>
          <w:right w:val="single" w:sz="8" w:space="0" w:color="004B8D"/>
        </w:tblBorders>
        <w:tblLook w:val="04A0" w:firstRow="1" w:lastRow="0" w:firstColumn="1" w:lastColumn="0" w:noHBand="0" w:noVBand="1"/>
      </w:tblPr>
      <w:tblGrid>
        <w:gridCol w:w="2235"/>
        <w:gridCol w:w="3118"/>
        <w:gridCol w:w="1985"/>
        <w:gridCol w:w="3141"/>
      </w:tblGrid>
      <w:tr w:rsidR="00DA4B3F" w:rsidRPr="00DA4B3F" w:rsidTr="00DC5E9D">
        <w:trPr>
          <w:trHeight w:val="410"/>
          <w:tblHeader/>
        </w:trPr>
        <w:tc>
          <w:tcPr>
            <w:tcW w:w="10479" w:type="dxa"/>
            <w:gridSpan w:val="4"/>
            <w:tcBorders>
              <w:top w:val="single" w:sz="4" w:space="0" w:color="auto"/>
              <w:left w:val="single" w:sz="4" w:space="0" w:color="auto"/>
              <w:bottom w:val="single" w:sz="4" w:space="0" w:color="auto"/>
              <w:right w:val="single" w:sz="4" w:space="0" w:color="auto"/>
            </w:tcBorders>
            <w:shd w:val="clear" w:color="auto" w:fill="851130"/>
          </w:tcPr>
          <w:p w:rsidR="00DA4B3F" w:rsidRPr="00DA4B3F" w:rsidRDefault="00DA4B3F" w:rsidP="00DA4B3F">
            <w:pPr>
              <w:spacing w:before="60" w:after="60"/>
              <w:jc w:val="center"/>
              <w:rPr>
                <w:b/>
                <w:bCs/>
                <w:color w:val="FFFFFF"/>
                <w:szCs w:val="24"/>
              </w:rPr>
            </w:pPr>
            <w:r w:rsidRPr="00DA4B3F">
              <w:rPr>
                <w:b/>
                <w:color w:val="FFFFFF"/>
                <w:szCs w:val="24"/>
              </w:rPr>
              <w:t>Project Manager is satisfied that the project is complete</w:t>
            </w:r>
          </w:p>
        </w:tc>
      </w:tr>
      <w:tr w:rsidR="00DA4B3F" w:rsidRPr="00DA4B3F" w:rsidTr="00DC5E9D">
        <w:trPr>
          <w:trHeight w:val="391"/>
        </w:trPr>
        <w:tc>
          <w:tcPr>
            <w:tcW w:w="2235" w:type="dxa"/>
            <w:tcBorders>
              <w:top w:val="single" w:sz="4" w:space="0" w:color="auto"/>
              <w:left w:val="single" w:sz="4" w:space="0" w:color="auto"/>
              <w:bottom w:val="single" w:sz="4" w:space="0" w:color="auto"/>
              <w:right w:val="single" w:sz="4" w:space="0" w:color="auto"/>
            </w:tcBorders>
            <w:shd w:val="clear" w:color="auto" w:fill="auto"/>
          </w:tcPr>
          <w:p w:rsidR="00DA4B3F" w:rsidRPr="00DA4B3F" w:rsidRDefault="00DA4B3F" w:rsidP="00DA4B3F">
            <w:pPr>
              <w:spacing w:before="60" w:after="60"/>
              <w:rPr>
                <w:rFonts w:cs="Arial"/>
                <w:b/>
                <w:bCs/>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A4B3F" w:rsidRPr="00DA4B3F" w:rsidRDefault="00DA4B3F" w:rsidP="00DA4B3F">
            <w:pPr>
              <w:spacing w:before="60" w:after="60"/>
              <w:jc w:val="center"/>
              <w:rPr>
                <w:rFonts w:cs="Arial"/>
                <w:b/>
                <w:szCs w:val="24"/>
              </w:rPr>
            </w:pPr>
            <w:r w:rsidRPr="00DA4B3F">
              <w:rPr>
                <w:rFonts w:cs="Arial"/>
                <w:b/>
                <w:szCs w:val="24"/>
              </w:rPr>
              <w:t>Name</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B3F" w:rsidRPr="00DA4B3F" w:rsidRDefault="00DA4B3F" w:rsidP="00DA4B3F">
            <w:pPr>
              <w:spacing w:before="60" w:after="60"/>
              <w:jc w:val="center"/>
              <w:rPr>
                <w:rFonts w:cs="Arial"/>
                <w:b/>
                <w:bCs/>
                <w:szCs w:val="24"/>
              </w:rPr>
            </w:pPr>
            <w:r w:rsidRPr="00DA4B3F">
              <w:rPr>
                <w:rFonts w:cs="Arial"/>
                <w:b/>
                <w:bCs/>
                <w:szCs w:val="24"/>
              </w:rPr>
              <w:t>Date</w:t>
            </w:r>
          </w:p>
        </w:tc>
        <w:tc>
          <w:tcPr>
            <w:tcW w:w="3141" w:type="dxa"/>
            <w:tcBorders>
              <w:top w:val="single" w:sz="4" w:space="0" w:color="auto"/>
              <w:left w:val="single" w:sz="4" w:space="0" w:color="auto"/>
              <w:bottom w:val="single" w:sz="4" w:space="0" w:color="auto"/>
              <w:right w:val="single" w:sz="4" w:space="0" w:color="auto"/>
            </w:tcBorders>
            <w:shd w:val="clear" w:color="auto" w:fill="auto"/>
          </w:tcPr>
          <w:p w:rsidR="00DA4B3F" w:rsidRPr="00DA4B3F" w:rsidRDefault="00DA4B3F" w:rsidP="00DA4B3F">
            <w:pPr>
              <w:spacing w:before="60" w:after="60"/>
              <w:jc w:val="center"/>
              <w:rPr>
                <w:rFonts w:cs="Arial"/>
                <w:b/>
                <w:szCs w:val="24"/>
              </w:rPr>
            </w:pPr>
            <w:r w:rsidRPr="00DA4B3F">
              <w:rPr>
                <w:rFonts w:cs="Arial"/>
                <w:b/>
                <w:szCs w:val="24"/>
              </w:rPr>
              <w:t>Signature</w:t>
            </w:r>
          </w:p>
        </w:tc>
      </w:tr>
      <w:tr w:rsidR="00DA4B3F" w:rsidRPr="00DA4B3F" w:rsidTr="00DC5E9D">
        <w:trPr>
          <w:trHeight w:val="391"/>
        </w:trPr>
        <w:tc>
          <w:tcPr>
            <w:tcW w:w="2235" w:type="dxa"/>
            <w:tcBorders>
              <w:top w:val="single" w:sz="4" w:space="0" w:color="auto"/>
              <w:left w:val="single" w:sz="4" w:space="0" w:color="auto"/>
              <w:bottom w:val="single" w:sz="4" w:space="0" w:color="auto"/>
              <w:right w:val="single" w:sz="4" w:space="0" w:color="auto"/>
            </w:tcBorders>
            <w:shd w:val="clear" w:color="auto" w:fill="auto"/>
          </w:tcPr>
          <w:p w:rsidR="00DA4B3F" w:rsidRPr="00DA4B3F" w:rsidRDefault="00DA4B3F" w:rsidP="00DA4B3F">
            <w:pPr>
              <w:spacing w:before="60" w:after="60"/>
              <w:rPr>
                <w:rFonts w:cs="Arial"/>
                <w:b/>
                <w:bCs/>
                <w:szCs w:val="24"/>
              </w:rPr>
            </w:pPr>
            <w:r w:rsidRPr="00DA4B3F">
              <w:rPr>
                <w:rFonts w:cs="Arial"/>
                <w:b/>
                <w:bCs/>
                <w:szCs w:val="24"/>
              </w:rPr>
              <w:t>Project Manager</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A4B3F" w:rsidRPr="00DA4B3F" w:rsidRDefault="00DA4B3F" w:rsidP="00DA4B3F">
            <w:pPr>
              <w:spacing w:before="60" w:after="60"/>
              <w:rPr>
                <w:rFonts w:cs="Arial"/>
                <w:b/>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B3F" w:rsidRPr="00DA4B3F" w:rsidRDefault="00DA4B3F" w:rsidP="00DA4B3F">
            <w:pPr>
              <w:spacing w:before="60" w:after="60"/>
              <w:rPr>
                <w:rFonts w:cs="Arial"/>
                <w:b/>
                <w:bCs/>
                <w:szCs w:val="24"/>
              </w:rPr>
            </w:pPr>
          </w:p>
        </w:tc>
        <w:tc>
          <w:tcPr>
            <w:tcW w:w="3141" w:type="dxa"/>
            <w:tcBorders>
              <w:top w:val="single" w:sz="4" w:space="0" w:color="auto"/>
              <w:left w:val="single" w:sz="4" w:space="0" w:color="auto"/>
              <w:bottom w:val="single" w:sz="4" w:space="0" w:color="auto"/>
              <w:right w:val="single" w:sz="4" w:space="0" w:color="auto"/>
            </w:tcBorders>
            <w:shd w:val="clear" w:color="auto" w:fill="auto"/>
          </w:tcPr>
          <w:p w:rsidR="00DA4B3F" w:rsidRPr="00DA4B3F" w:rsidRDefault="00DA4B3F" w:rsidP="00DA4B3F">
            <w:pPr>
              <w:spacing w:before="60" w:after="60"/>
              <w:rPr>
                <w:rFonts w:cs="Arial"/>
                <w:b/>
                <w:szCs w:val="24"/>
              </w:rPr>
            </w:pPr>
          </w:p>
        </w:tc>
      </w:tr>
      <w:tr w:rsidR="00DA4B3F" w:rsidRPr="00DA4B3F" w:rsidTr="00DC5E9D">
        <w:trPr>
          <w:trHeight w:val="410"/>
        </w:trPr>
        <w:tc>
          <w:tcPr>
            <w:tcW w:w="2235" w:type="dxa"/>
            <w:tcBorders>
              <w:top w:val="single" w:sz="4" w:space="0" w:color="auto"/>
              <w:left w:val="single" w:sz="4" w:space="0" w:color="auto"/>
              <w:bottom w:val="single" w:sz="4" w:space="0" w:color="auto"/>
              <w:right w:val="single" w:sz="4" w:space="0" w:color="auto"/>
            </w:tcBorders>
            <w:shd w:val="clear" w:color="auto" w:fill="FDD7CF"/>
          </w:tcPr>
          <w:p w:rsidR="00DA4B3F" w:rsidRPr="00DA4B3F" w:rsidRDefault="00DA4B3F" w:rsidP="00DA4B3F">
            <w:pPr>
              <w:spacing w:before="60" w:after="60"/>
              <w:rPr>
                <w:rFonts w:cs="Arial"/>
                <w:b/>
                <w:bCs/>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DD7CF"/>
          </w:tcPr>
          <w:p w:rsidR="00DA4B3F" w:rsidRPr="00DA4B3F" w:rsidRDefault="00DA4B3F" w:rsidP="00DA4B3F">
            <w:pPr>
              <w:spacing w:before="60" w:after="60"/>
              <w:rPr>
                <w:rFonts w:cs="Arial"/>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DD7CF"/>
          </w:tcPr>
          <w:p w:rsidR="00DA4B3F" w:rsidRPr="00DA4B3F" w:rsidRDefault="00DA4B3F" w:rsidP="00DA4B3F">
            <w:pPr>
              <w:spacing w:before="60" w:after="60"/>
              <w:rPr>
                <w:rFonts w:cs="Arial"/>
                <w:b/>
                <w:bCs/>
                <w:szCs w:val="24"/>
              </w:rPr>
            </w:pPr>
          </w:p>
        </w:tc>
        <w:tc>
          <w:tcPr>
            <w:tcW w:w="3141" w:type="dxa"/>
            <w:tcBorders>
              <w:top w:val="single" w:sz="4" w:space="0" w:color="auto"/>
              <w:left w:val="single" w:sz="4" w:space="0" w:color="auto"/>
              <w:bottom w:val="single" w:sz="4" w:space="0" w:color="auto"/>
              <w:right w:val="single" w:sz="4" w:space="0" w:color="auto"/>
            </w:tcBorders>
            <w:shd w:val="clear" w:color="auto" w:fill="FDD7CF"/>
          </w:tcPr>
          <w:p w:rsidR="00DA4B3F" w:rsidRPr="00DA4B3F" w:rsidRDefault="00DA4B3F" w:rsidP="00DA4B3F">
            <w:pPr>
              <w:spacing w:before="60" w:after="60"/>
              <w:rPr>
                <w:rFonts w:cs="Arial"/>
                <w:szCs w:val="24"/>
              </w:rPr>
            </w:pPr>
          </w:p>
        </w:tc>
      </w:tr>
      <w:tr w:rsidR="00DA4B3F" w:rsidRPr="00DA4B3F" w:rsidTr="00DC5E9D">
        <w:trPr>
          <w:trHeight w:val="391"/>
        </w:trPr>
        <w:tc>
          <w:tcPr>
            <w:tcW w:w="2235" w:type="dxa"/>
            <w:tcBorders>
              <w:top w:val="single" w:sz="4" w:space="0" w:color="auto"/>
              <w:left w:val="single" w:sz="4" w:space="0" w:color="auto"/>
              <w:bottom w:val="single" w:sz="4" w:space="0" w:color="auto"/>
              <w:right w:val="single" w:sz="4" w:space="0" w:color="auto"/>
            </w:tcBorders>
            <w:shd w:val="clear" w:color="auto" w:fill="auto"/>
          </w:tcPr>
          <w:p w:rsidR="00DA4B3F" w:rsidRPr="00DA4B3F" w:rsidRDefault="00DA4B3F" w:rsidP="00DA4B3F">
            <w:pPr>
              <w:spacing w:before="60" w:after="60"/>
              <w:rPr>
                <w:rFonts w:cs="Arial"/>
                <w:b/>
                <w:bCs/>
                <w:szCs w:val="24"/>
              </w:rPr>
            </w:pPr>
            <w:r w:rsidRPr="00DA4B3F">
              <w:rPr>
                <w:rFonts w:cs="Arial"/>
                <w:b/>
                <w:bCs/>
                <w:szCs w:val="24"/>
              </w:rPr>
              <w:t>Executive Sponsor</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A4B3F" w:rsidRPr="00DA4B3F" w:rsidRDefault="00DA4B3F" w:rsidP="00DA4B3F">
            <w:pPr>
              <w:spacing w:before="60" w:after="60"/>
              <w:rPr>
                <w:rFonts w:cs="Arial"/>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B3F" w:rsidRPr="00DA4B3F" w:rsidRDefault="00DA4B3F" w:rsidP="00DA4B3F">
            <w:pPr>
              <w:spacing w:before="60" w:after="60"/>
              <w:rPr>
                <w:rFonts w:cs="Arial"/>
                <w:b/>
                <w:bCs/>
                <w:szCs w:val="24"/>
              </w:rPr>
            </w:pPr>
          </w:p>
        </w:tc>
        <w:tc>
          <w:tcPr>
            <w:tcW w:w="3141" w:type="dxa"/>
            <w:tcBorders>
              <w:top w:val="single" w:sz="4" w:space="0" w:color="auto"/>
              <w:left w:val="single" w:sz="4" w:space="0" w:color="auto"/>
              <w:bottom w:val="single" w:sz="4" w:space="0" w:color="auto"/>
              <w:right w:val="single" w:sz="4" w:space="0" w:color="auto"/>
            </w:tcBorders>
            <w:shd w:val="clear" w:color="auto" w:fill="auto"/>
          </w:tcPr>
          <w:p w:rsidR="00DA4B3F" w:rsidRPr="00DA4B3F" w:rsidRDefault="00DA4B3F" w:rsidP="00DA4B3F">
            <w:pPr>
              <w:spacing w:before="60" w:after="60"/>
              <w:rPr>
                <w:rFonts w:cs="Arial"/>
                <w:szCs w:val="24"/>
              </w:rPr>
            </w:pPr>
          </w:p>
        </w:tc>
      </w:tr>
      <w:tr w:rsidR="00DA4B3F" w:rsidRPr="00DA4B3F" w:rsidTr="00DC5E9D">
        <w:trPr>
          <w:trHeight w:val="429"/>
        </w:trPr>
        <w:tc>
          <w:tcPr>
            <w:tcW w:w="2235" w:type="dxa"/>
            <w:tcBorders>
              <w:top w:val="single" w:sz="4" w:space="0" w:color="auto"/>
              <w:left w:val="single" w:sz="4" w:space="0" w:color="auto"/>
              <w:bottom w:val="single" w:sz="4" w:space="0" w:color="auto"/>
              <w:right w:val="single" w:sz="4" w:space="0" w:color="auto"/>
            </w:tcBorders>
            <w:shd w:val="clear" w:color="auto" w:fill="auto"/>
          </w:tcPr>
          <w:p w:rsidR="00DA4B3F" w:rsidRPr="00DA4B3F" w:rsidRDefault="00DA4B3F" w:rsidP="00DA4B3F">
            <w:pPr>
              <w:spacing w:before="60" w:after="60"/>
              <w:rPr>
                <w:rFonts w:cs="Arial"/>
                <w:b/>
                <w:bCs/>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A4B3F" w:rsidRPr="00DA4B3F" w:rsidRDefault="00DA4B3F" w:rsidP="00DA4B3F">
            <w:pPr>
              <w:spacing w:before="60" w:after="60"/>
              <w:rPr>
                <w:rFonts w:cs="Arial"/>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A4B3F" w:rsidRPr="00DA4B3F" w:rsidRDefault="00DA4B3F" w:rsidP="00DA4B3F">
            <w:pPr>
              <w:spacing w:before="60" w:after="60"/>
              <w:rPr>
                <w:rFonts w:cs="Arial"/>
                <w:b/>
                <w:bCs/>
                <w:szCs w:val="24"/>
              </w:rPr>
            </w:pPr>
          </w:p>
        </w:tc>
        <w:tc>
          <w:tcPr>
            <w:tcW w:w="3141" w:type="dxa"/>
            <w:tcBorders>
              <w:top w:val="single" w:sz="4" w:space="0" w:color="auto"/>
              <w:left w:val="single" w:sz="4" w:space="0" w:color="auto"/>
              <w:bottom w:val="single" w:sz="4" w:space="0" w:color="auto"/>
              <w:right w:val="single" w:sz="4" w:space="0" w:color="auto"/>
            </w:tcBorders>
            <w:shd w:val="clear" w:color="auto" w:fill="auto"/>
          </w:tcPr>
          <w:p w:rsidR="00DA4B3F" w:rsidRPr="00DA4B3F" w:rsidRDefault="00DA4B3F" w:rsidP="00DA4B3F">
            <w:pPr>
              <w:spacing w:before="60" w:after="60"/>
              <w:rPr>
                <w:rFonts w:cs="Arial"/>
                <w:szCs w:val="24"/>
              </w:rPr>
            </w:pPr>
          </w:p>
        </w:tc>
      </w:tr>
    </w:tbl>
    <w:p w:rsidR="007244D4" w:rsidRDefault="007244D4" w:rsidP="00205121">
      <w:pPr>
        <w:pStyle w:val="ListParagraph"/>
        <w:numPr>
          <w:ilvl w:val="0"/>
          <w:numId w:val="10"/>
        </w:numPr>
        <w:spacing w:after="0"/>
        <w:ind w:left="360"/>
      </w:pPr>
      <w:r>
        <w:br w:type="page"/>
      </w:r>
    </w:p>
    <w:p w:rsidR="007244D4" w:rsidRDefault="007244D4" w:rsidP="007244D4">
      <w:pPr>
        <w:pStyle w:val="Heading2"/>
        <w:sectPr w:rsidR="007244D4" w:rsidSect="00375931">
          <w:headerReference w:type="default" r:id="rId11"/>
          <w:footerReference w:type="default" r:id="rId12"/>
          <w:pgSz w:w="11906" w:h="16838"/>
          <w:pgMar w:top="1701" w:right="851" w:bottom="1418" w:left="851" w:header="709" w:footer="397" w:gutter="0"/>
          <w:pgNumType w:start="1"/>
          <w:cols w:space="708"/>
          <w:docGrid w:linePitch="360"/>
        </w:sectPr>
      </w:pPr>
      <w:bookmarkStart w:id="25" w:name="_Toc292541244"/>
    </w:p>
    <w:p w:rsidR="007244D4" w:rsidRPr="00CA0E58" w:rsidRDefault="007244D4" w:rsidP="00EE4034">
      <w:pPr>
        <w:pStyle w:val="Heading1"/>
      </w:pPr>
      <w:bookmarkStart w:id="26" w:name="_Toc473014604"/>
      <w:r>
        <w:lastRenderedPageBreak/>
        <w:t xml:space="preserve">Appendix </w:t>
      </w:r>
      <w:r w:rsidR="00282396">
        <w:t>1</w:t>
      </w:r>
      <w:r>
        <w:t>: Stakeholder engagement</w:t>
      </w:r>
      <w:bookmarkEnd w:id="25"/>
      <w:bookmarkEnd w:id="26"/>
    </w:p>
    <w:p w:rsidR="007244D4" w:rsidRPr="00DC5E9D" w:rsidRDefault="007244D4" w:rsidP="00DC5E9D">
      <w:pPr>
        <w:rPr>
          <w:b/>
        </w:rPr>
      </w:pPr>
      <w:r w:rsidRPr="00DC5E9D">
        <w:rPr>
          <w:b/>
        </w:rPr>
        <w:t xml:space="preserve">Table: Methods of engagement with internal and stakeholders relevant to DLO Phase </w:t>
      </w:r>
      <w:r w:rsidR="00282396" w:rsidRPr="00DC5E9D">
        <w:rPr>
          <w:b/>
        </w:rPr>
        <w:t>3</w:t>
      </w:r>
      <w:r w:rsidRPr="00DC5E9D">
        <w:rPr>
          <w:b/>
        </w:rPr>
        <w:t xml:space="preserve"> project</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7"/>
        <w:gridCol w:w="2645"/>
        <w:gridCol w:w="9124"/>
      </w:tblGrid>
      <w:tr w:rsidR="007244D4" w:rsidRPr="00362393" w:rsidTr="00DC5E9D">
        <w:trPr>
          <w:trHeight w:val="367"/>
          <w:tblHeader/>
        </w:trPr>
        <w:tc>
          <w:tcPr>
            <w:tcW w:w="1951" w:type="dxa"/>
            <w:shd w:val="clear" w:color="auto" w:fill="851130"/>
          </w:tcPr>
          <w:p w:rsidR="007244D4" w:rsidRPr="00DC5E9D" w:rsidRDefault="007244D4" w:rsidP="00E1383B">
            <w:pPr>
              <w:rPr>
                <w:rFonts w:eastAsia="Arial Unicode MS" w:cs="Arial"/>
                <w:b/>
                <w:color w:val="FFFFFF"/>
                <w:szCs w:val="24"/>
                <w:lang w:eastAsia="en-AU"/>
              </w:rPr>
            </w:pPr>
            <w:r w:rsidRPr="00DC5E9D">
              <w:rPr>
                <w:rFonts w:eastAsia="Arial Unicode MS" w:cs="Arial"/>
                <w:b/>
                <w:color w:val="FFFFFF"/>
                <w:szCs w:val="24"/>
                <w:lang w:eastAsia="en-AU"/>
              </w:rPr>
              <w:t xml:space="preserve"> Engagement</w:t>
            </w:r>
          </w:p>
        </w:tc>
        <w:tc>
          <w:tcPr>
            <w:tcW w:w="2552" w:type="dxa"/>
            <w:shd w:val="clear" w:color="auto" w:fill="851130"/>
          </w:tcPr>
          <w:p w:rsidR="007244D4" w:rsidRPr="00DC5E9D" w:rsidRDefault="007244D4" w:rsidP="00E1383B">
            <w:pPr>
              <w:rPr>
                <w:rFonts w:eastAsia="Arial Unicode MS" w:cs="Arial"/>
                <w:b/>
                <w:color w:val="FFFFFF"/>
                <w:szCs w:val="24"/>
                <w:lang w:eastAsia="en-AU"/>
              </w:rPr>
            </w:pPr>
            <w:r w:rsidRPr="00DC5E9D">
              <w:rPr>
                <w:rFonts w:eastAsia="Arial Unicode MS" w:cs="Arial"/>
                <w:b/>
                <w:color w:val="FFFFFF"/>
                <w:szCs w:val="24"/>
                <w:lang w:eastAsia="en-AU"/>
              </w:rPr>
              <w:t>Stakeholders</w:t>
            </w:r>
          </w:p>
        </w:tc>
        <w:tc>
          <w:tcPr>
            <w:tcW w:w="9213" w:type="dxa"/>
            <w:shd w:val="clear" w:color="auto" w:fill="851130"/>
          </w:tcPr>
          <w:p w:rsidR="007244D4" w:rsidRPr="00DC5E9D" w:rsidRDefault="007244D4" w:rsidP="00E1383B">
            <w:pPr>
              <w:rPr>
                <w:rFonts w:eastAsia="Arial Unicode MS" w:cs="Arial"/>
                <w:b/>
                <w:color w:val="FFFFFF"/>
                <w:szCs w:val="24"/>
                <w:lang w:eastAsia="en-AU"/>
              </w:rPr>
            </w:pPr>
            <w:r w:rsidRPr="00DC5E9D">
              <w:rPr>
                <w:rFonts w:eastAsia="Arial Unicode MS" w:cs="Arial"/>
                <w:b/>
                <w:color w:val="FFFFFF"/>
                <w:szCs w:val="24"/>
                <w:lang w:eastAsia="en-AU"/>
              </w:rPr>
              <w:t>Stakeholder Involvement</w:t>
            </w:r>
          </w:p>
        </w:tc>
      </w:tr>
      <w:tr w:rsidR="007244D4" w:rsidRPr="00362393" w:rsidTr="00E1383B">
        <w:tc>
          <w:tcPr>
            <w:tcW w:w="1951" w:type="dxa"/>
            <w:vAlign w:val="center"/>
          </w:tcPr>
          <w:p w:rsidR="007244D4" w:rsidRPr="00DC5E9D" w:rsidRDefault="007244D4" w:rsidP="007244D4">
            <w:pPr>
              <w:jc w:val="center"/>
              <w:rPr>
                <w:rFonts w:cs="Arial"/>
                <w:szCs w:val="24"/>
                <w:lang w:eastAsia="en-AU"/>
              </w:rPr>
            </w:pPr>
            <w:r w:rsidRPr="00DC5E9D">
              <w:rPr>
                <w:rFonts w:cs="Arial"/>
                <w:szCs w:val="24"/>
                <w:lang w:eastAsia="en-AU"/>
              </w:rPr>
              <w:t xml:space="preserve">Stakeholders DLO </w:t>
            </w:r>
          </w:p>
        </w:tc>
        <w:tc>
          <w:tcPr>
            <w:tcW w:w="2552" w:type="dxa"/>
            <w:vAlign w:val="center"/>
          </w:tcPr>
          <w:p w:rsidR="007244D4" w:rsidRPr="00DC5E9D" w:rsidRDefault="007244D4" w:rsidP="00E1383B">
            <w:pPr>
              <w:spacing w:after="0"/>
              <w:rPr>
                <w:rFonts w:cs="Arial"/>
                <w:szCs w:val="24"/>
                <w:lang w:eastAsia="en-AU"/>
              </w:rPr>
            </w:pPr>
            <w:r w:rsidRPr="00DC5E9D">
              <w:rPr>
                <w:rFonts w:cs="Arial"/>
                <w:szCs w:val="24"/>
                <w:lang w:eastAsia="en-AU"/>
              </w:rPr>
              <w:t>Stakeholder</w:t>
            </w:r>
          </w:p>
          <w:p w:rsidR="007244D4" w:rsidRPr="00DC5E9D" w:rsidRDefault="007244D4" w:rsidP="00E1383B">
            <w:pPr>
              <w:rPr>
                <w:rFonts w:cs="Arial"/>
                <w:szCs w:val="24"/>
                <w:lang w:eastAsia="en-AU"/>
              </w:rPr>
            </w:pPr>
            <w:r w:rsidRPr="00DC5E9D">
              <w:rPr>
                <w:rFonts w:cs="Arial"/>
                <w:szCs w:val="24"/>
                <w:lang w:eastAsia="en-AU"/>
              </w:rPr>
              <w:t>Phase 3</w:t>
            </w:r>
          </w:p>
          <w:p w:rsidR="007244D4" w:rsidRPr="00DC5E9D" w:rsidRDefault="007244D4" w:rsidP="00E1383B">
            <w:pPr>
              <w:rPr>
                <w:rFonts w:cs="Arial"/>
                <w:szCs w:val="24"/>
                <w:lang w:eastAsia="en-AU"/>
              </w:rPr>
            </w:pPr>
          </w:p>
        </w:tc>
        <w:tc>
          <w:tcPr>
            <w:tcW w:w="9213" w:type="dxa"/>
            <w:vAlign w:val="center"/>
          </w:tcPr>
          <w:p w:rsidR="007244D4" w:rsidRPr="00DC5E9D" w:rsidRDefault="007244D4" w:rsidP="00E1383B">
            <w:pPr>
              <w:spacing w:after="0"/>
              <w:rPr>
                <w:rFonts w:cs="Arial"/>
                <w:szCs w:val="24"/>
                <w:lang w:eastAsia="en-AU"/>
              </w:rPr>
            </w:pPr>
            <w:r w:rsidRPr="00DC5E9D">
              <w:rPr>
                <w:rFonts w:cs="Arial"/>
                <w:szCs w:val="24"/>
                <w:lang w:eastAsia="en-AU"/>
              </w:rPr>
              <w:t xml:space="preserve">Please note communications to the Disability Sector completed via Tricia Dewar (Principal Consultant) </w:t>
            </w:r>
          </w:p>
          <w:p w:rsidR="007244D4" w:rsidRPr="00DC5E9D" w:rsidRDefault="007244D4" w:rsidP="00E1383B">
            <w:pPr>
              <w:spacing w:after="0"/>
              <w:rPr>
                <w:rFonts w:cs="Arial"/>
                <w:szCs w:val="24"/>
                <w:lang w:eastAsia="en-AU"/>
              </w:rPr>
            </w:pPr>
            <w:r w:rsidRPr="00DC5E9D">
              <w:rPr>
                <w:rFonts w:cs="Arial"/>
                <w:szCs w:val="24"/>
                <w:lang w:eastAsia="en-AU"/>
              </w:rPr>
              <w:t>1. Health (NMHS)</w:t>
            </w:r>
          </w:p>
          <w:p w:rsidR="007244D4" w:rsidRPr="00DC5E9D" w:rsidRDefault="007244D4" w:rsidP="00E1383B">
            <w:pPr>
              <w:spacing w:after="0"/>
              <w:rPr>
                <w:rFonts w:cs="Arial"/>
                <w:szCs w:val="24"/>
                <w:lang w:eastAsia="en-AU"/>
              </w:rPr>
            </w:pPr>
            <w:r w:rsidRPr="00DC5E9D">
              <w:rPr>
                <w:rFonts w:cs="Arial"/>
                <w:szCs w:val="24"/>
                <w:lang w:eastAsia="en-AU"/>
              </w:rPr>
              <w:t>2. Disability Sector</w:t>
            </w:r>
          </w:p>
          <w:p w:rsidR="007244D4" w:rsidRPr="00DC5E9D" w:rsidRDefault="007244D4" w:rsidP="00E1383B">
            <w:pPr>
              <w:rPr>
                <w:rFonts w:cs="Arial"/>
                <w:szCs w:val="24"/>
                <w:lang w:eastAsia="en-AU"/>
              </w:rPr>
            </w:pPr>
            <w:r w:rsidRPr="00DC5E9D">
              <w:rPr>
                <w:rFonts w:cs="Arial"/>
                <w:szCs w:val="24"/>
                <w:lang w:eastAsia="en-AU"/>
              </w:rPr>
              <w:t>3. Consumers</w:t>
            </w:r>
          </w:p>
        </w:tc>
      </w:tr>
      <w:tr w:rsidR="007244D4" w:rsidRPr="00362393" w:rsidTr="00E1383B">
        <w:trPr>
          <w:trHeight w:val="497"/>
        </w:trPr>
        <w:tc>
          <w:tcPr>
            <w:tcW w:w="1951" w:type="dxa"/>
            <w:vMerge w:val="restart"/>
            <w:vAlign w:val="center"/>
          </w:tcPr>
          <w:p w:rsidR="007244D4" w:rsidRPr="00DC5E9D" w:rsidRDefault="007244D4" w:rsidP="00E1383B">
            <w:pPr>
              <w:jc w:val="center"/>
              <w:rPr>
                <w:rFonts w:cs="Arial"/>
                <w:szCs w:val="24"/>
                <w:lang w:eastAsia="en-AU"/>
              </w:rPr>
            </w:pPr>
          </w:p>
          <w:p w:rsidR="007244D4" w:rsidRPr="00DC5E9D" w:rsidRDefault="007244D4" w:rsidP="00E1383B">
            <w:pPr>
              <w:jc w:val="center"/>
              <w:rPr>
                <w:rFonts w:cs="Arial"/>
                <w:szCs w:val="24"/>
                <w:lang w:eastAsia="en-AU"/>
              </w:rPr>
            </w:pPr>
            <w:r w:rsidRPr="00DC5E9D">
              <w:rPr>
                <w:rFonts w:cs="Arial"/>
                <w:b/>
                <w:szCs w:val="24"/>
                <w:lang w:eastAsia="en-AU"/>
              </w:rPr>
              <w:t xml:space="preserve">Internal </w:t>
            </w:r>
            <w:r w:rsidRPr="00DC5E9D">
              <w:rPr>
                <w:rFonts w:cs="Arial"/>
                <w:szCs w:val="24"/>
                <w:lang w:eastAsia="en-AU"/>
              </w:rPr>
              <w:t>Stakeholders</w:t>
            </w:r>
          </w:p>
        </w:tc>
        <w:tc>
          <w:tcPr>
            <w:tcW w:w="2552" w:type="dxa"/>
            <w:vAlign w:val="center"/>
          </w:tcPr>
          <w:p w:rsidR="007244D4" w:rsidRPr="00DC5E9D" w:rsidRDefault="007244D4" w:rsidP="00E1383B">
            <w:pPr>
              <w:rPr>
                <w:rFonts w:cs="Arial"/>
                <w:szCs w:val="24"/>
                <w:lang w:eastAsia="en-AU"/>
              </w:rPr>
            </w:pPr>
            <w:r w:rsidRPr="00DC5E9D">
              <w:rPr>
                <w:rFonts w:cs="Arial"/>
                <w:szCs w:val="24"/>
                <w:lang w:eastAsia="en-AU"/>
              </w:rPr>
              <w:t>1. Nursing staff</w:t>
            </w:r>
          </w:p>
        </w:tc>
        <w:tc>
          <w:tcPr>
            <w:tcW w:w="9213" w:type="dxa"/>
            <w:vAlign w:val="center"/>
          </w:tcPr>
          <w:p w:rsidR="007244D4" w:rsidRPr="00DC5E9D" w:rsidRDefault="007244D4" w:rsidP="00E1383B">
            <w:pPr>
              <w:spacing w:after="0"/>
              <w:rPr>
                <w:rFonts w:cs="Arial"/>
                <w:szCs w:val="24"/>
                <w:lang w:eastAsia="en-AU"/>
              </w:rPr>
            </w:pPr>
            <w:r w:rsidRPr="00DC5E9D">
              <w:rPr>
                <w:rFonts w:cs="Arial"/>
                <w:szCs w:val="24"/>
                <w:lang w:eastAsia="en-AU"/>
              </w:rPr>
              <w:t>Face to face meetings:</w:t>
            </w:r>
          </w:p>
          <w:p w:rsidR="007244D4" w:rsidRPr="00DC5E9D" w:rsidRDefault="007244D4" w:rsidP="00205121">
            <w:pPr>
              <w:pStyle w:val="ListParagraph"/>
              <w:numPr>
                <w:ilvl w:val="0"/>
                <w:numId w:val="7"/>
              </w:numPr>
              <w:rPr>
                <w:rFonts w:cs="Arial"/>
                <w:szCs w:val="24"/>
                <w:lang w:eastAsia="en-AU"/>
              </w:rPr>
            </w:pPr>
            <w:r w:rsidRPr="00DC5E9D">
              <w:rPr>
                <w:rFonts w:cs="Arial"/>
                <w:szCs w:val="24"/>
                <w:lang w:eastAsia="en-AU"/>
              </w:rPr>
              <w:t>A/Co-director Nursing (Medical), Nursing Education Co-Director</w:t>
            </w:r>
          </w:p>
          <w:p w:rsidR="007244D4" w:rsidRPr="00DC5E9D" w:rsidRDefault="007244D4" w:rsidP="00205121">
            <w:pPr>
              <w:pStyle w:val="ListParagraph"/>
              <w:numPr>
                <w:ilvl w:val="0"/>
                <w:numId w:val="7"/>
              </w:numPr>
              <w:rPr>
                <w:rFonts w:cs="Arial"/>
                <w:szCs w:val="24"/>
                <w:lang w:eastAsia="en-AU"/>
              </w:rPr>
            </w:pPr>
            <w:r w:rsidRPr="00DC5E9D">
              <w:rPr>
                <w:rFonts w:cs="Arial"/>
                <w:szCs w:val="24"/>
                <w:lang w:eastAsia="en-AU"/>
              </w:rPr>
              <w:t>Clinical Nurse Specialists, Clinical Nurses’</w:t>
            </w:r>
            <w:r w:rsidR="00F47CCB" w:rsidRPr="00DC5E9D">
              <w:rPr>
                <w:rFonts w:cs="Arial"/>
                <w:szCs w:val="24"/>
                <w:lang w:eastAsia="en-AU"/>
              </w:rPr>
              <w:t xml:space="preserve"> – Short Stay Unit, Preadmission Clinic and DOSA</w:t>
            </w:r>
            <w:r w:rsidRPr="00DC5E9D">
              <w:rPr>
                <w:rFonts w:cs="Arial"/>
                <w:szCs w:val="24"/>
                <w:lang w:eastAsia="en-AU"/>
              </w:rPr>
              <w:t>, Nursing Education</w:t>
            </w:r>
          </w:p>
          <w:p w:rsidR="00587F1A" w:rsidRPr="00DC5E9D" w:rsidRDefault="00587F1A" w:rsidP="00205121">
            <w:pPr>
              <w:pStyle w:val="ListParagraph"/>
              <w:numPr>
                <w:ilvl w:val="0"/>
                <w:numId w:val="7"/>
              </w:numPr>
              <w:rPr>
                <w:rFonts w:cs="Arial"/>
                <w:szCs w:val="24"/>
                <w:lang w:eastAsia="en-AU"/>
              </w:rPr>
            </w:pPr>
            <w:r w:rsidRPr="00DC5E9D">
              <w:rPr>
                <w:rFonts w:cs="Arial"/>
                <w:szCs w:val="24"/>
                <w:lang w:eastAsia="en-AU"/>
              </w:rPr>
              <w:t xml:space="preserve">Nurse Manager, </w:t>
            </w:r>
            <w:r w:rsidR="001A2220" w:rsidRPr="00DC5E9D">
              <w:rPr>
                <w:color w:val="000000"/>
                <w:szCs w:val="24"/>
                <w:lang w:eastAsia="en-AU"/>
              </w:rPr>
              <w:t>Elective Surgery Waitlist Management </w:t>
            </w:r>
            <w:r w:rsidR="001A2220" w:rsidRPr="00DC5E9D">
              <w:rPr>
                <w:rFonts w:cs="Arial"/>
                <w:szCs w:val="24"/>
                <w:lang w:eastAsia="en-AU"/>
              </w:rPr>
              <w:t xml:space="preserve"> </w:t>
            </w:r>
          </w:p>
          <w:p w:rsidR="0062568F" w:rsidRPr="00DC5E9D" w:rsidRDefault="0062568F" w:rsidP="00205121">
            <w:pPr>
              <w:pStyle w:val="ListParagraph"/>
              <w:numPr>
                <w:ilvl w:val="0"/>
                <w:numId w:val="7"/>
              </w:numPr>
              <w:rPr>
                <w:rFonts w:cs="Arial"/>
                <w:szCs w:val="24"/>
                <w:lang w:eastAsia="en-AU"/>
              </w:rPr>
            </w:pPr>
            <w:r w:rsidRPr="00DC5E9D">
              <w:rPr>
                <w:rFonts w:cs="Arial"/>
                <w:szCs w:val="24"/>
                <w:lang w:eastAsia="en-AU"/>
              </w:rPr>
              <w:t>Clinical Nurse Consultant PBM</w:t>
            </w:r>
            <w:r w:rsidR="00BB0E03" w:rsidRPr="00DC5E9D">
              <w:rPr>
                <w:rFonts w:cs="Arial"/>
                <w:szCs w:val="24"/>
                <w:lang w:eastAsia="en-AU"/>
              </w:rPr>
              <w:t xml:space="preserve">, </w:t>
            </w:r>
            <w:r w:rsidR="00F47CCB" w:rsidRPr="00DC5E9D">
              <w:rPr>
                <w:szCs w:val="24"/>
                <w:lang w:eastAsia="en-AU"/>
              </w:rPr>
              <w:t>Colorectal,</w:t>
            </w:r>
            <w:r w:rsidR="00F47CCB" w:rsidRPr="00DC5E9D">
              <w:rPr>
                <w:color w:val="004B8D"/>
                <w:szCs w:val="24"/>
                <w:lang w:eastAsia="en-AU"/>
              </w:rPr>
              <w:t xml:space="preserve"> </w:t>
            </w:r>
            <w:r w:rsidR="00BB0E03" w:rsidRPr="00DC5E9D">
              <w:rPr>
                <w:rFonts w:cs="Arial"/>
                <w:szCs w:val="24"/>
                <w:lang w:eastAsia="en-AU"/>
              </w:rPr>
              <w:t>Surgical Division and Sarcoma CNC (Orthopaedics)</w:t>
            </w:r>
            <w:r w:rsidRPr="00DC5E9D">
              <w:rPr>
                <w:rFonts w:cs="Arial"/>
                <w:szCs w:val="24"/>
                <w:lang w:eastAsia="en-AU"/>
              </w:rPr>
              <w:t xml:space="preserve">, </w:t>
            </w:r>
            <w:r w:rsidR="00BB0E03" w:rsidRPr="00DC5E9D">
              <w:rPr>
                <w:rFonts w:cs="Arial"/>
                <w:szCs w:val="24"/>
                <w:lang w:eastAsia="en-AU"/>
              </w:rPr>
              <w:t>SCGH</w:t>
            </w:r>
          </w:p>
          <w:p w:rsidR="00587F1A" w:rsidRPr="00DC5E9D" w:rsidRDefault="00587F1A" w:rsidP="00205121">
            <w:pPr>
              <w:pStyle w:val="ListParagraph"/>
              <w:numPr>
                <w:ilvl w:val="0"/>
                <w:numId w:val="7"/>
              </w:numPr>
              <w:rPr>
                <w:rFonts w:cs="Arial"/>
                <w:szCs w:val="24"/>
                <w:lang w:eastAsia="en-AU"/>
              </w:rPr>
            </w:pPr>
            <w:r w:rsidRPr="00DC5E9D">
              <w:rPr>
                <w:rFonts w:cs="Arial"/>
                <w:szCs w:val="24"/>
                <w:lang w:eastAsia="en-AU"/>
              </w:rPr>
              <w:t>Vascular CNS, Vascular Surgery, SCGH,</w:t>
            </w:r>
            <w:r w:rsidRPr="00DC5E9D">
              <w:rPr>
                <w:szCs w:val="24"/>
              </w:rPr>
              <w:t xml:space="preserve"> </w:t>
            </w:r>
            <w:r w:rsidRPr="00DC5E9D">
              <w:rPr>
                <w:rFonts w:cs="Arial"/>
                <w:szCs w:val="24"/>
                <w:lang w:eastAsia="en-AU"/>
              </w:rPr>
              <w:t>Acting Cardiothoracic Patient Educator, Nursing, SCGH</w:t>
            </w:r>
          </w:p>
        </w:tc>
      </w:tr>
      <w:tr w:rsidR="007244D4" w:rsidRPr="00362393" w:rsidTr="00E1383B">
        <w:trPr>
          <w:trHeight w:val="176"/>
        </w:trPr>
        <w:tc>
          <w:tcPr>
            <w:tcW w:w="1951" w:type="dxa"/>
            <w:vMerge/>
            <w:vAlign w:val="center"/>
          </w:tcPr>
          <w:p w:rsidR="007244D4" w:rsidRPr="00DC5E9D" w:rsidRDefault="007244D4" w:rsidP="00E1383B">
            <w:pPr>
              <w:jc w:val="center"/>
              <w:rPr>
                <w:rFonts w:cs="Arial"/>
                <w:szCs w:val="24"/>
                <w:lang w:eastAsia="en-AU"/>
              </w:rPr>
            </w:pPr>
          </w:p>
        </w:tc>
        <w:tc>
          <w:tcPr>
            <w:tcW w:w="2552" w:type="dxa"/>
            <w:vAlign w:val="center"/>
          </w:tcPr>
          <w:p w:rsidR="007244D4" w:rsidRPr="00DC5E9D" w:rsidRDefault="007244D4" w:rsidP="00E1383B">
            <w:pPr>
              <w:rPr>
                <w:rFonts w:cs="Arial"/>
                <w:szCs w:val="24"/>
                <w:lang w:eastAsia="en-AU"/>
              </w:rPr>
            </w:pPr>
            <w:r w:rsidRPr="00DC5E9D">
              <w:rPr>
                <w:rFonts w:cs="Arial"/>
                <w:szCs w:val="24"/>
                <w:lang w:eastAsia="en-AU"/>
              </w:rPr>
              <w:t>2. Allied Health staff</w:t>
            </w:r>
          </w:p>
        </w:tc>
        <w:tc>
          <w:tcPr>
            <w:tcW w:w="9213" w:type="dxa"/>
            <w:vAlign w:val="center"/>
          </w:tcPr>
          <w:p w:rsidR="007244D4" w:rsidRPr="00DC5E9D" w:rsidRDefault="007244D4" w:rsidP="00205121">
            <w:pPr>
              <w:pStyle w:val="ListParagraph"/>
              <w:numPr>
                <w:ilvl w:val="0"/>
                <w:numId w:val="8"/>
              </w:numPr>
              <w:rPr>
                <w:rFonts w:cs="Arial"/>
                <w:szCs w:val="24"/>
                <w:lang w:eastAsia="en-AU"/>
              </w:rPr>
            </w:pPr>
            <w:r w:rsidRPr="00DC5E9D">
              <w:rPr>
                <w:rFonts w:cs="Arial"/>
                <w:szCs w:val="24"/>
                <w:lang w:eastAsia="en-AU"/>
              </w:rPr>
              <w:t>Email contact</w:t>
            </w:r>
          </w:p>
          <w:p w:rsidR="007244D4" w:rsidRPr="00DC5E9D" w:rsidRDefault="007244D4" w:rsidP="00205121">
            <w:pPr>
              <w:pStyle w:val="ListParagraph"/>
              <w:numPr>
                <w:ilvl w:val="0"/>
                <w:numId w:val="8"/>
              </w:numPr>
              <w:rPr>
                <w:rFonts w:cs="Arial"/>
                <w:szCs w:val="24"/>
                <w:lang w:eastAsia="en-AU"/>
              </w:rPr>
            </w:pPr>
            <w:r w:rsidRPr="00DC5E9D">
              <w:rPr>
                <w:rFonts w:cs="Arial"/>
                <w:szCs w:val="24"/>
                <w:lang w:eastAsia="en-AU"/>
              </w:rPr>
              <w:t>Face to face on wards</w:t>
            </w:r>
          </w:p>
          <w:p w:rsidR="0062568F" w:rsidRPr="00DC5E9D" w:rsidRDefault="0062568F" w:rsidP="00205121">
            <w:pPr>
              <w:pStyle w:val="ListParagraph"/>
              <w:numPr>
                <w:ilvl w:val="0"/>
                <w:numId w:val="8"/>
              </w:numPr>
              <w:rPr>
                <w:rFonts w:cs="Arial"/>
                <w:szCs w:val="24"/>
                <w:lang w:eastAsia="en-AU"/>
              </w:rPr>
            </w:pPr>
            <w:r w:rsidRPr="00DC5E9D">
              <w:rPr>
                <w:rFonts w:cs="Arial"/>
                <w:szCs w:val="24"/>
                <w:lang w:eastAsia="en-AU"/>
              </w:rPr>
              <w:t>Allied Health Coordination Team, Allied Health staff on wards</w:t>
            </w:r>
            <w:r w:rsidR="00BB0E03" w:rsidRPr="00DC5E9D">
              <w:rPr>
                <w:rFonts w:cs="Arial"/>
                <w:szCs w:val="24"/>
                <w:lang w:eastAsia="en-AU"/>
              </w:rPr>
              <w:t xml:space="preserve"> </w:t>
            </w:r>
          </w:p>
          <w:p w:rsidR="00BB0E03" w:rsidRPr="00DC5E9D" w:rsidRDefault="00BB0E03" w:rsidP="00205121">
            <w:pPr>
              <w:pStyle w:val="ListParagraph"/>
              <w:numPr>
                <w:ilvl w:val="0"/>
                <w:numId w:val="8"/>
              </w:numPr>
              <w:rPr>
                <w:rFonts w:cs="Arial"/>
                <w:szCs w:val="24"/>
                <w:lang w:eastAsia="en-AU"/>
              </w:rPr>
            </w:pPr>
            <w:r w:rsidRPr="00DC5E9D">
              <w:rPr>
                <w:rFonts w:cs="Arial"/>
                <w:szCs w:val="24"/>
                <w:lang w:eastAsia="en-AU"/>
              </w:rPr>
              <w:t>Cancer Outpatients OT’s</w:t>
            </w:r>
          </w:p>
          <w:p w:rsidR="00587F1A" w:rsidRPr="00DC5E9D" w:rsidRDefault="00587F1A" w:rsidP="00205121">
            <w:pPr>
              <w:pStyle w:val="ListParagraph"/>
              <w:numPr>
                <w:ilvl w:val="0"/>
                <w:numId w:val="8"/>
              </w:numPr>
              <w:rPr>
                <w:rFonts w:cs="Arial"/>
                <w:szCs w:val="24"/>
                <w:lang w:eastAsia="en-AU"/>
              </w:rPr>
            </w:pPr>
            <w:r w:rsidRPr="00DC5E9D">
              <w:rPr>
                <w:rFonts w:cs="Arial"/>
                <w:szCs w:val="24"/>
                <w:lang w:eastAsia="en-AU"/>
              </w:rPr>
              <w:t>Section Head Social Worker, Senior Social Worker</w:t>
            </w:r>
            <w:r w:rsidR="00D6601F" w:rsidRPr="00DC5E9D">
              <w:rPr>
                <w:rFonts w:cs="Arial"/>
                <w:szCs w:val="24"/>
                <w:lang w:eastAsia="en-AU"/>
              </w:rPr>
              <w:t>s</w:t>
            </w:r>
            <w:r w:rsidRPr="00DC5E9D">
              <w:rPr>
                <w:rFonts w:cs="Arial"/>
                <w:szCs w:val="24"/>
                <w:lang w:eastAsia="en-AU"/>
              </w:rPr>
              <w:t>, SCGH</w:t>
            </w:r>
          </w:p>
          <w:p w:rsidR="00587F1A" w:rsidRPr="00DC5E9D" w:rsidRDefault="00587F1A" w:rsidP="00205121">
            <w:pPr>
              <w:pStyle w:val="ListParagraph"/>
              <w:numPr>
                <w:ilvl w:val="0"/>
                <w:numId w:val="8"/>
              </w:numPr>
              <w:rPr>
                <w:rFonts w:cs="Arial"/>
                <w:szCs w:val="24"/>
                <w:lang w:eastAsia="en-AU"/>
              </w:rPr>
            </w:pPr>
            <w:r w:rsidRPr="00DC5E9D">
              <w:rPr>
                <w:rFonts w:cs="Arial"/>
                <w:szCs w:val="24"/>
                <w:lang w:eastAsia="en-AU"/>
              </w:rPr>
              <w:t>Occupational Therapist, Occupational Therapy Department, SCGH</w:t>
            </w:r>
          </w:p>
        </w:tc>
      </w:tr>
      <w:tr w:rsidR="007244D4" w:rsidRPr="00362393" w:rsidTr="00E1383B">
        <w:trPr>
          <w:trHeight w:val="176"/>
        </w:trPr>
        <w:tc>
          <w:tcPr>
            <w:tcW w:w="1951" w:type="dxa"/>
            <w:vMerge/>
            <w:vAlign w:val="center"/>
          </w:tcPr>
          <w:p w:rsidR="007244D4" w:rsidRPr="00DC5E9D" w:rsidRDefault="007244D4" w:rsidP="00E1383B">
            <w:pPr>
              <w:jc w:val="center"/>
              <w:rPr>
                <w:rFonts w:cs="Arial"/>
                <w:szCs w:val="24"/>
                <w:lang w:eastAsia="en-AU"/>
              </w:rPr>
            </w:pPr>
          </w:p>
        </w:tc>
        <w:tc>
          <w:tcPr>
            <w:tcW w:w="2552" w:type="dxa"/>
            <w:vAlign w:val="center"/>
          </w:tcPr>
          <w:p w:rsidR="007244D4" w:rsidRPr="00DC5E9D" w:rsidRDefault="007244D4" w:rsidP="00E1383B">
            <w:pPr>
              <w:rPr>
                <w:rFonts w:cs="Arial"/>
                <w:szCs w:val="24"/>
                <w:lang w:eastAsia="en-AU"/>
              </w:rPr>
            </w:pPr>
            <w:r w:rsidRPr="00DC5E9D">
              <w:rPr>
                <w:rFonts w:cs="Arial"/>
                <w:szCs w:val="24"/>
                <w:lang w:eastAsia="en-AU"/>
              </w:rPr>
              <w:t>3. Medical staff</w:t>
            </w:r>
          </w:p>
        </w:tc>
        <w:tc>
          <w:tcPr>
            <w:tcW w:w="9213" w:type="dxa"/>
            <w:vAlign w:val="center"/>
          </w:tcPr>
          <w:p w:rsidR="00F47CCB" w:rsidRPr="00DC5E9D" w:rsidRDefault="00F47CCB" w:rsidP="00205121">
            <w:pPr>
              <w:pStyle w:val="ListParagraph"/>
              <w:numPr>
                <w:ilvl w:val="0"/>
                <w:numId w:val="9"/>
              </w:numPr>
              <w:rPr>
                <w:rFonts w:cs="Arial"/>
                <w:szCs w:val="24"/>
                <w:lang w:eastAsia="en-AU"/>
              </w:rPr>
            </w:pPr>
            <w:r w:rsidRPr="00DC5E9D">
              <w:rPr>
                <w:rFonts w:cs="Arial"/>
                <w:color w:val="000000"/>
                <w:szCs w:val="24"/>
              </w:rPr>
              <w:t>Area Executive Director Medical Services, NMHS</w:t>
            </w:r>
            <w:r w:rsidRPr="00DC5E9D">
              <w:rPr>
                <w:rFonts w:cs="Arial"/>
                <w:szCs w:val="24"/>
                <w:lang w:eastAsia="en-AU"/>
              </w:rPr>
              <w:t xml:space="preserve"> </w:t>
            </w:r>
          </w:p>
          <w:p w:rsidR="00587F1A" w:rsidRPr="00DC5E9D" w:rsidRDefault="00587F1A" w:rsidP="00205121">
            <w:pPr>
              <w:pStyle w:val="ListParagraph"/>
              <w:numPr>
                <w:ilvl w:val="0"/>
                <w:numId w:val="9"/>
              </w:numPr>
              <w:rPr>
                <w:rFonts w:cs="Arial"/>
                <w:szCs w:val="24"/>
                <w:lang w:eastAsia="en-AU"/>
              </w:rPr>
            </w:pPr>
            <w:r w:rsidRPr="00DC5E9D">
              <w:rPr>
                <w:rFonts w:cs="Arial"/>
                <w:szCs w:val="24"/>
                <w:lang w:eastAsia="en-AU"/>
              </w:rPr>
              <w:t>Deputy Nurse Co-director, Surgical Division, SCGH</w:t>
            </w:r>
          </w:p>
          <w:p w:rsidR="007244D4" w:rsidRPr="00DC5E9D" w:rsidRDefault="0062568F" w:rsidP="00205121">
            <w:pPr>
              <w:pStyle w:val="ListParagraph"/>
              <w:numPr>
                <w:ilvl w:val="0"/>
                <w:numId w:val="9"/>
              </w:numPr>
              <w:rPr>
                <w:rFonts w:cs="Arial"/>
                <w:szCs w:val="24"/>
                <w:lang w:eastAsia="en-AU"/>
              </w:rPr>
            </w:pPr>
            <w:r w:rsidRPr="00DC5E9D">
              <w:rPr>
                <w:rFonts w:cs="Arial"/>
                <w:szCs w:val="24"/>
                <w:lang w:eastAsia="en-AU"/>
              </w:rPr>
              <w:t>Via Email</w:t>
            </w:r>
          </w:p>
          <w:p w:rsidR="0062568F" w:rsidRPr="00DC5E9D" w:rsidRDefault="0062568F" w:rsidP="00205121">
            <w:pPr>
              <w:pStyle w:val="ListParagraph"/>
              <w:numPr>
                <w:ilvl w:val="0"/>
                <w:numId w:val="9"/>
              </w:numPr>
              <w:rPr>
                <w:rFonts w:cs="Arial"/>
                <w:szCs w:val="24"/>
                <w:lang w:eastAsia="en-AU"/>
              </w:rPr>
            </w:pPr>
            <w:r w:rsidRPr="00DC5E9D">
              <w:rPr>
                <w:rFonts w:cs="Arial"/>
                <w:szCs w:val="24"/>
                <w:lang w:eastAsia="en-AU"/>
              </w:rPr>
              <w:t>Face to face</w:t>
            </w:r>
          </w:p>
          <w:p w:rsidR="00AD7553" w:rsidRPr="00DC5E9D" w:rsidRDefault="0062568F" w:rsidP="00205121">
            <w:pPr>
              <w:pStyle w:val="ListParagraph"/>
              <w:numPr>
                <w:ilvl w:val="0"/>
                <w:numId w:val="9"/>
              </w:numPr>
              <w:rPr>
                <w:rFonts w:cs="Arial"/>
                <w:szCs w:val="24"/>
                <w:lang w:eastAsia="en-AU"/>
              </w:rPr>
            </w:pPr>
            <w:r w:rsidRPr="00DC5E9D">
              <w:rPr>
                <w:rFonts w:cs="Arial"/>
                <w:szCs w:val="24"/>
              </w:rPr>
              <w:t>Professional Practice Group, SCGH</w:t>
            </w:r>
          </w:p>
          <w:p w:rsidR="00AD7553" w:rsidRPr="00DC5E9D" w:rsidRDefault="00AD7553" w:rsidP="00205121">
            <w:pPr>
              <w:pStyle w:val="ListParagraph"/>
              <w:numPr>
                <w:ilvl w:val="0"/>
                <w:numId w:val="9"/>
              </w:numPr>
              <w:rPr>
                <w:rFonts w:cs="Arial"/>
                <w:szCs w:val="24"/>
                <w:lang w:eastAsia="en-AU"/>
              </w:rPr>
            </w:pPr>
            <w:r w:rsidRPr="00DC5E9D">
              <w:rPr>
                <w:rFonts w:cs="Arial"/>
                <w:szCs w:val="24"/>
                <w:lang w:eastAsia="en-AU"/>
              </w:rPr>
              <w:t xml:space="preserve">Executive Director Medical Services, SCGH &amp; Osborne Park Health Care Group </w:t>
            </w:r>
          </w:p>
          <w:p w:rsidR="00AD7553" w:rsidRPr="00DC5E9D" w:rsidRDefault="00AD7553" w:rsidP="00205121">
            <w:pPr>
              <w:pStyle w:val="ListParagraph"/>
              <w:numPr>
                <w:ilvl w:val="0"/>
                <w:numId w:val="9"/>
              </w:numPr>
              <w:rPr>
                <w:rFonts w:cs="Arial"/>
                <w:szCs w:val="24"/>
                <w:lang w:eastAsia="en-AU"/>
              </w:rPr>
            </w:pPr>
            <w:r w:rsidRPr="00DC5E9D">
              <w:rPr>
                <w:rFonts w:cs="Arial"/>
                <w:szCs w:val="24"/>
                <w:lang w:eastAsia="en-AU"/>
              </w:rPr>
              <w:lastRenderedPageBreak/>
              <w:t>A/Medical Co-Director, Surgical Division, SCGH</w:t>
            </w:r>
          </w:p>
        </w:tc>
      </w:tr>
      <w:tr w:rsidR="007244D4" w:rsidRPr="00362393" w:rsidTr="00E1383B">
        <w:trPr>
          <w:trHeight w:val="176"/>
        </w:trPr>
        <w:tc>
          <w:tcPr>
            <w:tcW w:w="1951" w:type="dxa"/>
            <w:vMerge/>
            <w:vAlign w:val="center"/>
          </w:tcPr>
          <w:p w:rsidR="007244D4" w:rsidRPr="00DC5E9D" w:rsidRDefault="007244D4" w:rsidP="00E1383B">
            <w:pPr>
              <w:jc w:val="center"/>
              <w:rPr>
                <w:rFonts w:cs="Arial"/>
                <w:szCs w:val="24"/>
                <w:lang w:eastAsia="en-AU"/>
              </w:rPr>
            </w:pPr>
          </w:p>
        </w:tc>
        <w:tc>
          <w:tcPr>
            <w:tcW w:w="2552" w:type="dxa"/>
            <w:vAlign w:val="center"/>
          </w:tcPr>
          <w:p w:rsidR="007244D4" w:rsidRPr="00DC5E9D" w:rsidRDefault="007244D4" w:rsidP="00205121">
            <w:pPr>
              <w:pStyle w:val="ListParagraph"/>
              <w:numPr>
                <w:ilvl w:val="0"/>
                <w:numId w:val="1"/>
              </w:numPr>
              <w:rPr>
                <w:rFonts w:cs="Arial"/>
                <w:szCs w:val="24"/>
                <w:lang w:eastAsia="en-AU"/>
              </w:rPr>
            </w:pPr>
            <w:r w:rsidRPr="00DC5E9D">
              <w:rPr>
                <w:rFonts w:cs="Arial"/>
                <w:szCs w:val="24"/>
                <w:lang w:eastAsia="en-AU"/>
              </w:rPr>
              <w:t>Research</w:t>
            </w:r>
          </w:p>
        </w:tc>
        <w:tc>
          <w:tcPr>
            <w:tcW w:w="9213" w:type="dxa"/>
            <w:vAlign w:val="center"/>
          </w:tcPr>
          <w:p w:rsidR="000C5401" w:rsidRPr="00DC5E9D" w:rsidRDefault="000C5401" w:rsidP="00205121">
            <w:pPr>
              <w:pStyle w:val="ListParagraph"/>
              <w:numPr>
                <w:ilvl w:val="0"/>
                <w:numId w:val="9"/>
              </w:numPr>
              <w:rPr>
                <w:color w:val="000000"/>
                <w:szCs w:val="24"/>
                <w:lang w:eastAsia="en-AU"/>
              </w:rPr>
            </w:pPr>
            <w:r w:rsidRPr="00DC5E9D">
              <w:rPr>
                <w:color w:val="000000"/>
                <w:szCs w:val="24"/>
                <w:lang w:eastAsia="en-AU"/>
              </w:rPr>
              <w:t>Clinical Nurse Specialist, Centre for Nursing Research, SCGH</w:t>
            </w:r>
          </w:p>
          <w:p w:rsidR="000C5401" w:rsidRPr="00DC5E9D" w:rsidRDefault="000C5401" w:rsidP="00205121">
            <w:pPr>
              <w:pStyle w:val="ListParagraph"/>
              <w:numPr>
                <w:ilvl w:val="0"/>
                <w:numId w:val="9"/>
              </w:numPr>
              <w:rPr>
                <w:rFonts w:cs="Arial"/>
                <w:szCs w:val="24"/>
                <w:lang w:eastAsia="en-AU"/>
              </w:rPr>
            </w:pPr>
            <w:r w:rsidRPr="00DC5E9D">
              <w:rPr>
                <w:rFonts w:cs="Arial"/>
                <w:szCs w:val="24"/>
                <w:lang w:eastAsia="en-AU"/>
              </w:rPr>
              <w:t>Epidemiology Branch, Department of Health</w:t>
            </w:r>
          </w:p>
        </w:tc>
      </w:tr>
      <w:tr w:rsidR="000C5401" w:rsidRPr="00362393" w:rsidTr="00E1383B">
        <w:trPr>
          <w:trHeight w:val="176"/>
        </w:trPr>
        <w:tc>
          <w:tcPr>
            <w:tcW w:w="1951" w:type="dxa"/>
            <w:vMerge/>
            <w:vAlign w:val="center"/>
          </w:tcPr>
          <w:p w:rsidR="000C5401" w:rsidRPr="00DC5E9D" w:rsidRDefault="000C5401" w:rsidP="00E1383B">
            <w:pPr>
              <w:jc w:val="center"/>
              <w:rPr>
                <w:rFonts w:cs="Arial"/>
                <w:szCs w:val="24"/>
                <w:lang w:eastAsia="en-AU"/>
              </w:rPr>
            </w:pPr>
          </w:p>
        </w:tc>
        <w:tc>
          <w:tcPr>
            <w:tcW w:w="2552" w:type="dxa"/>
            <w:vAlign w:val="center"/>
          </w:tcPr>
          <w:p w:rsidR="000C5401" w:rsidRPr="00DC5E9D" w:rsidRDefault="000C5401" w:rsidP="00205121">
            <w:pPr>
              <w:pStyle w:val="ListParagraph"/>
              <w:numPr>
                <w:ilvl w:val="0"/>
                <w:numId w:val="1"/>
              </w:numPr>
              <w:rPr>
                <w:rFonts w:cs="Arial"/>
                <w:szCs w:val="24"/>
                <w:lang w:eastAsia="en-AU"/>
              </w:rPr>
            </w:pPr>
            <w:r w:rsidRPr="00DC5E9D">
              <w:rPr>
                <w:rFonts w:cs="Arial"/>
                <w:szCs w:val="24"/>
                <w:lang w:eastAsia="en-AU"/>
              </w:rPr>
              <w:t>Education/Learning</w:t>
            </w:r>
          </w:p>
        </w:tc>
        <w:tc>
          <w:tcPr>
            <w:tcW w:w="9213" w:type="dxa"/>
            <w:vAlign w:val="center"/>
          </w:tcPr>
          <w:p w:rsidR="0062568F" w:rsidRPr="00DC5E9D" w:rsidRDefault="0062568F" w:rsidP="00205121">
            <w:pPr>
              <w:pStyle w:val="ListParagraph"/>
              <w:numPr>
                <w:ilvl w:val="0"/>
                <w:numId w:val="9"/>
              </w:numPr>
              <w:spacing w:line="288" w:lineRule="auto"/>
              <w:rPr>
                <w:color w:val="000000"/>
                <w:szCs w:val="24"/>
                <w:lang w:eastAsia="en-AU"/>
              </w:rPr>
            </w:pPr>
            <w:r w:rsidRPr="00DC5E9D">
              <w:rPr>
                <w:color w:val="000000"/>
                <w:szCs w:val="24"/>
                <w:lang w:eastAsia="en-AU"/>
              </w:rPr>
              <w:t>Manager, SCGH Lea</w:t>
            </w:r>
            <w:r w:rsidR="008A7F82" w:rsidRPr="00DC5E9D">
              <w:rPr>
                <w:color w:val="000000"/>
                <w:szCs w:val="24"/>
                <w:lang w:eastAsia="en-AU"/>
              </w:rPr>
              <w:t>rning &amp; Development Department</w:t>
            </w:r>
          </w:p>
          <w:p w:rsidR="000C5401" w:rsidRPr="00DC5E9D" w:rsidRDefault="000C5401" w:rsidP="00205121">
            <w:pPr>
              <w:pStyle w:val="ListParagraph"/>
              <w:numPr>
                <w:ilvl w:val="0"/>
                <w:numId w:val="9"/>
              </w:numPr>
              <w:spacing w:line="288" w:lineRule="auto"/>
              <w:rPr>
                <w:color w:val="000000"/>
                <w:szCs w:val="24"/>
                <w:lang w:eastAsia="en-AU"/>
              </w:rPr>
            </w:pPr>
            <w:r w:rsidRPr="00DC5E9D">
              <w:rPr>
                <w:color w:val="000000"/>
                <w:szCs w:val="24"/>
                <w:lang w:eastAsia="en-AU"/>
              </w:rPr>
              <w:t>Staff Development</w:t>
            </w:r>
          </w:p>
        </w:tc>
      </w:tr>
      <w:tr w:rsidR="00587F1A" w:rsidRPr="00362393" w:rsidTr="00E1383B">
        <w:trPr>
          <w:trHeight w:val="176"/>
        </w:trPr>
        <w:tc>
          <w:tcPr>
            <w:tcW w:w="1951" w:type="dxa"/>
            <w:vMerge/>
            <w:vAlign w:val="center"/>
          </w:tcPr>
          <w:p w:rsidR="00587F1A" w:rsidRPr="00DC5E9D" w:rsidRDefault="00587F1A" w:rsidP="00E1383B">
            <w:pPr>
              <w:jc w:val="center"/>
              <w:rPr>
                <w:rFonts w:cs="Arial"/>
                <w:szCs w:val="24"/>
                <w:lang w:eastAsia="en-AU"/>
              </w:rPr>
            </w:pPr>
          </w:p>
        </w:tc>
        <w:tc>
          <w:tcPr>
            <w:tcW w:w="2552" w:type="dxa"/>
            <w:vAlign w:val="center"/>
          </w:tcPr>
          <w:p w:rsidR="00587F1A" w:rsidRPr="00DC5E9D" w:rsidRDefault="00587F1A" w:rsidP="00205121">
            <w:pPr>
              <w:pStyle w:val="ListParagraph"/>
              <w:numPr>
                <w:ilvl w:val="0"/>
                <w:numId w:val="1"/>
              </w:numPr>
              <w:rPr>
                <w:rFonts w:cs="Arial"/>
                <w:szCs w:val="24"/>
                <w:lang w:eastAsia="en-AU"/>
              </w:rPr>
            </w:pPr>
            <w:r w:rsidRPr="00DC5E9D">
              <w:rPr>
                <w:rFonts w:cs="Arial"/>
                <w:szCs w:val="24"/>
                <w:lang w:eastAsia="en-AU"/>
              </w:rPr>
              <w:t>Other</w:t>
            </w:r>
          </w:p>
        </w:tc>
        <w:tc>
          <w:tcPr>
            <w:tcW w:w="9213" w:type="dxa"/>
            <w:vAlign w:val="center"/>
          </w:tcPr>
          <w:p w:rsidR="00587F1A" w:rsidRPr="00DC5E9D" w:rsidRDefault="00587F1A" w:rsidP="00205121">
            <w:pPr>
              <w:pStyle w:val="ListParagraph"/>
              <w:numPr>
                <w:ilvl w:val="0"/>
                <w:numId w:val="9"/>
              </w:numPr>
              <w:spacing w:line="288" w:lineRule="auto"/>
              <w:rPr>
                <w:color w:val="000000"/>
                <w:szCs w:val="24"/>
                <w:lang w:eastAsia="en-AU"/>
              </w:rPr>
            </w:pPr>
            <w:r w:rsidRPr="00DC5E9D">
              <w:rPr>
                <w:szCs w:val="24"/>
                <w:lang w:eastAsia="en-AU"/>
              </w:rPr>
              <w:t>Patient Liaison Officer, Patient Liaison Service, SCGH</w:t>
            </w:r>
          </w:p>
          <w:p w:rsidR="00587F1A" w:rsidRPr="00DC5E9D" w:rsidRDefault="00D6601F" w:rsidP="00205121">
            <w:pPr>
              <w:pStyle w:val="ListParagraph"/>
              <w:numPr>
                <w:ilvl w:val="0"/>
                <w:numId w:val="9"/>
              </w:numPr>
              <w:spacing w:line="288" w:lineRule="auto"/>
              <w:rPr>
                <w:color w:val="000000"/>
                <w:szCs w:val="24"/>
                <w:lang w:eastAsia="en-AU"/>
              </w:rPr>
            </w:pPr>
            <w:r w:rsidRPr="00DC5E9D">
              <w:rPr>
                <w:rFonts w:cs="Arial"/>
                <w:szCs w:val="24"/>
              </w:rPr>
              <w:t xml:space="preserve">Complex Care Coordinator, NMHS </w:t>
            </w:r>
            <w:proofErr w:type="spellStart"/>
            <w:r w:rsidRPr="00DC5E9D">
              <w:rPr>
                <w:rFonts w:cs="Arial"/>
                <w:szCs w:val="24"/>
              </w:rPr>
              <w:t>CoNeCT</w:t>
            </w:r>
            <w:proofErr w:type="spellEnd"/>
          </w:p>
        </w:tc>
      </w:tr>
      <w:tr w:rsidR="007244D4" w:rsidRPr="00362393" w:rsidTr="00E1383B">
        <w:trPr>
          <w:trHeight w:val="176"/>
        </w:trPr>
        <w:tc>
          <w:tcPr>
            <w:tcW w:w="1951" w:type="dxa"/>
            <w:vMerge/>
            <w:vAlign w:val="center"/>
          </w:tcPr>
          <w:p w:rsidR="007244D4" w:rsidRPr="00DC5E9D" w:rsidRDefault="007244D4" w:rsidP="00E1383B">
            <w:pPr>
              <w:jc w:val="center"/>
              <w:rPr>
                <w:rFonts w:cs="Arial"/>
                <w:szCs w:val="24"/>
                <w:lang w:eastAsia="en-AU"/>
              </w:rPr>
            </w:pPr>
          </w:p>
        </w:tc>
        <w:tc>
          <w:tcPr>
            <w:tcW w:w="2552" w:type="dxa"/>
            <w:vAlign w:val="center"/>
          </w:tcPr>
          <w:p w:rsidR="007244D4" w:rsidRPr="00DC5E9D" w:rsidRDefault="007244D4" w:rsidP="00E1383B">
            <w:pPr>
              <w:rPr>
                <w:rFonts w:cs="Arial"/>
                <w:szCs w:val="24"/>
                <w:lang w:eastAsia="en-AU"/>
              </w:rPr>
            </w:pPr>
            <w:r w:rsidRPr="00DC5E9D">
              <w:rPr>
                <w:rFonts w:cs="Arial"/>
                <w:szCs w:val="24"/>
                <w:lang w:eastAsia="en-AU"/>
              </w:rPr>
              <w:t>All SCGH staff</w:t>
            </w:r>
          </w:p>
        </w:tc>
        <w:tc>
          <w:tcPr>
            <w:tcW w:w="9213" w:type="dxa"/>
            <w:vAlign w:val="center"/>
          </w:tcPr>
          <w:p w:rsidR="007244D4" w:rsidRPr="00DC5E9D" w:rsidRDefault="007244D4" w:rsidP="00205121">
            <w:pPr>
              <w:pStyle w:val="ListParagraph"/>
              <w:numPr>
                <w:ilvl w:val="0"/>
                <w:numId w:val="9"/>
              </w:numPr>
              <w:rPr>
                <w:rFonts w:cs="Arial"/>
                <w:szCs w:val="24"/>
                <w:lang w:eastAsia="en-AU"/>
              </w:rPr>
            </w:pPr>
            <w:r w:rsidRPr="00DC5E9D">
              <w:rPr>
                <w:rFonts w:cs="Arial"/>
                <w:szCs w:val="24"/>
                <w:lang w:eastAsia="en-AU"/>
              </w:rPr>
              <w:t>Advertisement: Staff Bulletin at the commencement of the DLO role</w:t>
            </w:r>
          </w:p>
        </w:tc>
      </w:tr>
      <w:tr w:rsidR="007244D4" w:rsidRPr="00362393" w:rsidTr="00E1383B">
        <w:trPr>
          <w:trHeight w:val="515"/>
        </w:trPr>
        <w:tc>
          <w:tcPr>
            <w:tcW w:w="1951" w:type="dxa"/>
            <w:vMerge w:val="restart"/>
            <w:vAlign w:val="center"/>
          </w:tcPr>
          <w:p w:rsidR="007244D4" w:rsidRPr="00DC5E9D" w:rsidRDefault="007244D4" w:rsidP="00E1383B">
            <w:pPr>
              <w:jc w:val="center"/>
              <w:rPr>
                <w:rFonts w:cs="Arial"/>
                <w:szCs w:val="24"/>
                <w:lang w:eastAsia="en-AU"/>
              </w:rPr>
            </w:pPr>
            <w:r w:rsidRPr="00DC5E9D">
              <w:rPr>
                <w:rFonts w:cs="Arial"/>
                <w:szCs w:val="24"/>
                <w:lang w:eastAsia="en-AU"/>
              </w:rPr>
              <w:t>DLO</w:t>
            </w:r>
          </w:p>
          <w:p w:rsidR="007244D4" w:rsidRPr="00DC5E9D" w:rsidRDefault="007244D4" w:rsidP="00E1383B">
            <w:pPr>
              <w:jc w:val="center"/>
              <w:rPr>
                <w:rFonts w:cs="Arial"/>
                <w:szCs w:val="24"/>
                <w:lang w:eastAsia="en-AU"/>
              </w:rPr>
            </w:pPr>
            <w:r w:rsidRPr="00DC5E9D">
              <w:rPr>
                <w:rFonts w:cs="Arial"/>
                <w:szCs w:val="24"/>
                <w:lang w:eastAsia="en-AU"/>
              </w:rPr>
              <w:t>Presentations</w:t>
            </w:r>
          </w:p>
        </w:tc>
        <w:tc>
          <w:tcPr>
            <w:tcW w:w="2552" w:type="dxa"/>
            <w:vAlign w:val="center"/>
          </w:tcPr>
          <w:p w:rsidR="007244D4" w:rsidRPr="00DC5E9D" w:rsidRDefault="007244D4" w:rsidP="00E1383B">
            <w:pPr>
              <w:rPr>
                <w:rFonts w:cs="Arial"/>
                <w:szCs w:val="24"/>
                <w:lang w:eastAsia="en-AU"/>
              </w:rPr>
            </w:pPr>
            <w:r w:rsidRPr="00DC5E9D">
              <w:rPr>
                <w:rFonts w:cs="Arial"/>
                <w:szCs w:val="24"/>
                <w:lang w:eastAsia="en-AU"/>
              </w:rPr>
              <w:t>1. Stakeholder Engagement</w:t>
            </w:r>
          </w:p>
        </w:tc>
        <w:tc>
          <w:tcPr>
            <w:tcW w:w="9213" w:type="dxa"/>
            <w:vAlign w:val="center"/>
          </w:tcPr>
          <w:p w:rsidR="007244D4" w:rsidRPr="00DC5E9D" w:rsidRDefault="007244D4" w:rsidP="000C5401">
            <w:pPr>
              <w:pStyle w:val="ListParagraph"/>
              <w:ind w:left="360"/>
              <w:rPr>
                <w:rFonts w:cs="Arial"/>
                <w:szCs w:val="24"/>
                <w:lang w:eastAsia="en-AU"/>
              </w:rPr>
            </w:pPr>
          </w:p>
          <w:p w:rsidR="007244D4" w:rsidRPr="00DC5E9D" w:rsidRDefault="007244D4" w:rsidP="00205121">
            <w:pPr>
              <w:pStyle w:val="ListParagraph"/>
              <w:numPr>
                <w:ilvl w:val="0"/>
                <w:numId w:val="6"/>
              </w:numPr>
              <w:spacing w:line="276" w:lineRule="auto"/>
              <w:rPr>
                <w:rFonts w:cs="Arial"/>
                <w:szCs w:val="24"/>
                <w:lang w:eastAsia="en-AU"/>
              </w:rPr>
            </w:pPr>
            <w:r w:rsidRPr="00DC5E9D">
              <w:rPr>
                <w:rFonts w:cs="Arial"/>
                <w:szCs w:val="24"/>
                <w:lang w:eastAsia="en-AU"/>
              </w:rPr>
              <w:t xml:space="preserve">NMHS </w:t>
            </w:r>
            <w:r w:rsidR="000C5401" w:rsidRPr="00DC5E9D">
              <w:rPr>
                <w:rFonts w:cs="Arial"/>
                <w:szCs w:val="24"/>
                <w:lang w:eastAsia="en-AU"/>
              </w:rPr>
              <w:t xml:space="preserve">Project </w:t>
            </w:r>
            <w:r w:rsidRPr="00DC5E9D">
              <w:rPr>
                <w:rFonts w:cs="Arial"/>
                <w:szCs w:val="24"/>
                <w:lang w:eastAsia="en-AU"/>
              </w:rPr>
              <w:t xml:space="preserve">Update presentation held </w:t>
            </w:r>
            <w:r w:rsidR="00841EAA" w:rsidRPr="00DC5E9D">
              <w:rPr>
                <w:rFonts w:cs="Arial"/>
                <w:szCs w:val="24"/>
                <w:lang w:eastAsia="en-AU"/>
              </w:rPr>
              <w:t xml:space="preserve">February </w:t>
            </w:r>
            <w:r w:rsidRPr="00DC5E9D">
              <w:rPr>
                <w:rFonts w:cs="Arial"/>
                <w:szCs w:val="24"/>
                <w:lang w:eastAsia="en-AU"/>
              </w:rPr>
              <w:t>201</w:t>
            </w:r>
            <w:r w:rsidR="000C5401" w:rsidRPr="00DC5E9D">
              <w:rPr>
                <w:rFonts w:cs="Arial"/>
                <w:szCs w:val="24"/>
                <w:lang w:eastAsia="en-AU"/>
              </w:rPr>
              <w:t>6</w:t>
            </w:r>
            <w:r w:rsidRPr="00DC5E9D">
              <w:rPr>
                <w:rFonts w:cs="Arial"/>
                <w:szCs w:val="24"/>
                <w:lang w:eastAsia="en-AU"/>
              </w:rPr>
              <w:t xml:space="preserve"> </w:t>
            </w:r>
          </w:p>
          <w:p w:rsidR="001A2220" w:rsidRPr="00DC5E9D" w:rsidRDefault="001A2220" w:rsidP="00205121">
            <w:pPr>
              <w:pStyle w:val="ListParagraph"/>
              <w:numPr>
                <w:ilvl w:val="0"/>
                <w:numId w:val="6"/>
              </w:numPr>
              <w:spacing w:line="276" w:lineRule="auto"/>
              <w:rPr>
                <w:rFonts w:cs="Arial"/>
                <w:szCs w:val="24"/>
                <w:lang w:eastAsia="en-AU"/>
              </w:rPr>
            </w:pPr>
            <w:r w:rsidRPr="00DC5E9D">
              <w:rPr>
                <w:rFonts w:cs="Arial"/>
                <w:szCs w:val="24"/>
                <w:lang w:eastAsia="en-AU"/>
              </w:rPr>
              <w:t xml:space="preserve">NMHS Project presentation </w:t>
            </w:r>
            <w:r w:rsidRPr="00DC5E9D">
              <w:rPr>
                <w:color w:val="000000"/>
                <w:szCs w:val="24"/>
                <w:lang w:eastAsia="en-AU"/>
              </w:rPr>
              <w:t>Elective Surgery Waitlist Management, SCGH, March 2016</w:t>
            </w:r>
          </w:p>
          <w:p w:rsidR="00BB0E03" w:rsidRPr="00DC5E9D" w:rsidRDefault="00BB0E03" w:rsidP="00205121">
            <w:pPr>
              <w:pStyle w:val="ListParagraph"/>
              <w:numPr>
                <w:ilvl w:val="0"/>
                <w:numId w:val="6"/>
              </w:numPr>
              <w:spacing w:line="276" w:lineRule="auto"/>
              <w:rPr>
                <w:rFonts w:cs="Arial"/>
                <w:szCs w:val="24"/>
                <w:lang w:eastAsia="en-AU"/>
              </w:rPr>
            </w:pPr>
            <w:r w:rsidRPr="00DC5E9D">
              <w:rPr>
                <w:rFonts w:cs="Arial"/>
                <w:szCs w:val="24"/>
                <w:lang w:eastAsia="en-AU"/>
              </w:rPr>
              <w:t xml:space="preserve">NMHS Project Update held with </w:t>
            </w:r>
            <w:r w:rsidR="00D6601F" w:rsidRPr="00DC5E9D">
              <w:rPr>
                <w:rFonts w:cs="Arial"/>
                <w:szCs w:val="24"/>
                <w:lang w:eastAsia="en-AU"/>
              </w:rPr>
              <w:t>H</w:t>
            </w:r>
            <w:r w:rsidRPr="00DC5E9D">
              <w:rPr>
                <w:rFonts w:cs="Arial"/>
                <w:szCs w:val="24"/>
                <w:lang w:eastAsia="en-AU"/>
              </w:rPr>
              <w:t xml:space="preserve">ealth Networks, February </w:t>
            </w:r>
            <w:r w:rsidR="00AD7553" w:rsidRPr="00DC5E9D">
              <w:rPr>
                <w:rFonts w:cs="Arial"/>
                <w:szCs w:val="24"/>
                <w:lang w:eastAsia="en-AU"/>
              </w:rPr>
              <w:t xml:space="preserve">and June </w:t>
            </w:r>
            <w:r w:rsidRPr="00DC5E9D">
              <w:rPr>
                <w:rFonts w:cs="Arial"/>
                <w:szCs w:val="24"/>
                <w:lang w:eastAsia="en-AU"/>
              </w:rPr>
              <w:t>2016</w:t>
            </w:r>
          </w:p>
          <w:p w:rsidR="00D6601F" w:rsidRPr="00DC5E9D" w:rsidRDefault="00D6601F" w:rsidP="00205121">
            <w:pPr>
              <w:pStyle w:val="ListParagraph"/>
              <w:numPr>
                <w:ilvl w:val="0"/>
                <w:numId w:val="6"/>
              </w:numPr>
              <w:spacing w:line="276" w:lineRule="auto"/>
              <w:rPr>
                <w:color w:val="000000"/>
                <w:szCs w:val="24"/>
                <w:lang w:eastAsia="en-AU"/>
              </w:rPr>
            </w:pPr>
            <w:r w:rsidRPr="00DC5E9D">
              <w:rPr>
                <w:color w:val="000000"/>
                <w:szCs w:val="24"/>
                <w:lang w:eastAsia="en-AU"/>
              </w:rPr>
              <w:t>QI Coordinator</w:t>
            </w:r>
            <w:r w:rsidR="00AD7553" w:rsidRPr="00DC5E9D">
              <w:rPr>
                <w:color w:val="000000"/>
                <w:szCs w:val="24"/>
                <w:lang w:eastAsia="en-AU"/>
              </w:rPr>
              <w:t xml:space="preserve"> and A/Manager</w:t>
            </w:r>
            <w:r w:rsidRPr="00DC5E9D">
              <w:rPr>
                <w:color w:val="000000"/>
                <w:szCs w:val="24"/>
                <w:lang w:eastAsia="en-AU"/>
              </w:rPr>
              <w:t xml:space="preserve">s, Safety Quality &amp; Performance, NMHS, </w:t>
            </w:r>
            <w:r w:rsidR="00AD7553" w:rsidRPr="00DC5E9D">
              <w:rPr>
                <w:color w:val="000000"/>
                <w:szCs w:val="24"/>
                <w:lang w:eastAsia="en-AU"/>
              </w:rPr>
              <w:t xml:space="preserve"> </w:t>
            </w:r>
            <w:r w:rsidRPr="00DC5E9D">
              <w:rPr>
                <w:color w:val="000000"/>
                <w:szCs w:val="24"/>
                <w:lang w:eastAsia="en-AU"/>
              </w:rPr>
              <w:t>March 2016</w:t>
            </w:r>
          </w:p>
          <w:p w:rsidR="00C7369D" w:rsidRPr="00DC5E9D" w:rsidRDefault="00C7369D" w:rsidP="00205121">
            <w:pPr>
              <w:pStyle w:val="ListParagraph"/>
              <w:numPr>
                <w:ilvl w:val="0"/>
                <w:numId w:val="6"/>
              </w:numPr>
              <w:spacing w:line="276" w:lineRule="auto"/>
              <w:rPr>
                <w:color w:val="000000"/>
                <w:szCs w:val="24"/>
                <w:lang w:eastAsia="en-AU"/>
              </w:rPr>
            </w:pPr>
            <w:r w:rsidRPr="00DC5E9D">
              <w:rPr>
                <w:rFonts w:eastAsia="Arial Unicode MS" w:cs="Arial"/>
                <w:szCs w:val="24"/>
                <w:lang w:eastAsia="en-AU"/>
              </w:rPr>
              <w:t>Communications to Carers WA regarding commencement of DLO role and selection of consumer/carer representation</w:t>
            </w:r>
          </w:p>
        </w:tc>
      </w:tr>
      <w:tr w:rsidR="007244D4" w:rsidRPr="00362393" w:rsidTr="00E1383B">
        <w:trPr>
          <w:trHeight w:val="320"/>
        </w:trPr>
        <w:tc>
          <w:tcPr>
            <w:tcW w:w="1951" w:type="dxa"/>
            <w:vMerge/>
            <w:vAlign w:val="center"/>
          </w:tcPr>
          <w:p w:rsidR="007244D4" w:rsidRPr="00DC5E9D" w:rsidRDefault="007244D4" w:rsidP="00E1383B">
            <w:pPr>
              <w:jc w:val="center"/>
              <w:rPr>
                <w:rFonts w:cs="Arial"/>
                <w:szCs w:val="24"/>
                <w:lang w:eastAsia="en-AU"/>
              </w:rPr>
            </w:pPr>
          </w:p>
        </w:tc>
        <w:tc>
          <w:tcPr>
            <w:tcW w:w="2552" w:type="dxa"/>
            <w:vAlign w:val="center"/>
          </w:tcPr>
          <w:p w:rsidR="007244D4" w:rsidRPr="00DC5E9D" w:rsidRDefault="007244D4" w:rsidP="000C5401">
            <w:pPr>
              <w:rPr>
                <w:rFonts w:cs="Arial"/>
                <w:szCs w:val="24"/>
                <w:lang w:eastAsia="en-AU"/>
              </w:rPr>
            </w:pPr>
            <w:r w:rsidRPr="00DC5E9D">
              <w:rPr>
                <w:rFonts w:cs="Arial"/>
                <w:szCs w:val="24"/>
                <w:lang w:eastAsia="en-AU"/>
              </w:rPr>
              <w:t xml:space="preserve">2. </w:t>
            </w:r>
            <w:r w:rsidR="000C5401" w:rsidRPr="00DC5E9D">
              <w:rPr>
                <w:rFonts w:cs="Arial"/>
                <w:szCs w:val="24"/>
                <w:lang w:eastAsia="en-AU"/>
              </w:rPr>
              <w:t>DAIP</w:t>
            </w:r>
            <w:r w:rsidR="00565E96" w:rsidRPr="00DC5E9D">
              <w:rPr>
                <w:rFonts w:cs="Arial"/>
                <w:szCs w:val="24"/>
                <w:lang w:eastAsia="en-AU"/>
              </w:rPr>
              <w:t xml:space="preserve"> (Disability Access and Inclusion Plan)</w:t>
            </w:r>
          </w:p>
        </w:tc>
        <w:tc>
          <w:tcPr>
            <w:tcW w:w="9213" w:type="dxa"/>
            <w:vAlign w:val="center"/>
          </w:tcPr>
          <w:p w:rsidR="007244D4" w:rsidRPr="00DC5E9D" w:rsidRDefault="007244D4" w:rsidP="00205121">
            <w:pPr>
              <w:pStyle w:val="ListParagraph"/>
              <w:numPr>
                <w:ilvl w:val="0"/>
                <w:numId w:val="4"/>
              </w:numPr>
              <w:rPr>
                <w:rFonts w:cs="Arial"/>
                <w:szCs w:val="24"/>
                <w:lang w:eastAsia="en-AU"/>
              </w:rPr>
            </w:pPr>
            <w:r w:rsidRPr="00DC5E9D">
              <w:rPr>
                <w:rFonts w:cs="Arial"/>
                <w:szCs w:val="24"/>
                <w:lang w:eastAsia="en-AU"/>
              </w:rPr>
              <w:t xml:space="preserve">Presentation completed </w:t>
            </w:r>
            <w:r w:rsidR="00565E96" w:rsidRPr="00DC5E9D">
              <w:rPr>
                <w:rFonts w:cs="Arial"/>
                <w:szCs w:val="24"/>
                <w:lang w:eastAsia="en-AU"/>
              </w:rPr>
              <w:t>May 2016</w:t>
            </w:r>
          </w:p>
          <w:p w:rsidR="007244D4" w:rsidRPr="00DC5E9D" w:rsidRDefault="007244D4" w:rsidP="00205121">
            <w:pPr>
              <w:pStyle w:val="ListParagraph"/>
              <w:numPr>
                <w:ilvl w:val="0"/>
                <w:numId w:val="4"/>
              </w:numPr>
              <w:rPr>
                <w:rFonts w:cs="Arial"/>
                <w:szCs w:val="24"/>
                <w:lang w:eastAsia="en-AU"/>
              </w:rPr>
            </w:pPr>
            <w:r w:rsidRPr="00DC5E9D">
              <w:rPr>
                <w:rFonts w:cs="Arial"/>
                <w:szCs w:val="24"/>
                <w:lang w:eastAsia="en-AU"/>
              </w:rPr>
              <w:t>Interagency group meeting consisting of consumers, Disability Sector (government and non-government)</w:t>
            </w:r>
          </w:p>
          <w:p w:rsidR="007244D4" w:rsidRPr="00DC5E9D" w:rsidRDefault="007244D4" w:rsidP="00205121">
            <w:pPr>
              <w:pStyle w:val="ListParagraph"/>
              <w:numPr>
                <w:ilvl w:val="0"/>
                <w:numId w:val="4"/>
              </w:numPr>
              <w:rPr>
                <w:rFonts w:cs="Arial"/>
                <w:szCs w:val="24"/>
                <w:lang w:eastAsia="en-AU"/>
              </w:rPr>
            </w:pPr>
            <w:r w:rsidRPr="00DC5E9D">
              <w:rPr>
                <w:rFonts w:cs="Arial"/>
                <w:szCs w:val="24"/>
                <w:lang w:eastAsia="en-AU"/>
              </w:rPr>
              <w:t>Update of DLO role at SCGH</w:t>
            </w:r>
          </w:p>
        </w:tc>
      </w:tr>
      <w:tr w:rsidR="007244D4" w:rsidRPr="00362393" w:rsidTr="00E1383B">
        <w:trPr>
          <w:trHeight w:val="320"/>
        </w:trPr>
        <w:tc>
          <w:tcPr>
            <w:tcW w:w="1951" w:type="dxa"/>
            <w:vMerge/>
            <w:vAlign w:val="center"/>
          </w:tcPr>
          <w:p w:rsidR="007244D4" w:rsidRPr="00DC5E9D" w:rsidRDefault="007244D4" w:rsidP="00E1383B">
            <w:pPr>
              <w:jc w:val="center"/>
              <w:rPr>
                <w:rFonts w:cs="Arial"/>
                <w:szCs w:val="24"/>
                <w:lang w:eastAsia="en-AU"/>
              </w:rPr>
            </w:pPr>
          </w:p>
        </w:tc>
        <w:tc>
          <w:tcPr>
            <w:tcW w:w="2552" w:type="dxa"/>
            <w:vAlign w:val="center"/>
          </w:tcPr>
          <w:p w:rsidR="007244D4" w:rsidRPr="00DC5E9D" w:rsidRDefault="007244D4" w:rsidP="00E1383B">
            <w:pPr>
              <w:rPr>
                <w:rFonts w:cs="Arial"/>
                <w:szCs w:val="24"/>
                <w:lang w:eastAsia="en-AU"/>
              </w:rPr>
            </w:pPr>
            <w:r w:rsidRPr="00DC5E9D">
              <w:rPr>
                <w:rFonts w:cs="Arial"/>
                <w:szCs w:val="24"/>
                <w:lang w:eastAsia="en-AU"/>
              </w:rPr>
              <w:t>3. OPH DAIP Reference Group</w:t>
            </w:r>
          </w:p>
        </w:tc>
        <w:tc>
          <w:tcPr>
            <w:tcW w:w="9213" w:type="dxa"/>
            <w:vAlign w:val="center"/>
          </w:tcPr>
          <w:p w:rsidR="007244D4" w:rsidRPr="00DC5E9D" w:rsidRDefault="007244D4" w:rsidP="00205121">
            <w:pPr>
              <w:pStyle w:val="ListParagraph"/>
              <w:numPr>
                <w:ilvl w:val="0"/>
                <w:numId w:val="5"/>
              </w:numPr>
              <w:rPr>
                <w:rFonts w:cs="Arial"/>
                <w:szCs w:val="24"/>
                <w:lang w:eastAsia="en-AU"/>
              </w:rPr>
            </w:pPr>
            <w:r w:rsidRPr="00DC5E9D">
              <w:rPr>
                <w:rFonts w:cs="Arial"/>
                <w:szCs w:val="24"/>
                <w:lang w:eastAsia="en-AU"/>
              </w:rPr>
              <w:t xml:space="preserve">Update of DLO role at SCGH for the </w:t>
            </w:r>
            <w:r w:rsidR="00565E96" w:rsidRPr="00DC5E9D">
              <w:rPr>
                <w:rFonts w:cs="Arial"/>
                <w:szCs w:val="24"/>
                <w:lang w:eastAsia="en-AU"/>
              </w:rPr>
              <w:t>DAIP</w:t>
            </w:r>
            <w:r w:rsidRPr="00DC5E9D">
              <w:rPr>
                <w:rFonts w:cs="Arial"/>
                <w:szCs w:val="24"/>
                <w:lang w:eastAsia="en-AU"/>
              </w:rPr>
              <w:t xml:space="preserve"> Reference Group at Osborne Park Hospital</w:t>
            </w:r>
          </w:p>
        </w:tc>
      </w:tr>
    </w:tbl>
    <w:p w:rsidR="003D4C88" w:rsidRDefault="003D4C88" w:rsidP="00743BE0">
      <w:pPr>
        <w:sectPr w:rsidR="003D4C88" w:rsidSect="003D4C88">
          <w:pgSz w:w="16838" w:h="11906" w:orient="landscape"/>
          <w:pgMar w:top="851" w:right="1701" w:bottom="851" w:left="1418" w:header="709" w:footer="397" w:gutter="0"/>
          <w:cols w:space="708"/>
          <w:docGrid w:linePitch="360"/>
        </w:sectPr>
      </w:pPr>
    </w:p>
    <w:p w:rsidR="003D4C88" w:rsidRDefault="003D4C88" w:rsidP="003D4C88">
      <w:pPr>
        <w:pStyle w:val="Heading1"/>
      </w:pPr>
      <w:bookmarkStart w:id="27" w:name="_Toc473014605"/>
      <w:r>
        <w:lastRenderedPageBreak/>
        <w:t>Appendix 2</w:t>
      </w:r>
      <w:r w:rsidR="00DC5E9D">
        <w:t>: Blaylock Discharge Planning Risk Assessment Screen</w:t>
      </w:r>
      <w:bookmarkEnd w:id="27"/>
    </w:p>
    <w:p w:rsidR="003D4C88" w:rsidRPr="00DC5E9D" w:rsidRDefault="003D4C88" w:rsidP="00DC5E9D">
      <w:pPr>
        <w:rPr>
          <w:sz w:val="2"/>
          <w:szCs w:val="2"/>
        </w:rPr>
      </w:pPr>
      <w:r>
        <w:rPr>
          <w:noProof/>
          <w:lang w:eastAsia="en-AU"/>
        </w:rPr>
        <w:drawing>
          <wp:inline distT="0" distB="0" distL="0" distR="0" wp14:anchorId="52AF2A8C" wp14:editId="25001AF9">
            <wp:extent cx="6399178" cy="7884000"/>
            <wp:effectExtent l="0" t="0" r="190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m-09373.png"/>
                    <pic:cNvPicPr/>
                  </pic:nvPicPr>
                  <pic:blipFill rotWithShape="1">
                    <a:blip r:embed="rId13">
                      <a:extLst>
                        <a:ext uri="{28A0092B-C50C-407E-A947-70E740481C1C}">
                          <a14:useLocalDpi xmlns:a14="http://schemas.microsoft.com/office/drawing/2010/main" val="0"/>
                        </a:ext>
                      </a:extLst>
                    </a:blip>
                    <a:srcRect t="2400" b="2398"/>
                    <a:stretch/>
                  </pic:blipFill>
                  <pic:spPr bwMode="auto">
                    <a:xfrm>
                      <a:off x="0" y="0"/>
                      <a:ext cx="6399178" cy="7884000"/>
                    </a:xfrm>
                    <a:prstGeom prst="rect">
                      <a:avLst/>
                    </a:prstGeom>
                    <a:ln>
                      <a:noFill/>
                    </a:ln>
                    <a:extLst>
                      <a:ext uri="{53640926-AAD7-44D8-BBD7-CCE9431645EC}">
                        <a14:shadowObscured xmlns:a14="http://schemas.microsoft.com/office/drawing/2010/main"/>
                      </a:ext>
                    </a:extLst>
                  </pic:spPr>
                </pic:pic>
              </a:graphicData>
            </a:graphic>
          </wp:inline>
        </w:drawing>
      </w:r>
    </w:p>
    <w:p w:rsidR="007244D4" w:rsidRPr="00DC5E9D" w:rsidRDefault="007244D4" w:rsidP="00DC5E9D">
      <w:pPr>
        <w:spacing w:after="0"/>
        <w:rPr>
          <w:sz w:val="2"/>
          <w:szCs w:val="2"/>
        </w:rPr>
        <w:sectPr w:rsidR="007244D4" w:rsidRPr="00DC5E9D" w:rsidSect="003D4C88">
          <w:pgSz w:w="11906" w:h="16838"/>
          <w:pgMar w:top="1701" w:right="851" w:bottom="1418" w:left="851" w:header="709" w:footer="397" w:gutter="0"/>
          <w:cols w:space="708"/>
          <w:docGrid w:linePitch="360"/>
        </w:sectPr>
      </w:pPr>
    </w:p>
    <w:p w:rsidR="000A06FA" w:rsidRPr="00113D3D" w:rsidRDefault="0095721F" w:rsidP="00F62BCC">
      <w:pPr>
        <w:spacing w:after="360"/>
        <w:rPr>
          <w:rStyle w:val="Bold"/>
          <w:color w:val="851130"/>
          <w:sz w:val="36"/>
          <w:szCs w:val="36"/>
        </w:rPr>
      </w:pPr>
      <w:r>
        <w:rPr>
          <w:b/>
          <w:noProof/>
          <w:color w:val="851130"/>
          <w:sz w:val="36"/>
          <w:szCs w:val="36"/>
          <w:lang w:eastAsia="en-AU"/>
        </w:rPr>
        <w:lastRenderedPageBreak/>
        <w:drawing>
          <wp:inline distT="0" distB="0" distL="0" distR="0" wp14:anchorId="61A623EF" wp14:editId="3DBD681C">
            <wp:extent cx="676275" cy="676275"/>
            <wp:effectExtent l="0" t="0" r="9525" b="9525"/>
            <wp:docPr id="2" name="Picture 2" descr="Scan this QR code with your smart phone to go the WA Health website" title="www.health.wa.gov.au QR Cod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n this QR code with your smart phone to go the WA Health website" title="www.health.wa.gov.au QR Code">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p w:rsidR="00375931" w:rsidRPr="00AF7C07" w:rsidRDefault="00743BE0" w:rsidP="000C1184">
      <w:pPr>
        <w:spacing w:after="240"/>
        <w:rPr>
          <w:b/>
        </w:rPr>
      </w:pPr>
      <w:r w:rsidRPr="00AF7C07">
        <w:rPr>
          <w:b/>
        </w:rPr>
        <w:t>This document can be made avai</w:t>
      </w:r>
      <w:r w:rsidR="00427800" w:rsidRPr="00AF7C07">
        <w:rPr>
          <w:b/>
        </w:rPr>
        <w:t xml:space="preserve">lable in alternative formats </w:t>
      </w:r>
      <w:r w:rsidR="000C1184" w:rsidRPr="00AF7C07">
        <w:rPr>
          <w:b/>
        </w:rPr>
        <w:br/>
      </w:r>
      <w:r w:rsidR="00427800" w:rsidRPr="00AF7C07">
        <w:rPr>
          <w:b/>
        </w:rPr>
        <w:t xml:space="preserve">on </w:t>
      </w:r>
      <w:r w:rsidRPr="00AF7C07">
        <w:rPr>
          <w:b/>
        </w:rPr>
        <w:t>request for a person with a disability.</w:t>
      </w:r>
    </w:p>
    <w:p w:rsidR="00743BE0" w:rsidRDefault="00183A46" w:rsidP="000C1184">
      <w:pPr>
        <w:spacing w:after="300"/>
        <w:ind w:right="-1"/>
      </w:pPr>
      <w:r>
        <w:t>© Department of Health 201</w:t>
      </w:r>
      <w:r w:rsidR="00DC5E9D">
        <w:t>7</w:t>
      </w:r>
    </w:p>
    <w:p w:rsidR="00113D3D" w:rsidRPr="00113D3D" w:rsidRDefault="0000010A" w:rsidP="00113D3D">
      <w:pPr>
        <w:pStyle w:val="TEXT"/>
        <w:spacing w:line="240" w:lineRule="auto"/>
        <w:ind w:right="-1"/>
        <w:rPr>
          <w:rFonts w:ascii="Arial" w:hAnsi="Arial"/>
          <w:sz w:val="22"/>
          <w:szCs w:val="22"/>
        </w:rPr>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criticism </w:t>
      </w:r>
      <w:r w:rsidRPr="0000010A">
        <w:rPr>
          <w:rFonts w:ascii="Arial" w:hAnsi="Arial"/>
          <w:sz w:val="22"/>
          <w:szCs w:val="22"/>
        </w:rPr>
        <w:t xml:space="preserve">or review, as permitted under the provisions of the </w:t>
      </w:r>
      <w:r w:rsidRPr="0000010A">
        <w:rPr>
          <w:rFonts w:ascii="Arial" w:hAnsi="Arial" w:cs="ArialMTStd-Italic"/>
          <w:i/>
          <w:iCs/>
          <w:sz w:val="22"/>
          <w:szCs w:val="22"/>
        </w:rPr>
        <w:t>Copyright Act 1968</w:t>
      </w:r>
      <w:r w:rsidRPr="0000010A">
        <w:rPr>
          <w:rFonts w:ascii="Arial" w:hAnsi="Arial"/>
          <w:sz w:val="22"/>
          <w:szCs w:val="22"/>
        </w:rPr>
        <w:t>, no part may be reproduced or re-used for any purposes whatsoever without written permission of the State of Western Australia.</w:t>
      </w:r>
    </w:p>
    <w:sectPr w:rsidR="00113D3D" w:rsidRPr="00113D3D" w:rsidSect="00DC5E9D">
      <w:headerReference w:type="default" r:id="rId16"/>
      <w:footerReference w:type="default" r:id="rId17"/>
      <w:pgSz w:w="11906" w:h="16838" w:code="9"/>
      <w:pgMar w:top="11907" w:right="851" w:bottom="142"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E9D" w:rsidRDefault="00DC5E9D" w:rsidP="00743BE0">
      <w:pPr>
        <w:spacing w:after="0"/>
      </w:pPr>
      <w:r>
        <w:separator/>
      </w:r>
    </w:p>
  </w:endnote>
  <w:endnote w:type="continuationSeparator" w:id="0">
    <w:p w:rsidR="00DC5E9D" w:rsidRDefault="00DC5E9D"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MTStd">
    <w:altName w:val="Arial MT Std"/>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MTStd-Italic">
    <w:altName w:val="Genev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E9D" w:rsidRPr="00113D3D" w:rsidRDefault="00DC5E9D" w:rsidP="00F34BF2">
    <w:pPr>
      <w:spacing w:after="240"/>
      <w:rPr>
        <w:b/>
        <w:color w:val="851130"/>
        <w:sz w:val="36"/>
        <w:szCs w:val="36"/>
      </w:rPr>
    </w:pPr>
    <w:r w:rsidRPr="00113D3D">
      <w:rPr>
        <w:rStyle w:val="Bold"/>
        <w:color w:val="851130"/>
        <w:sz w:val="36"/>
        <w:szCs w:val="36"/>
      </w:rPr>
      <w:t>health.wa.gov.au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E9D" w:rsidRPr="00375931" w:rsidRDefault="00DC5E9D" w:rsidP="00771E1C">
    <w:pPr>
      <w:pStyle w:val="Footer"/>
    </w:pPr>
    <w:r>
      <w:fldChar w:fldCharType="begin"/>
    </w:r>
    <w:r>
      <w:instrText xml:space="preserve"> PAGE   \* MERGEFORMAT </w:instrText>
    </w:r>
    <w:r>
      <w:fldChar w:fldCharType="separate"/>
    </w:r>
    <w:r w:rsidR="00C42A24">
      <w:rPr>
        <w:noProof/>
      </w:rPr>
      <w:t>1</w:t>
    </w:r>
    <w:r>
      <w:rPr>
        <w:noProof/>
      </w:rPr>
      <w:fldChar w:fldCharType="end"/>
    </w:r>
  </w:p>
  <w:p w:rsidR="00DC5E9D" w:rsidRDefault="00DC5E9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E9D" w:rsidRPr="00DC5E9D" w:rsidRDefault="00DC5E9D" w:rsidP="00DC5E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E9D" w:rsidRDefault="00DC5E9D" w:rsidP="00743BE0">
      <w:pPr>
        <w:spacing w:after="0"/>
      </w:pPr>
      <w:r>
        <w:separator/>
      </w:r>
    </w:p>
  </w:footnote>
  <w:footnote w:type="continuationSeparator" w:id="0">
    <w:p w:rsidR="00DC5E9D" w:rsidRDefault="00DC5E9D" w:rsidP="00743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E9D" w:rsidRDefault="00DC5E9D">
    <w:pPr>
      <w:pStyle w:val="Header"/>
    </w:pPr>
    <w:r>
      <w:rPr>
        <w:noProof/>
        <w:lang w:eastAsia="en-AU"/>
      </w:rPr>
      <w:drawing>
        <wp:inline distT="0" distB="0" distL="0" distR="0" wp14:anchorId="28A771DA" wp14:editId="3AC77A35">
          <wp:extent cx="2714625" cy="495300"/>
          <wp:effectExtent l="0" t="0" r="9525" b="0"/>
          <wp:docPr id="4" name="Picture 4" descr="north_metropolitan_health_service_colour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_metropolitan_health_service_colour_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4625" cy="4953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E9D" w:rsidRDefault="00DC5E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E9D" w:rsidRPr="003D4C88" w:rsidRDefault="00DC5E9D" w:rsidP="003D4C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3F7F"/>
    <w:multiLevelType w:val="hybridMultilevel"/>
    <w:tmpl w:val="9DF07158"/>
    <w:lvl w:ilvl="0" w:tplc="0C090001">
      <w:start w:val="1"/>
      <w:numFmt w:val="bullet"/>
      <w:lvlText w:val=""/>
      <w:lvlJc w:val="left"/>
      <w:pPr>
        <w:ind w:left="720" w:hanging="360"/>
      </w:pPr>
      <w:rPr>
        <w:rFonts w:ascii="Symbol" w:hAnsi="Symbol" w:hint="default"/>
      </w:rPr>
    </w:lvl>
    <w:lvl w:ilvl="1" w:tplc="F05ECB2C">
      <w:start w:val="1"/>
      <w:numFmt w:val="bullet"/>
      <w:lvlText w:val=""/>
      <w:lvlJc w:val="left"/>
      <w:pPr>
        <w:ind w:left="1004"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D065766"/>
    <w:multiLevelType w:val="hybridMultilevel"/>
    <w:tmpl w:val="B142CD60"/>
    <w:lvl w:ilvl="0" w:tplc="0C09000F">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0B061F4"/>
    <w:multiLevelType w:val="hybridMultilevel"/>
    <w:tmpl w:val="E54E84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8716DD7"/>
    <w:multiLevelType w:val="hybridMultilevel"/>
    <w:tmpl w:val="24F88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3F67E5"/>
    <w:multiLevelType w:val="hybridMultilevel"/>
    <w:tmpl w:val="2C563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CAD5F7D"/>
    <w:multiLevelType w:val="hybridMultilevel"/>
    <w:tmpl w:val="67EAF1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E2A6705"/>
    <w:multiLevelType w:val="hybridMultilevel"/>
    <w:tmpl w:val="0C66F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0C55317"/>
    <w:multiLevelType w:val="hybridMultilevel"/>
    <w:tmpl w:val="CB1C9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22E084D"/>
    <w:multiLevelType w:val="hybridMultilevel"/>
    <w:tmpl w:val="55201A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364767E"/>
    <w:multiLevelType w:val="hybridMultilevel"/>
    <w:tmpl w:val="0ABAE402"/>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0">
    <w:nsid w:val="291F4484"/>
    <w:multiLevelType w:val="hybridMultilevel"/>
    <w:tmpl w:val="90687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19B47CC"/>
    <w:multiLevelType w:val="hybridMultilevel"/>
    <w:tmpl w:val="4EA8E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42B0326"/>
    <w:multiLevelType w:val="hybridMultilevel"/>
    <w:tmpl w:val="EB2EFE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7C003FF"/>
    <w:multiLevelType w:val="hybridMultilevel"/>
    <w:tmpl w:val="0EF8C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8EC07A8"/>
    <w:multiLevelType w:val="hybridMultilevel"/>
    <w:tmpl w:val="C6E612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94E1194"/>
    <w:multiLevelType w:val="hybridMultilevel"/>
    <w:tmpl w:val="360A8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D8D1D0F"/>
    <w:multiLevelType w:val="hybridMultilevel"/>
    <w:tmpl w:val="E304C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2DE6226"/>
    <w:multiLevelType w:val="hybridMultilevel"/>
    <w:tmpl w:val="2B9A0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45E5D89"/>
    <w:multiLevelType w:val="hybridMultilevel"/>
    <w:tmpl w:val="2CB0E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46D13F7"/>
    <w:multiLevelType w:val="hybridMultilevel"/>
    <w:tmpl w:val="63D42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5567C19"/>
    <w:multiLevelType w:val="hybridMultilevel"/>
    <w:tmpl w:val="511C0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598916A8"/>
    <w:multiLevelType w:val="hybridMultilevel"/>
    <w:tmpl w:val="AA3671CE"/>
    <w:lvl w:ilvl="0" w:tplc="9064D0F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65C452F2"/>
    <w:multiLevelType w:val="hybridMultilevel"/>
    <w:tmpl w:val="AA8C55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662A1B7E"/>
    <w:multiLevelType w:val="hybridMultilevel"/>
    <w:tmpl w:val="E43A3C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73D74546"/>
    <w:multiLevelType w:val="hybridMultilevel"/>
    <w:tmpl w:val="A60C86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7F5C4FE8"/>
    <w:multiLevelType w:val="hybridMultilevel"/>
    <w:tmpl w:val="55262A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8"/>
  </w:num>
  <w:num w:numId="4">
    <w:abstractNumId w:val="20"/>
  </w:num>
  <w:num w:numId="5">
    <w:abstractNumId w:val="22"/>
  </w:num>
  <w:num w:numId="6">
    <w:abstractNumId w:val="23"/>
  </w:num>
  <w:num w:numId="7">
    <w:abstractNumId w:val="12"/>
  </w:num>
  <w:num w:numId="8">
    <w:abstractNumId w:val="24"/>
  </w:num>
  <w:num w:numId="9">
    <w:abstractNumId w:val="5"/>
  </w:num>
  <w:num w:numId="10">
    <w:abstractNumId w:val="13"/>
  </w:num>
  <w:num w:numId="11">
    <w:abstractNumId w:val="2"/>
  </w:num>
  <w:num w:numId="12">
    <w:abstractNumId w:val="21"/>
  </w:num>
  <w:num w:numId="13">
    <w:abstractNumId w:val="0"/>
  </w:num>
  <w:num w:numId="14">
    <w:abstractNumId w:val="9"/>
  </w:num>
  <w:num w:numId="15">
    <w:abstractNumId w:val="25"/>
  </w:num>
  <w:num w:numId="16">
    <w:abstractNumId w:val="16"/>
  </w:num>
  <w:num w:numId="17">
    <w:abstractNumId w:val="6"/>
  </w:num>
  <w:num w:numId="18">
    <w:abstractNumId w:val="10"/>
  </w:num>
  <w:num w:numId="19">
    <w:abstractNumId w:val="7"/>
  </w:num>
  <w:num w:numId="20">
    <w:abstractNumId w:val="11"/>
  </w:num>
  <w:num w:numId="21">
    <w:abstractNumId w:val="4"/>
  </w:num>
  <w:num w:numId="22">
    <w:abstractNumId w:val="19"/>
  </w:num>
  <w:num w:numId="23">
    <w:abstractNumId w:val="15"/>
  </w:num>
  <w:num w:numId="24">
    <w:abstractNumId w:val="17"/>
  </w:num>
  <w:num w:numId="25">
    <w:abstractNumId w:val="3"/>
  </w:num>
  <w:num w:numId="26">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88C"/>
    <w:rsid w:val="0000010A"/>
    <w:rsid w:val="000003D3"/>
    <w:rsid w:val="000031F3"/>
    <w:rsid w:val="00016AB9"/>
    <w:rsid w:val="000201FD"/>
    <w:rsid w:val="00023689"/>
    <w:rsid w:val="000406EE"/>
    <w:rsid w:val="00042F31"/>
    <w:rsid w:val="00063EC5"/>
    <w:rsid w:val="00067B8F"/>
    <w:rsid w:val="00084473"/>
    <w:rsid w:val="000A0088"/>
    <w:rsid w:val="000A018D"/>
    <w:rsid w:val="000A06FA"/>
    <w:rsid w:val="000A5091"/>
    <w:rsid w:val="000B10B5"/>
    <w:rsid w:val="000C1184"/>
    <w:rsid w:val="000C5401"/>
    <w:rsid w:val="000C67FD"/>
    <w:rsid w:val="000D36AC"/>
    <w:rsid w:val="000D4131"/>
    <w:rsid w:val="000E1E74"/>
    <w:rsid w:val="00113D3D"/>
    <w:rsid w:val="00126022"/>
    <w:rsid w:val="001335D1"/>
    <w:rsid w:val="001437E0"/>
    <w:rsid w:val="001514EE"/>
    <w:rsid w:val="0015522F"/>
    <w:rsid w:val="0016439E"/>
    <w:rsid w:val="00167285"/>
    <w:rsid w:val="00171B7B"/>
    <w:rsid w:val="00183A46"/>
    <w:rsid w:val="001924C3"/>
    <w:rsid w:val="0019628A"/>
    <w:rsid w:val="001A2220"/>
    <w:rsid w:val="001A2AF3"/>
    <w:rsid w:val="001C7D1F"/>
    <w:rsid w:val="001E452F"/>
    <w:rsid w:val="001E61A5"/>
    <w:rsid w:val="001F6030"/>
    <w:rsid w:val="001F68E9"/>
    <w:rsid w:val="00204D71"/>
    <w:rsid w:val="00205121"/>
    <w:rsid w:val="002057D5"/>
    <w:rsid w:val="002203F2"/>
    <w:rsid w:val="00220E8F"/>
    <w:rsid w:val="0023093C"/>
    <w:rsid w:val="002506B5"/>
    <w:rsid w:val="002610CA"/>
    <w:rsid w:val="002655AB"/>
    <w:rsid w:val="00266B8B"/>
    <w:rsid w:val="00282396"/>
    <w:rsid w:val="00293895"/>
    <w:rsid w:val="00295505"/>
    <w:rsid w:val="002955AE"/>
    <w:rsid w:val="002C7D7D"/>
    <w:rsid w:val="00300766"/>
    <w:rsid w:val="00300847"/>
    <w:rsid w:val="00314836"/>
    <w:rsid w:val="00321C7A"/>
    <w:rsid w:val="003429F8"/>
    <w:rsid w:val="003472CF"/>
    <w:rsid w:val="003536B9"/>
    <w:rsid w:val="00355004"/>
    <w:rsid w:val="0035707B"/>
    <w:rsid w:val="0036063A"/>
    <w:rsid w:val="00367085"/>
    <w:rsid w:val="00375931"/>
    <w:rsid w:val="003929E7"/>
    <w:rsid w:val="003B784C"/>
    <w:rsid w:val="003C24AB"/>
    <w:rsid w:val="003D4C88"/>
    <w:rsid w:val="003E3F51"/>
    <w:rsid w:val="003E5503"/>
    <w:rsid w:val="00414962"/>
    <w:rsid w:val="00425A5F"/>
    <w:rsid w:val="00427800"/>
    <w:rsid w:val="00433B0D"/>
    <w:rsid w:val="004444FF"/>
    <w:rsid w:val="004447AF"/>
    <w:rsid w:val="00451188"/>
    <w:rsid w:val="00456DF4"/>
    <w:rsid w:val="00466DB9"/>
    <w:rsid w:val="00470C6D"/>
    <w:rsid w:val="00471692"/>
    <w:rsid w:val="004862E1"/>
    <w:rsid w:val="00487FA8"/>
    <w:rsid w:val="004A609E"/>
    <w:rsid w:val="004A7CB1"/>
    <w:rsid w:val="004B4908"/>
    <w:rsid w:val="004C185D"/>
    <w:rsid w:val="004C2780"/>
    <w:rsid w:val="004C6976"/>
    <w:rsid w:val="004E4638"/>
    <w:rsid w:val="0050731C"/>
    <w:rsid w:val="00535E0C"/>
    <w:rsid w:val="00544B49"/>
    <w:rsid w:val="00565E96"/>
    <w:rsid w:val="0056716B"/>
    <w:rsid w:val="00587F1A"/>
    <w:rsid w:val="005949AC"/>
    <w:rsid w:val="005A409E"/>
    <w:rsid w:val="005A794B"/>
    <w:rsid w:val="005B6C74"/>
    <w:rsid w:val="005C7319"/>
    <w:rsid w:val="005C788C"/>
    <w:rsid w:val="005D5109"/>
    <w:rsid w:val="005F208A"/>
    <w:rsid w:val="00606728"/>
    <w:rsid w:val="00610190"/>
    <w:rsid w:val="006236CB"/>
    <w:rsid w:val="0062568F"/>
    <w:rsid w:val="0062738B"/>
    <w:rsid w:val="0064686E"/>
    <w:rsid w:val="006540CA"/>
    <w:rsid w:val="006A1783"/>
    <w:rsid w:val="006A2815"/>
    <w:rsid w:val="006A5F6D"/>
    <w:rsid w:val="006A7F2A"/>
    <w:rsid w:val="006D3D54"/>
    <w:rsid w:val="006F52D0"/>
    <w:rsid w:val="00714886"/>
    <w:rsid w:val="00717CC2"/>
    <w:rsid w:val="007244D4"/>
    <w:rsid w:val="0073725A"/>
    <w:rsid w:val="00743BE0"/>
    <w:rsid w:val="00755877"/>
    <w:rsid w:val="0077027C"/>
    <w:rsid w:val="00771E1C"/>
    <w:rsid w:val="007846E2"/>
    <w:rsid w:val="007A71CC"/>
    <w:rsid w:val="007B2D17"/>
    <w:rsid w:val="007C4818"/>
    <w:rsid w:val="007C7F59"/>
    <w:rsid w:val="007D793C"/>
    <w:rsid w:val="007D7D81"/>
    <w:rsid w:val="00801344"/>
    <w:rsid w:val="008028B2"/>
    <w:rsid w:val="00806360"/>
    <w:rsid w:val="00811F27"/>
    <w:rsid w:val="008278F0"/>
    <w:rsid w:val="00834E16"/>
    <w:rsid w:val="00836FE3"/>
    <w:rsid w:val="0083754E"/>
    <w:rsid w:val="00841EAA"/>
    <w:rsid w:val="00864A07"/>
    <w:rsid w:val="00881846"/>
    <w:rsid w:val="00884DEE"/>
    <w:rsid w:val="00897837"/>
    <w:rsid w:val="008A348A"/>
    <w:rsid w:val="008A7F82"/>
    <w:rsid w:val="008B5F71"/>
    <w:rsid w:val="008D7B11"/>
    <w:rsid w:val="008E1E75"/>
    <w:rsid w:val="008F425F"/>
    <w:rsid w:val="008F7FE4"/>
    <w:rsid w:val="00906201"/>
    <w:rsid w:val="00910CD0"/>
    <w:rsid w:val="00930DF8"/>
    <w:rsid w:val="00942281"/>
    <w:rsid w:val="0095721F"/>
    <w:rsid w:val="00963D69"/>
    <w:rsid w:val="00965575"/>
    <w:rsid w:val="009668ED"/>
    <w:rsid w:val="00981DA1"/>
    <w:rsid w:val="00982288"/>
    <w:rsid w:val="00990D6C"/>
    <w:rsid w:val="00992CB4"/>
    <w:rsid w:val="00996557"/>
    <w:rsid w:val="009A47C2"/>
    <w:rsid w:val="009C72E0"/>
    <w:rsid w:val="009D0807"/>
    <w:rsid w:val="009F20B2"/>
    <w:rsid w:val="00A44866"/>
    <w:rsid w:val="00A46314"/>
    <w:rsid w:val="00A501C4"/>
    <w:rsid w:val="00A530B4"/>
    <w:rsid w:val="00A67462"/>
    <w:rsid w:val="00A74AEB"/>
    <w:rsid w:val="00A74BBF"/>
    <w:rsid w:val="00A9145A"/>
    <w:rsid w:val="00A91C4C"/>
    <w:rsid w:val="00AB1BC0"/>
    <w:rsid w:val="00AC175E"/>
    <w:rsid w:val="00AD7553"/>
    <w:rsid w:val="00AE6FA0"/>
    <w:rsid w:val="00AF14AD"/>
    <w:rsid w:val="00AF389D"/>
    <w:rsid w:val="00AF7C07"/>
    <w:rsid w:val="00B0044D"/>
    <w:rsid w:val="00B155FD"/>
    <w:rsid w:val="00B23BDD"/>
    <w:rsid w:val="00B245FD"/>
    <w:rsid w:val="00B30124"/>
    <w:rsid w:val="00B3718F"/>
    <w:rsid w:val="00B70D56"/>
    <w:rsid w:val="00B74850"/>
    <w:rsid w:val="00B7739F"/>
    <w:rsid w:val="00B91D0A"/>
    <w:rsid w:val="00B97937"/>
    <w:rsid w:val="00BA6BEB"/>
    <w:rsid w:val="00BB0E03"/>
    <w:rsid w:val="00BB37BB"/>
    <w:rsid w:val="00BB5682"/>
    <w:rsid w:val="00BD0681"/>
    <w:rsid w:val="00BD3775"/>
    <w:rsid w:val="00BD41EB"/>
    <w:rsid w:val="00BE3C2D"/>
    <w:rsid w:val="00BF2FDF"/>
    <w:rsid w:val="00C139A7"/>
    <w:rsid w:val="00C2753A"/>
    <w:rsid w:val="00C34927"/>
    <w:rsid w:val="00C42A24"/>
    <w:rsid w:val="00C62A35"/>
    <w:rsid w:val="00C65901"/>
    <w:rsid w:val="00C65A28"/>
    <w:rsid w:val="00C7143D"/>
    <w:rsid w:val="00C7369D"/>
    <w:rsid w:val="00C77A86"/>
    <w:rsid w:val="00C86972"/>
    <w:rsid w:val="00C8713F"/>
    <w:rsid w:val="00C91079"/>
    <w:rsid w:val="00CB0AC5"/>
    <w:rsid w:val="00CC2891"/>
    <w:rsid w:val="00CD415D"/>
    <w:rsid w:val="00CF64E2"/>
    <w:rsid w:val="00D02F06"/>
    <w:rsid w:val="00D147D4"/>
    <w:rsid w:val="00D20A71"/>
    <w:rsid w:val="00D2526E"/>
    <w:rsid w:val="00D30E2A"/>
    <w:rsid w:val="00D45AE1"/>
    <w:rsid w:val="00D6601F"/>
    <w:rsid w:val="00D741DD"/>
    <w:rsid w:val="00D87E0F"/>
    <w:rsid w:val="00D92B34"/>
    <w:rsid w:val="00D9301F"/>
    <w:rsid w:val="00DA4B3F"/>
    <w:rsid w:val="00DC4331"/>
    <w:rsid w:val="00DC5E9D"/>
    <w:rsid w:val="00DE4BFE"/>
    <w:rsid w:val="00E05365"/>
    <w:rsid w:val="00E1383B"/>
    <w:rsid w:val="00E14C0F"/>
    <w:rsid w:val="00E219EB"/>
    <w:rsid w:val="00E40563"/>
    <w:rsid w:val="00E47483"/>
    <w:rsid w:val="00E52A0D"/>
    <w:rsid w:val="00E62270"/>
    <w:rsid w:val="00E9207A"/>
    <w:rsid w:val="00E93CF9"/>
    <w:rsid w:val="00E96E62"/>
    <w:rsid w:val="00EC3BB6"/>
    <w:rsid w:val="00ED3298"/>
    <w:rsid w:val="00EE4034"/>
    <w:rsid w:val="00EF313F"/>
    <w:rsid w:val="00F01075"/>
    <w:rsid w:val="00F20832"/>
    <w:rsid w:val="00F3181F"/>
    <w:rsid w:val="00F34BF2"/>
    <w:rsid w:val="00F47CCB"/>
    <w:rsid w:val="00F60D2E"/>
    <w:rsid w:val="00F62BCC"/>
    <w:rsid w:val="00F62D48"/>
    <w:rsid w:val="00F75006"/>
    <w:rsid w:val="00F8310E"/>
    <w:rsid w:val="00F84D60"/>
    <w:rsid w:val="00FA22FF"/>
    <w:rsid w:val="00FB5156"/>
    <w:rsid w:val="00FB559C"/>
    <w:rsid w:val="00FD0A15"/>
    <w:rsid w:val="00FD1EF1"/>
    <w:rsid w:val="00FF0D8D"/>
    <w:rsid w:val="00FF3E2C"/>
    <w:rsid w:val="00FF5FD9"/>
    <w:rsid w:val="00FF60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Placeholder Text" w:semiHidden="0"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List" w:uiPriority="34" w:qFormat="1"/>
    <w:lsdException w:name="Colorful Grid" w:uiPriority="29" w:qFormat="1"/>
    <w:lsdException w:name="Light Shading Accent 1"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uiPriority w:val="9"/>
    <w:qFormat/>
    <w:rsid w:val="00DC5E9D"/>
    <w:pPr>
      <w:keepNext/>
      <w:keepLines/>
      <w:spacing w:before="360" w:after="120"/>
      <w:outlineLvl w:val="0"/>
    </w:pPr>
    <w:rPr>
      <w:rFonts w:eastAsia="Times New Roman"/>
      <w:b/>
      <w:bCs/>
      <w:color w:val="851130"/>
      <w:sz w:val="40"/>
      <w:szCs w:val="28"/>
    </w:rPr>
  </w:style>
  <w:style w:type="paragraph" w:styleId="Heading2">
    <w:name w:val="heading 2"/>
    <w:basedOn w:val="Normal"/>
    <w:next w:val="Normal"/>
    <w:link w:val="Heading2Char"/>
    <w:uiPriority w:val="9"/>
    <w:qFormat/>
    <w:rsid w:val="00A9145A"/>
    <w:pPr>
      <w:keepNext/>
      <w:keepLines/>
      <w:spacing w:before="240" w:after="60"/>
      <w:outlineLvl w:val="1"/>
    </w:pPr>
    <w:rPr>
      <w:rFonts w:eastAsia="Times New Roman"/>
      <w:b/>
      <w:bCs/>
      <w:color w:val="851130"/>
      <w:sz w:val="28"/>
      <w:szCs w:val="26"/>
    </w:rPr>
  </w:style>
  <w:style w:type="paragraph" w:styleId="Heading3">
    <w:name w:val="heading 3"/>
    <w:basedOn w:val="Normal"/>
    <w:next w:val="Normal"/>
    <w:link w:val="Heading3Char"/>
    <w:uiPriority w:val="9"/>
    <w:qFormat/>
    <w:rsid w:val="00C65A28"/>
    <w:pPr>
      <w:keepNext/>
      <w:keepLines/>
      <w:spacing w:before="240" w:after="60"/>
      <w:outlineLvl w:val="2"/>
    </w:pPr>
    <w:rPr>
      <w:rFonts w:eastAsia="Times New Roman"/>
      <w:b/>
      <w:bCs/>
      <w:color w:val="464E56"/>
      <w:sz w:val="26"/>
    </w:rPr>
  </w:style>
  <w:style w:type="paragraph" w:styleId="Heading4">
    <w:name w:val="heading 4"/>
    <w:basedOn w:val="Normal"/>
    <w:next w:val="Normal"/>
    <w:link w:val="Heading4Char"/>
    <w:uiPriority w:val="9"/>
    <w:qFormat/>
    <w:rsid w:val="00C65A28"/>
    <w:pPr>
      <w:keepNext/>
      <w:keepLines/>
      <w:spacing w:before="240" w:after="60"/>
      <w:outlineLvl w:val="3"/>
    </w:pPr>
    <w:rPr>
      <w:rFonts w:eastAsia="Times New Roman"/>
      <w:b/>
      <w:bCs/>
      <w:iCs/>
      <w:color w:val="464E56"/>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A9145A"/>
    <w:pPr>
      <w:spacing w:before="240" w:after="660"/>
    </w:pPr>
    <w:rPr>
      <w:color w:val="851130"/>
      <w:sz w:val="80"/>
    </w:rPr>
  </w:style>
  <w:style w:type="paragraph" w:customStyle="1" w:styleId="Subheadlines">
    <w:name w:val="Sub headlines"/>
    <w:basedOn w:val="Normal"/>
    <w:next w:val="Normal"/>
    <w:qFormat/>
    <w:rsid w:val="00A9145A"/>
    <w:rPr>
      <w:b/>
      <w:color w:val="464E56"/>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DC5E9D"/>
    <w:rPr>
      <w:rFonts w:ascii="Arial" w:eastAsia="Times New Roman" w:hAnsi="Arial"/>
      <w:b/>
      <w:bCs/>
      <w:color w:val="851130"/>
      <w:sz w:val="40"/>
      <w:szCs w:val="28"/>
      <w:lang w:eastAsia="en-US"/>
    </w:rPr>
  </w:style>
  <w:style w:type="character" w:customStyle="1" w:styleId="Heading2Char">
    <w:name w:val="Heading 2 Char"/>
    <w:link w:val="Heading2"/>
    <w:uiPriority w:val="9"/>
    <w:rsid w:val="00A9145A"/>
    <w:rPr>
      <w:rFonts w:ascii="Arial" w:eastAsia="Times New Roman" w:hAnsi="Arial"/>
      <w:b/>
      <w:bCs/>
      <w:color w:val="851130"/>
      <w:sz w:val="28"/>
      <w:szCs w:val="26"/>
      <w:lang w:val="en-AU"/>
    </w:rPr>
  </w:style>
  <w:style w:type="character" w:customStyle="1" w:styleId="Heading3Char">
    <w:name w:val="Heading 3 Char"/>
    <w:link w:val="Heading3"/>
    <w:uiPriority w:val="9"/>
    <w:rsid w:val="00C65A28"/>
    <w:rPr>
      <w:rFonts w:ascii="Arial" w:eastAsia="Times New Roman" w:hAnsi="Arial"/>
      <w:b/>
      <w:bCs/>
      <w:color w:val="464E56"/>
      <w:sz w:val="26"/>
      <w:szCs w:val="22"/>
      <w:lang w:val="en-AU"/>
    </w:rPr>
  </w:style>
  <w:style w:type="character" w:customStyle="1" w:styleId="Heading4Char">
    <w:name w:val="Heading 4 Char"/>
    <w:link w:val="Heading4"/>
    <w:uiPriority w:val="9"/>
    <w:rsid w:val="00C65A28"/>
    <w:rPr>
      <w:rFonts w:ascii="Arial" w:eastAsia="Times New Roman" w:hAnsi="Arial"/>
      <w:b/>
      <w:bCs/>
      <w:iCs/>
      <w:color w:val="464E56"/>
      <w:sz w:val="24"/>
      <w:szCs w:val="22"/>
      <w:lang w:val="en-AU"/>
    </w:rPr>
  </w:style>
  <w:style w:type="paragraph" w:styleId="TOCHeading">
    <w:name w:val="TOC Heading"/>
    <w:basedOn w:val="Heading1"/>
    <w:next w:val="Normal"/>
    <w:uiPriority w:val="39"/>
    <w:unhideWhenUsed/>
    <w:qFormat/>
    <w:rsid w:val="00AF7C07"/>
    <w:pPr>
      <w:spacing w:before="60" w:line="360" w:lineRule="auto"/>
      <w:outlineLvl w:val="9"/>
    </w:pPr>
    <w:rPr>
      <w:rFonts w:cs="Arial"/>
      <w:lang w:eastAsia="ja-JP"/>
    </w:rPr>
  </w:style>
  <w:style w:type="paragraph" w:styleId="TOC1">
    <w:name w:val="toc 1"/>
    <w:basedOn w:val="Normal"/>
    <w:next w:val="Normal"/>
    <w:autoRedefine/>
    <w:uiPriority w:val="39"/>
    <w:qFormat/>
    <w:rsid w:val="0064686E"/>
    <w:pPr>
      <w:tabs>
        <w:tab w:val="right" w:pos="9923"/>
      </w:tabs>
      <w:spacing w:after="100"/>
    </w:pPr>
    <w:rPr>
      <w:noProof/>
    </w:rPr>
  </w:style>
  <w:style w:type="paragraph" w:styleId="TOC2">
    <w:name w:val="toc 2"/>
    <w:basedOn w:val="Normal"/>
    <w:next w:val="Normal"/>
    <w:autoRedefine/>
    <w:uiPriority w:val="39"/>
    <w:qFormat/>
    <w:rsid w:val="0064686E"/>
    <w:pPr>
      <w:tabs>
        <w:tab w:val="right" w:pos="9923"/>
      </w:tabs>
      <w:spacing w:after="100"/>
      <w:ind w:left="240"/>
    </w:pPr>
  </w:style>
  <w:style w:type="paragraph" w:styleId="TOC3">
    <w:name w:val="toc 3"/>
    <w:basedOn w:val="Normal"/>
    <w:next w:val="Normal"/>
    <w:autoRedefine/>
    <w:uiPriority w:val="39"/>
    <w:qFormat/>
    <w:rsid w:val="0064686E"/>
    <w:pPr>
      <w:tabs>
        <w:tab w:val="right" w:pos="9923"/>
      </w:tabs>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cs="Tahoma"/>
      <w:sz w:val="16"/>
      <w:szCs w:val="16"/>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styleId="LightList-Accent1">
    <w:name w:val="Light List Accent 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Shading-Accent1">
    <w:name w:val="Light Shading Accent 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semiHidden/>
    <w:rsid w:val="00743BE0"/>
    <w:pPr>
      <w:tabs>
        <w:tab w:val="center" w:pos="4513"/>
        <w:tab w:val="right" w:pos="9026"/>
      </w:tabs>
      <w:spacing w:after="0"/>
    </w:pPr>
  </w:style>
  <w:style w:type="character" w:customStyle="1" w:styleId="HeaderChar">
    <w:name w:val="Header Char"/>
    <w:link w:val="Header"/>
    <w:uiPriority w:val="99"/>
    <w:semiHidden/>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qFormat/>
    <w:rsid w:val="00A9145A"/>
    <w:rPr>
      <w:color w:val="851130"/>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 w:type="paragraph" w:styleId="FootnoteText">
    <w:name w:val="footnote text"/>
    <w:basedOn w:val="Normal"/>
    <w:link w:val="FootnoteTextChar"/>
    <w:uiPriority w:val="99"/>
    <w:rsid w:val="00F84D60"/>
    <w:pPr>
      <w:spacing w:after="0"/>
    </w:pPr>
    <w:rPr>
      <w:rFonts w:eastAsia="MS Mincho"/>
      <w:szCs w:val="24"/>
    </w:rPr>
  </w:style>
  <w:style w:type="character" w:customStyle="1" w:styleId="FootnoteTextChar">
    <w:name w:val="Footnote Text Char"/>
    <w:link w:val="FootnoteText"/>
    <w:uiPriority w:val="99"/>
    <w:rsid w:val="00F84D60"/>
    <w:rPr>
      <w:rFonts w:ascii="Arial" w:eastAsia="MS Mincho" w:hAnsi="Arial"/>
      <w:sz w:val="24"/>
      <w:szCs w:val="24"/>
      <w:lang w:eastAsia="en-US"/>
    </w:rPr>
  </w:style>
  <w:style w:type="character" w:styleId="FootnoteReference">
    <w:name w:val="footnote reference"/>
    <w:uiPriority w:val="99"/>
    <w:rsid w:val="00F84D60"/>
    <w:rPr>
      <w:rFonts w:cs="Times New Roman"/>
      <w:vertAlign w:val="superscript"/>
    </w:rPr>
  </w:style>
  <w:style w:type="paragraph" w:customStyle="1" w:styleId="Default">
    <w:name w:val="Default"/>
    <w:rsid w:val="00E96E62"/>
    <w:pPr>
      <w:autoSpaceDE w:val="0"/>
      <w:autoSpaceDN w:val="0"/>
      <w:adjustRightInd w:val="0"/>
    </w:pPr>
    <w:rPr>
      <w:rFonts w:eastAsia="MS Mincho" w:cs="Calibri"/>
      <w:color w:val="000000"/>
      <w:sz w:val="24"/>
      <w:szCs w:val="24"/>
    </w:rPr>
  </w:style>
  <w:style w:type="paragraph" w:styleId="Title">
    <w:name w:val="Title"/>
    <w:basedOn w:val="Normal"/>
    <w:link w:val="TitleChar"/>
    <w:uiPriority w:val="10"/>
    <w:qFormat/>
    <w:rsid w:val="006540CA"/>
    <w:pPr>
      <w:spacing w:after="0"/>
      <w:jc w:val="center"/>
    </w:pPr>
    <w:rPr>
      <w:rFonts w:eastAsia="Times New Roman"/>
      <w:b/>
      <w:sz w:val="28"/>
      <w:szCs w:val="20"/>
    </w:rPr>
  </w:style>
  <w:style w:type="character" w:customStyle="1" w:styleId="TitleChar">
    <w:name w:val="Title Char"/>
    <w:basedOn w:val="DefaultParagraphFont"/>
    <w:link w:val="Title"/>
    <w:uiPriority w:val="10"/>
    <w:rsid w:val="006540CA"/>
    <w:rPr>
      <w:rFonts w:ascii="Arial" w:eastAsia="Times New Roman" w:hAnsi="Arial"/>
      <w:b/>
      <w:sz w:val="28"/>
      <w:lang w:eastAsia="en-US"/>
    </w:rPr>
  </w:style>
  <w:style w:type="paragraph" w:styleId="PlainText">
    <w:name w:val="Plain Text"/>
    <w:basedOn w:val="Normal"/>
    <w:link w:val="PlainTextChar"/>
    <w:uiPriority w:val="99"/>
    <w:semiHidden/>
    <w:unhideWhenUsed/>
    <w:rsid w:val="00F3181F"/>
    <w:pPr>
      <w:spacing w:after="0"/>
    </w:pPr>
    <w:rPr>
      <w:rFonts w:ascii="Calibri" w:eastAsiaTheme="minorEastAsia" w:hAnsi="Calibri"/>
      <w:sz w:val="22"/>
      <w:szCs w:val="21"/>
      <w:lang w:eastAsia="en-AU"/>
    </w:rPr>
  </w:style>
  <w:style w:type="character" w:customStyle="1" w:styleId="PlainTextChar">
    <w:name w:val="Plain Text Char"/>
    <w:basedOn w:val="DefaultParagraphFont"/>
    <w:link w:val="PlainText"/>
    <w:uiPriority w:val="99"/>
    <w:semiHidden/>
    <w:rsid w:val="00F3181F"/>
    <w:rPr>
      <w:rFonts w:eastAsiaTheme="minorEastAsia"/>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Placeholder Text" w:semiHidden="0"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List" w:uiPriority="34" w:qFormat="1"/>
    <w:lsdException w:name="Colorful Grid" w:uiPriority="29" w:qFormat="1"/>
    <w:lsdException w:name="Light Shading Accent 1"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uiPriority w:val="9"/>
    <w:qFormat/>
    <w:rsid w:val="00DC5E9D"/>
    <w:pPr>
      <w:keepNext/>
      <w:keepLines/>
      <w:spacing w:before="360" w:after="120"/>
      <w:outlineLvl w:val="0"/>
    </w:pPr>
    <w:rPr>
      <w:rFonts w:eastAsia="Times New Roman"/>
      <w:b/>
      <w:bCs/>
      <w:color w:val="851130"/>
      <w:sz w:val="40"/>
      <w:szCs w:val="28"/>
    </w:rPr>
  </w:style>
  <w:style w:type="paragraph" w:styleId="Heading2">
    <w:name w:val="heading 2"/>
    <w:basedOn w:val="Normal"/>
    <w:next w:val="Normal"/>
    <w:link w:val="Heading2Char"/>
    <w:uiPriority w:val="9"/>
    <w:qFormat/>
    <w:rsid w:val="00A9145A"/>
    <w:pPr>
      <w:keepNext/>
      <w:keepLines/>
      <w:spacing w:before="240" w:after="60"/>
      <w:outlineLvl w:val="1"/>
    </w:pPr>
    <w:rPr>
      <w:rFonts w:eastAsia="Times New Roman"/>
      <w:b/>
      <w:bCs/>
      <w:color w:val="851130"/>
      <w:sz w:val="28"/>
      <w:szCs w:val="26"/>
    </w:rPr>
  </w:style>
  <w:style w:type="paragraph" w:styleId="Heading3">
    <w:name w:val="heading 3"/>
    <w:basedOn w:val="Normal"/>
    <w:next w:val="Normal"/>
    <w:link w:val="Heading3Char"/>
    <w:uiPriority w:val="9"/>
    <w:qFormat/>
    <w:rsid w:val="00C65A28"/>
    <w:pPr>
      <w:keepNext/>
      <w:keepLines/>
      <w:spacing w:before="240" w:after="60"/>
      <w:outlineLvl w:val="2"/>
    </w:pPr>
    <w:rPr>
      <w:rFonts w:eastAsia="Times New Roman"/>
      <w:b/>
      <w:bCs/>
      <w:color w:val="464E56"/>
      <w:sz w:val="26"/>
    </w:rPr>
  </w:style>
  <w:style w:type="paragraph" w:styleId="Heading4">
    <w:name w:val="heading 4"/>
    <w:basedOn w:val="Normal"/>
    <w:next w:val="Normal"/>
    <w:link w:val="Heading4Char"/>
    <w:uiPriority w:val="9"/>
    <w:qFormat/>
    <w:rsid w:val="00C65A28"/>
    <w:pPr>
      <w:keepNext/>
      <w:keepLines/>
      <w:spacing w:before="240" w:after="60"/>
      <w:outlineLvl w:val="3"/>
    </w:pPr>
    <w:rPr>
      <w:rFonts w:eastAsia="Times New Roman"/>
      <w:b/>
      <w:bCs/>
      <w:iCs/>
      <w:color w:val="464E56"/>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A9145A"/>
    <w:pPr>
      <w:spacing w:before="240" w:after="660"/>
    </w:pPr>
    <w:rPr>
      <w:color w:val="851130"/>
      <w:sz w:val="80"/>
    </w:rPr>
  </w:style>
  <w:style w:type="paragraph" w:customStyle="1" w:styleId="Subheadlines">
    <w:name w:val="Sub headlines"/>
    <w:basedOn w:val="Normal"/>
    <w:next w:val="Normal"/>
    <w:qFormat/>
    <w:rsid w:val="00A9145A"/>
    <w:rPr>
      <w:b/>
      <w:color w:val="464E56"/>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DC5E9D"/>
    <w:rPr>
      <w:rFonts w:ascii="Arial" w:eastAsia="Times New Roman" w:hAnsi="Arial"/>
      <w:b/>
      <w:bCs/>
      <w:color w:val="851130"/>
      <w:sz w:val="40"/>
      <w:szCs w:val="28"/>
      <w:lang w:eastAsia="en-US"/>
    </w:rPr>
  </w:style>
  <w:style w:type="character" w:customStyle="1" w:styleId="Heading2Char">
    <w:name w:val="Heading 2 Char"/>
    <w:link w:val="Heading2"/>
    <w:uiPriority w:val="9"/>
    <w:rsid w:val="00A9145A"/>
    <w:rPr>
      <w:rFonts w:ascii="Arial" w:eastAsia="Times New Roman" w:hAnsi="Arial"/>
      <w:b/>
      <w:bCs/>
      <w:color w:val="851130"/>
      <w:sz w:val="28"/>
      <w:szCs w:val="26"/>
      <w:lang w:val="en-AU"/>
    </w:rPr>
  </w:style>
  <w:style w:type="character" w:customStyle="1" w:styleId="Heading3Char">
    <w:name w:val="Heading 3 Char"/>
    <w:link w:val="Heading3"/>
    <w:uiPriority w:val="9"/>
    <w:rsid w:val="00C65A28"/>
    <w:rPr>
      <w:rFonts w:ascii="Arial" w:eastAsia="Times New Roman" w:hAnsi="Arial"/>
      <w:b/>
      <w:bCs/>
      <w:color w:val="464E56"/>
      <w:sz w:val="26"/>
      <w:szCs w:val="22"/>
      <w:lang w:val="en-AU"/>
    </w:rPr>
  </w:style>
  <w:style w:type="character" w:customStyle="1" w:styleId="Heading4Char">
    <w:name w:val="Heading 4 Char"/>
    <w:link w:val="Heading4"/>
    <w:uiPriority w:val="9"/>
    <w:rsid w:val="00C65A28"/>
    <w:rPr>
      <w:rFonts w:ascii="Arial" w:eastAsia="Times New Roman" w:hAnsi="Arial"/>
      <w:b/>
      <w:bCs/>
      <w:iCs/>
      <w:color w:val="464E56"/>
      <w:sz w:val="24"/>
      <w:szCs w:val="22"/>
      <w:lang w:val="en-AU"/>
    </w:rPr>
  </w:style>
  <w:style w:type="paragraph" w:styleId="TOCHeading">
    <w:name w:val="TOC Heading"/>
    <w:basedOn w:val="Heading1"/>
    <w:next w:val="Normal"/>
    <w:uiPriority w:val="39"/>
    <w:unhideWhenUsed/>
    <w:qFormat/>
    <w:rsid w:val="00AF7C07"/>
    <w:pPr>
      <w:spacing w:before="60" w:line="360" w:lineRule="auto"/>
      <w:outlineLvl w:val="9"/>
    </w:pPr>
    <w:rPr>
      <w:rFonts w:cs="Arial"/>
      <w:lang w:eastAsia="ja-JP"/>
    </w:rPr>
  </w:style>
  <w:style w:type="paragraph" w:styleId="TOC1">
    <w:name w:val="toc 1"/>
    <w:basedOn w:val="Normal"/>
    <w:next w:val="Normal"/>
    <w:autoRedefine/>
    <w:uiPriority w:val="39"/>
    <w:qFormat/>
    <w:rsid w:val="0064686E"/>
    <w:pPr>
      <w:tabs>
        <w:tab w:val="right" w:pos="9923"/>
      </w:tabs>
      <w:spacing w:after="100"/>
    </w:pPr>
    <w:rPr>
      <w:noProof/>
    </w:rPr>
  </w:style>
  <w:style w:type="paragraph" w:styleId="TOC2">
    <w:name w:val="toc 2"/>
    <w:basedOn w:val="Normal"/>
    <w:next w:val="Normal"/>
    <w:autoRedefine/>
    <w:uiPriority w:val="39"/>
    <w:qFormat/>
    <w:rsid w:val="0064686E"/>
    <w:pPr>
      <w:tabs>
        <w:tab w:val="right" w:pos="9923"/>
      </w:tabs>
      <w:spacing w:after="100"/>
      <w:ind w:left="240"/>
    </w:pPr>
  </w:style>
  <w:style w:type="paragraph" w:styleId="TOC3">
    <w:name w:val="toc 3"/>
    <w:basedOn w:val="Normal"/>
    <w:next w:val="Normal"/>
    <w:autoRedefine/>
    <w:uiPriority w:val="39"/>
    <w:qFormat/>
    <w:rsid w:val="0064686E"/>
    <w:pPr>
      <w:tabs>
        <w:tab w:val="right" w:pos="9923"/>
      </w:tabs>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cs="Tahoma"/>
      <w:sz w:val="16"/>
      <w:szCs w:val="16"/>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styleId="LightList-Accent1">
    <w:name w:val="Light List Accent 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Shading-Accent1">
    <w:name w:val="Light Shading Accent 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semiHidden/>
    <w:rsid w:val="00743BE0"/>
    <w:pPr>
      <w:tabs>
        <w:tab w:val="center" w:pos="4513"/>
        <w:tab w:val="right" w:pos="9026"/>
      </w:tabs>
      <w:spacing w:after="0"/>
    </w:pPr>
  </w:style>
  <w:style w:type="character" w:customStyle="1" w:styleId="HeaderChar">
    <w:name w:val="Header Char"/>
    <w:link w:val="Header"/>
    <w:uiPriority w:val="99"/>
    <w:semiHidden/>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qFormat/>
    <w:rsid w:val="00A9145A"/>
    <w:rPr>
      <w:color w:val="851130"/>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 w:type="paragraph" w:styleId="FootnoteText">
    <w:name w:val="footnote text"/>
    <w:basedOn w:val="Normal"/>
    <w:link w:val="FootnoteTextChar"/>
    <w:uiPriority w:val="99"/>
    <w:rsid w:val="00F84D60"/>
    <w:pPr>
      <w:spacing w:after="0"/>
    </w:pPr>
    <w:rPr>
      <w:rFonts w:eastAsia="MS Mincho"/>
      <w:szCs w:val="24"/>
    </w:rPr>
  </w:style>
  <w:style w:type="character" w:customStyle="1" w:styleId="FootnoteTextChar">
    <w:name w:val="Footnote Text Char"/>
    <w:link w:val="FootnoteText"/>
    <w:uiPriority w:val="99"/>
    <w:rsid w:val="00F84D60"/>
    <w:rPr>
      <w:rFonts w:ascii="Arial" w:eastAsia="MS Mincho" w:hAnsi="Arial"/>
      <w:sz w:val="24"/>
      <w:szCs w:val="24"/>
      <w:lang w:eastAsia="en-US"/>
    </w:rPr>
  </w:style>
  <w:style w:type="character" w:styleId="FootnoteReference">
    <w:name w:val="footnote reference"/>
    <w:uiPriority w:val="99"/>
    <w:rsid w:val="00F84D60"/>
    <w:rPr>
      <w:rFonts w:cs="Times New Roman"/>
      <w:vertAlign w:val="superscript"/>
    </w:rPr>
  </w:style>
  <w:style w:type="paragraph" w:customStyle="1" w:styleId="Default">
    <w:name w:val="Default"/>
    <w:rsid w:val="00E96E62"/>
    <w:pPr>
      <w:autoSpaceDE w:val="0"/>
      <w:autoSpaceDN w:val="0"/>
      <w:adjustRightInd w:val="0"/>
    </w:pPr>
    <w:rPr>
      <w:rFonts w:eastAsia="MS Mincho" w:cs="Calibri"/>
      <w:color w:val="000000"/>
      <w:sz w:val="24"/>
      <w:szCs w:val="24"/>
    </w:rPr>
  </w:style>
  <w:style w:type="paragraph" w:styleId="Title">
    <w:name w:val="Title"/>
    <w:basedOn w:val="Normal"/>
    <w:link w:val="TitleChar"/>
    <w:uiPriority w:val="10"/>
    <w:qFormat/>
    <w:rsid w:val="006540CA"/>
    <w:pPr>
      <w:spacing w:after="0"/>
      <w:jc w:val="center"/>
    </w:pPr>
    <w:rPr>
      <w:rFonts w:eastAsia="Times New Roman"/>
      <w:b/>
      <w:sz w:val="28"/>
      <w:szCs w:val="20"/>
    </w:rPr>
  </w:style>
  <w:style w:type="character" w:customStyle="1" w:styleId="TitleChar">
    <w:name w:val="Title Char"/>
    <w:basedOn w:val="DefaultParagraphFont"/>
    <w:link w:val="Title"/>
    <w:uiPriority w:val="10"/>
    <w:rsid w:val="006540CA"/>
    <w:rPr>
      <w:rFonts w:ascii="Arial" w:eastAsia="Times New Roman" w:hAnsi="Arial"/>
      <w:b/>
      <w:sz w:val="28"/>
      <w:lang w:eastAsia="en-US"/>
    </w:rPr>
  </w:style>
  <w:style w:type="paragraph" w:styleId="PlainText">
    <w:name w:val="Plain Text"/>
    <w:basedOn w:val="Normal"/>
    <w:link w:val="PlainTextChar"/>
    <w:uiPriority w:val="99"/>
    <w:semiHidden/>
    <w:unhideWhenUsed/>
    <w:rsid w:val="00F3181F"/>
    <w:pPr>
      <w:spacing w:after="0"/>
    </w:pPr>
    <w:rPr>
      <w:rFonts w:ascii="Calibri" w:eastAsiaTheme="minorEastAsia" w:hAnsi="Calibri"/>
      <w:sz w:val="22"/>
      <w:szCs w:val="21"/>
      <w:lang w:eastAsia="en-AU"/>
    </w:rPr>
  </w:style>
  <w:style w:type="character" w:customStyle="1" w:styleId="PlainTextChar">
    <w:name w:val="Plain Text Char"/>
    <w:basedOn w:val="DefaultParagraphFont"/>
    <w:link w:val="PlainText"/>
    <w:uiPriority w:val="99"/>
    <w:semiHidden/>
    <w:rsid w:val="00F3181F"/>
    <w:rPr>
      <w:rFonts w:eastAsiaTheme="minorEastAsia"/>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797">
      <w:bodyDiv w:val="1"/>
      <w:marLeft w:val="0"/>
      <w:marRight w:val="0"/>
      <w:marTop w:val="0"/>
      <w:marBottom w:val="0"/>
      <w:divBdr>
        <w:top w:val="none" w:sz="0" w:space="0" w:color="auto"/>
        <w:left w:val="none" w:sz="0" w:space="0" w:color="auto"/>
        <w:bottom w:val="none" w:sz="0" w:space="0" w:color="auto"/>
        <w:right w:val="none" w:sz="0" w:space="0" w:color="auto"/>
      </w:divBdr>
    </w:div>
    <w:div w:id="706031456">
      <w:bodyDiv w:val="1"/>
      <w:marLeft w:val="0"/>
      <w:marRight w:val="0"/>
      <w:marTop w:val="0"/>
      <w:marBottom w:val="0"/>
      <w:divBdr>
        <w:top w:val="none" w:sz="0" w:space="0" w:color="auto"/>
        <w:left w:val="none" w:sz="0" w:space="0" w:color="auto"/>
        <w:bottom w:val="none" w:sz="0" w:space="0" w:color="auto"/>
        <w:right w:val="none" w:sz="0" w:space="0" w:color="auto"/>
      </w:divBdr>
    </w:div>
    <w:div w:id="901714487">
      <w:bodyDiv w:val="1"/>
      <w:marLeft w:val="0"/>
      <w:marRight w:val="0"/>
      <w:marTop w:val="0"/>
      <w:marBottom w:val="0"/>
      <w:divBdr>
        <w:top w:val="none" w:sz="0" w:space="0" w:color="auto"/>
        <w:left w:val="none" w:sz="0" w:space="0" w:color="auto"/>
        <w:bottom w:val="none" w:sz="0" w:space="0" w:color="auto"/>
        <w:right w:val="none" w:sz="0" w:space="0" w:color="auto"/>
      </w:divBdr>
    </w:div>
    <w:div w:id="916600197">
      <w:bodyDiv w:val="1"/>
      <w:marLeft w:val="0"/>
      <w:marRight w:val="0"/>
      <w:marTop w:val="0"/>
      <w:marBottom w:val="0"/>
      <w:divBdr>
        <w:top w:val="none" w:sz="0" w:space="0" w:color="auto"/>
        <w:left w:val="none" w:sz="0" w:space="0" w:color="auto"/>
        <w:bottom w:val="none" w:sz="0" w:space="0" w:color="auto"/>
        <w:right w:val="none" w:sz="0" w:space="0" w:color="auto"/>
      </w:divBdr>
    </w:div>
    <w:div w:id="1072003374">
      <w:bodyDiv w:val="1"/>
      <w:marLeft w:val="0"/>
      <w:marRight w:val="0"/>
      <w:marTop w:val="0"/>
      <w:marBottom w:val="0"/>
      <w:divBdr>
        <w:top w:val="none" w:sz="0" w:space="0" w:color="auto"/>
        <w:left w:val="none" w:sz="0" w:space="0" w:color="auto"/>
        <w:bottom w:val="none" w:sz="0" w:space="0" w:color="auto"/>
        <w:right w:val="none" w:sz="0" w:space="0" w:color="auto"/>
      </w:divBdr>
    </w:div>
    <w:div w:id="1086994813">
      <w:bodyDiv w:val="1"/>
      <w:marLeft w:val="0"/>
      <w:marRight w:val="0"/>
      <w:marTop w:val="0"/>
      <w:marBottom w:val="0"/>
      <w:divBdr>
        <w:top w:val="none" w:sz="0" w:space="0" w:color="auto"/>
        <w:left w:val="none" w:sz="0" w:space="0" w:color="auto"/>
        <w:bottom w:val="none" w:sz="0" w:space="0" w:color="auto"/>
        <w:right w:val="none" w:sz="0" w:space="0" w:color="auto"/>
      </w:divBdr>
    </w:div>
    <w:div w:id="1328633231">
      <w:bodyDiv w:val="1"/>
      <w:marLeft w:val="0"/>
      <w:marRight w:val="0"/>
      <w:marTop w:val="0"/>
      <w:marBottom w:val="0"/>
      <w:divBdr>
        <w:top w:val="none" w:sz="0" w:space="0" w:color="auto"/>
        <w:left w:val="none" w:sz="0" w:space="0" w:color="auto"/>
        <w:bottom w:val="none" w:sz="0" w:space="0" w:color="auto"/>
        <w:right w:val="none" w:sz="0" w:space="0" w:color="auto"/>
      </w:divBdr>
    </w:div>
    <w:div w:id="1395159624">
      <w:bodyDiv w:val="1"/>
      <w:marLeft w:val="0"/>
      <w:marRight w:val="0"/>
      <w:marTop w:val="0"/>
      <w:marBottom w:val="0"/>
      <w:divBdr>
        <w:top w:val="none" w:sz="0" w:space="0" w:color="auto"/>
        <w:left w:val="none" w:sz="0" w:space="0" w:color="auto"/>
        <w:bottom w:val="none" w:sz="0" w:space="0" w:color="auto"/>
        <w:right w:val="none" w:sz="0" w:space="0" w:color="auto"/>
      </w:divBdr>
    </w:div>
    <w:div w:id="1730877489">
      <w:bodyDiv w:val="1"/>
      <w:marLeft w:val="0"/>
      <w:marRight w:val="0"/>
      <w:marTop w:val="0"/>
      <w:marBottom w:val="0"/>
      <w:divBdr>
        <w:top w:val="none" w:sz="0" w:space="0" w:color="auto"/>
        <w:left w:val="none" w:sz="0" w:space="0" w:color="auto"/>
        <w:bottom w:val="none" w:sz="0" w:space="0" w:color="auto"/>
        <w:right w:val="none" w:sz="0" w:space="0" w:color="auto"/>
      </w:divBdr>
    </w:div>
    <w:div w:id="1764763950">
      <w:bodyDiv w:val="1"/>
      <w:marLeft w:val="0"/>
      <w:marRight w:val="0"/>
      <w:marTop w:val="0"/>
      <w:marBottom w:val="0"/>
      <w:divBdr>
        <w:top w:val="none" w:sz="0" w:space="0" w:color="auto"/>
        <w:left w:val="none" w:sz="0" w:space="0" w:color="auto"/>
        <w:bottom w:val="none" w:sz="0" w:space="0" w:color="auto"/>
        <w:right w:val="none" w:sz="0" w:space="0" w:color="auto"/>
      </w:divBdr>
    </w:div>
    <w:div w:id="19357418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tif"/><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wa.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DLO\DLO%20my%20final%20report%20draf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46C99-8320-433C-8A4E-056F915D2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DLO my final report draft.dot</Template>
  <TotalTime>2</TotalTime>
  <Pages>17</Pages>
  <Words>4224</Words>
  <Characters>24081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DoH Report Template</vt:lpstr>
    </vt:vector>
  </TitlesOfParts>
  <Company>WA Health</Company>
  <LinksUpToDate>false</LinksUpToDate>
  <CharactersWithSpaces>28249</CharactersWithSpaces>
  <SharedDoc>false</SharedDoc>
  <HyperlinkBase/>
  <HLinks>
    <vt:vector size="24" baseType="variant">
      <vt:variant>
        <vt:i4>4587612</vt:i4>
      </vt:variant>
      <vt:variant>
        <vt:i4>15</vt:i4>
      </vt:variant>
      <vt:variant>
        <vt:i4>0</vt:i4>
      </vt:variant>
      <vt:variant>
        <vt:i4>5</vt:i4>
      </vt:variant>
      <vt:variant>
        <vt:lpwstr>http://www.health.wa.gov.au/</vt:lpwstr>
      </vt:variant>
      <vt:variant>
        <vt:lpwstr/>
      </vt:variant>
      <vt:variant>
        <vt:i4>1835069</vt:i4>
      </vt:variant>
      <vt:variant>
        <vt:i4>8</vt:i4>
      </vt:variant>
      <vt:variant>
        <vt:i4>0</vt:i4>
      </vt:variant>
      <vt:variant>
        <vt:i4>5</vt:i4>
      </vt:variant>
      <vt:variant>
        <vt:lpwstr/>
      </vt:variant>
      <vt:variant>
        <vt:lpwstr>_Toc412529962</vt:lpwstr>
      </vt:variant>
      <vt:variant>
        <vt:i4>1835069</vt:i4>
      </vt:variant>
      <vt:variant>
        <vt:i4>2</vt:i4>
      </vt:variant>
      <vt:variant>
        <vt:i4>0</vt:i4>
      </vt:variant>
      <vt:variant>
        <vt:i4>5</vt:i4>
      </vt:variant>
      <vt:variant>
        <vt:lpwstr/>
      </vt:variant>
      <vt:variant>
        <vt:lpwstr>_Toc412529961</vt:lpwstr>
      </vt:variant>
      <vt:variant>
        <vt:i4>4587612</vt:i4>
      </vt:variant>
      <vt:variant>
        <vt:i4>17509</vt:i4>
      </vt:variant>
      <vt:variant>
        <vt:i4>1025</vt:i4>
      </vt:variant>
      <vt:variant>
        <vt:i4>4</vt:i4>
      </vt:variant>
      <vt:variant>
        <vt:lpwstr>http://www.health.wa.gov.au/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DoH Report Template</dc:title>
  <dc:subject>Word Template</dc:subject>
  <dc:creator>Spaseska, Marika</dc:creator>
  <cp:keywords>template, report, style guide,</cp:keywords>
  <cp:lastModifiedBy>Matthews, Gitana</cp:lastModifiedBy>
  <cp:revision>5</cp:revision>
  <cp:lastPrinted>2017-06-09T08:14:00Z</cp:lastPrinted>
  <dcterms:created xsi:type="dcterms:W3CDTF">2017-01-24T01:46:00Z</dcterms:created>
  <dcterms:modified xsi:type="dcterms:W3CDTF">2017-06-09T08:14:00Z</dcterms:modified>
</cp:coreProperties>
</file>