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618909" w14:textId="77777777" w:rsidR="00825711" w:rsidRDefault="00825711">
      <w:pPr>
        <w:widowControl/>
        <w:adjustRightInd/>
        <w:spacing w:before="0" w:after="0"/>
        <w:textAlignment w:val="auto"/>
        <w:rPr>
          <w:rFonts w:cs="Arial"/>
          <w:b/>
        </w:rPr>
      </w:pPr>
      <w:bookmarkStart w:id="0" w:name="_Toc161802993"/>
      <w:bookmarkStart w:id="1" w:name="_Toc166564869"/>
      <w:bookmarkStart w:id="2" w:name="_Toc161802999"/>
      <w:bookmarkStart w:id="3" w:name="_Toc166564876"/>
      <w:bookmarkStart w:id="4" w:name="_Toc175384530"/>
      <w:bookmarkStart w:id="5" w:name="_Toc175386500"/>
      <w:bookmarkStart w:id="6" w:name="_Toc175386613"/>
      <w:bookmarkStart w:id="7" w:name="_Toc175386726"/>
      <w:bookmarkStart w:id="8" w:name="_Toc175466202"/>
      <w:bookmarkStart w:id="9" w:name="_Toc175466643"/>
      <w:bookmarkStart w:id="10" w:name="_Toc175469151"/>
      <w:bookmarkStart w:id="11" w:name="_Toc175469273"/>
      <w:bookmarkStart w:id="12" w:name="_Toc175470611"/>
      <w:bookmarkStart w:id="13" w:name="_Toc175538724"/>
      <w:bookmarkStart w:id="14" w:name="_Toc175543290"/>
      <w:bookmarkStart w:id="15" w:name="_Toc181503709"/>
      <w:bookmarkStart w:id="16" w:name="_Toc175384532"/>
      <w:bookmarkStart w:id="17" w:name="_Toc181503711"/>
      <w:r>
        <w:rPr>
          <w:noProof/>
        </w:rPr>
        <w:drawing>
          <wp:anchor distT="0" distB="0" distL="114300" distR="114300" simplePos="0" relativeHeight="251663360" behindDoc="1" locked="0" layoutInCell="1" allowOverlap="1" wp14:anchorId="35DCA867" wp14:editId="6D353CCD">
            <wp:simplePos x="0" y="0"/>
            <wp:positionH relativeFrom="column">
              <wp:posOffset>-737235</wp:posOffset>
            </wp:positionH>
            <wp:positionV relativeFrom="paragraph">
              <wp:posOffset>-840105</wp:posOffset>
            </wp:positionV>
            <wp:extent cx="7595870" cy="10753090"/>
            <wp:effectExtent l="0" t="0" r="508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Department of Health Logo, Government of Western Australia. Image of Government state badge." title="Department of Health Logo"/>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595870" cy="10753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408" behindDoc="0" locked="0" layoutInCell="1" allowOverlap="1" wp14:anchorId="2E6A65F5" wp14:editId="42D6279E">
                <wp:simplePos x="0" y="0"/>
                <wp:positionH relativeFrom="column">
                  <wp:posOffset>-151130</wp:posOffset>
                </wp:positionH>
                <wp:positionV relativeFrom="paragraph">
                  <wp:posOffset>572770</wp:posOffset>
                </wp:positionV>
                <wp:extent cx="6534000" cy="2008800"/>
                <wp:effectExtent l="0" t="0" r="635"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000" cy="200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2D3CAC" w14:textId="5BBCA775" w:rsidR="00F04663" w:rsidRPr="00520DBA" w:rsidRDefault="00F04663" w:rsidP="00825711">
                            <w:pPr>
                              <w:rPr>
                                <w:sz w:val="64"/>
                                <w:szCs w:val="64"/>
                              </w:rPr>
                            </w:pPr>
                            <w:r w:rsidRPr="00520DBA">
                              <w:rPr>
                                <w:sz w:val="64"/>
                                <w:szCs w:val="64"/>
                              </w:rPr>
                              <w:t>The Epidemiology of Notifiable Sexually Transmitted Infections and Blood-Borne Viruses in Western Australia 201</w:t>
                            </w:r>
                            <w:r>
                              <w:rPr>
                                <w:sz w:val="64"/>
                                <w:szCs w:val="64"/>
                              </w:rPr>
                              <w:t>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1.9pt;margin-top:45.1pt;width:514.5pt;height:15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" stroked="f">
                <v:textbox>
                  <w:txbxContent>
                    <w:p w14:paraId="792D3CAC" w14:textId="5BBCA775" w:rsidR="00F04663" w:rsidRPr="00520DBA" w:rsidRDefault="00F04663" w:rsidP="00825711">
                      <w:pPr>
                        <w:rPr>
                          <w:sz w:val="64"/>
                          <w:szCs w:val="64"/>
                        </w:rPr>
                      </w:pPr>
                      <w:r w:rsidRPr="00520DBA">
                        <w:rPr>
                          <w:sz w:val="64"/>
                          <w:szCs w:val="64"/>
                        </w:rPr>
                        <w:t>The Epidemiology of Notifiable Sexually Transmitted Infections and Blood-Borne Viruses in Western Australia 201</w:t>
                      </w:r>
                      <w:r>
                        <w:rPr>
                          <w:sz w:val="64"/>
                          <w:szCs w:val="64"/>
                        </w:rPr>
                        <w:t>7</w:t>
                      </w:r>
                    </w:p>
                  </w:txbxContent>
                </v:textbox>
              </v:shape>
            </w:pict>
          </mc:Fallback>
        </mc:AlternateContent>
      </w:r>
      <w:r>
        <w:rPr>
          <w:rFonts w:cs="Arial"/>
          <w:b/>
        </w:rPr>
        <w:br w:type="page"/>
      </w:r>
    </w:p>
    <w:p w14:paraId="74D3182D" w14:textId="77777777" w:rsidR="00154ACF" w:rsidRDefault="00154ACF">
      <w:pPr>
        <w:pStyle w:val="BodyText1"/>
        <w:spacing w:before="0"/>
        <w:rPr>
          <w:rFonts w:cs="Arial"/>
        </w:rPr>
      </w:pPr>
      <w:r w:rsidRPr="002708E9">
        <w:rPr>
          <w:rFonts w:cs="Arial"/>
          <w:b/>
        </w:rPr>
        <w:lastRenderedPageBreak/>
        <w:t>Acknowledgments</w:t>
      </w:r>
      <w:bookmarkEnd w:id="0"/>
      <w:bookmarkEnd w:id="1"/>
    </w:p>
    <w:p w14:paraId="61536491" w14:textId="77777777" w:rsidR="00154ACF" w:rsidRDefault="00154ACF">
      <w:pPr>
        <w:pStyle w:val="BodyText1"/>
        <w:spacing w:before="0"/>
        <w:rPr>
          <w:rFonts w:cs="Arial"/>
        </w:rPr>
      </w:pPr>
      <w:r w:rsidRPr="002708E9">
        <w:rPr>
          <w:rFonts w:cs="Arial"/>
        </w:rPr>
        <w:t xml:space="preserve">We acknowledge the many doctors, nurses and pathology </w:t>
      </w:r>
      <w:r>
        <w:rPr>
          <w:rFonts w:cs="Arial"/>
        </w:rPr>
        <w:t>laboratories</w:t>
      </w:r>
      <w:r w:rsidRPr="002708E9">
        <w:rPr>
          <w:rFonts w:cs="Arial"/>
        </w:rPr>
        <w:t xml:space="preserve"> that have provided the notifications </w:t>
      </w:r>
      <w:r>
        <w:rPr>
          <w:rFonts w:cs="Arial"/>
        </w:rPr>
        <w:t xml:space="preserve">and testing data </w:t>
      </w:r>
      <w:r w:rsidRPr="002708E9">
        <w:rPr>
          <w:rFonts w:cs="Arial"/>
        </w:rPr>
        <w:t>upon which this report is based.</w:t>
      </w:r>
    </w:p>
    <w:p w14:paraId="5745F002" w14:textId="26A4AA89" w:rsidR="00154ACF" w:rsidRDefault="00154ACF">
      <w:pPr>
        <w:pStyle w:val="BodyText1"/>
        <w:spacing w:before="0"/>
        <w:rPr>
          <w:rFonts w:cs="Arial"/>
        </w:rPr>
      </w:pPr>
      <w:r w:rsidRPr="002708E9">
        <w:rPr>
          <w:rFonts w:cs="Arial"/>
        </w:rPr>
        <w:t xml:space="preserve">We </w:t>
      </w:r>
      <w:r w:rsidRPr="00F53215">
        <w:rPr>
          <w:rFonts w:cs="Arial"/>
        </w:rPr>
        <w:t xml:space="preserve">would like to thank the following people for their assistance in the compilation of this report: Lisa Bastian, Jude Bevan, </w:t>
      </w:r>
      <w:r w:rsidR="00B1574D" w:rsidRPr="00F53215">
        <w:rPr>
          <w:rFonts w:cs="Arial"/>
        </w:rPr>
        <w:t>Donna Mak</w:t>
      </w:r>
      <w:r w:rsidR="00F53215" w:rsidRPr="00F53215">
        <w:rPr>
          <w:rFonts w:cs="Arial"/>
        </w:rPr>
        <w:t xml:space="preserve"> </w:t>
      </w:r>
      <w:r w:rsidR="00F53215" w:rsidRPr="00884F26">
        <w:rPr>
          <w:rFonts w:cs="Arial"/>
        </w:rPr>
        <w:t>and</w:t>
      </w:r>
      <w:r w:rsidR="00B1574D" w:rsidRPr="00884F26">
        <w:rPr>
          <w:rFonts w:cs="Arial"/>
        </w:rPr>
        <w:t xml:space="preserve"> </w:t>
      </w:r>
      <w:r w:rsidR="0034163E">
        <w:rPr>
          <w:rFonts w:cs="Arial"/>
        </w:rPr>
        <w:t>Ting Lin</w:t>
      </w:r>
      <w:r w:rsidRPr="00F53215">
        <w:rPr>
          <w:rFonts w:cs="Arial"/>
        </w:rPr>
        <w:t xml:space="preserve"> (Department of Health, Western Australia).</w:t>
      </w:r>
      <w:r w:rsidRPr="002708E9">
        <w:rPr>
          <w:rFonts w:cs="Arial"/>
        </w:rPr>
        <w:t xml:space="preserve"> </w:t>
      </w:r>
    </w:p>
    <w:p w14:paraId="311554B2" w14:textId="77777777" w:rsidR="00154ACF" w:rsidRPr="002708E9" w:rsidRDefault="00154ACF" w:rsidP="000620C7">
      <w:pPr>
        <w:pStyle w:val="BodyText1"/>
        <w:rPr>
          <w:rFonts w:cs="Arial"/>
        </w:rPr>
      </w:pPr>
    </w:p>
    <w:p w14:paraId="1A5EED95" w14:textId="77777777" w:rsidR="00154ACF" w:rsidRPr="002708E9" w:rsidRDefault="00154ACF" w:rsidP="000620C7">
      <w:pPr>
        <w:pStyle w:val="BodyText1"/>
        <w:rPr>
          <w:rFonts w:cs="Arial"/>
        </w:rPr>
      </w:pPr>
    </w:p>
    <w:p w14:paraId="46CD3A74" w14:textId="77777777" w:rsidR="00154ACF" w:rsidRPr="002708E9" w:rsidRDefault="00154ACF" w:rsidP="000620C7">
      <w:pPr>
        <w:pStyle w:val="BodyText1"/>
        <w:rPr>
          <w:rFonts w:cs="Arial"/>
        </w:rPr>
      </w:pPr>
      <w:bookmarkStart w:id="18" w:name="_Toc161802994"/>
      <w:bookmarkStart w:id="19" w:name="_Toc166564870"/>
      <w:r w:rsidRPr="002708E9">
        <w:rPr>
          <w:rFonts w:cs="Arial"/>
          <w:b/>
        </w:rPr>
        <w:t>Contributors/Editors</w:t>
      </w:r>
      <w:bookmarkEnd w:id="18"/>
      <w:bookmarkEnd w:id="19"/>
    </w:p>
    <w:p w14:paraId="4A485F5D" w14:textId="109AB05F" w:rsidR="00154ACF" w:rsidRPr="002708E9" w:rsidRDefault="00154ACF" w:rsidP="000620C7">
      <w:pPr>
        <w:pStyle w:val="BodyText1"/>
        <w:rPr>
          <w:rFonts w:cs="Arial"/>
        </w:rPr>
      </w:pPr>
      <w:r w:rsidRPr="002708E9">
        <w:rPr>
          <w:rFonts w:cs="Arial"/>
        </w:rPr>
        <w:t xml:space="preserve">Kellie </w:t>
      </w:r>
      <w:r>
        <w:rPr>
          <w:rFonts w:cs="Arial"/>
        </w:rPr>
        <w:t>Mitchell</w:t>
      </w:r>
      <w:r w:rsidRPr="002708E9">
        <w:rPr>
          <w:rFonts w:cs="Arial"/>
        </w:rPr>
        <w:t xml:space="preserve">, </w:t>
      </w:r>
      <w:r>
        <w:rPr>
          <w:rFonts w:cs="Arial"/>
        </w:rPr>
        <w:t>Byron Minas</w:t>
      </w:r>
      <w:r w:rsidR="00165747" w:rsidRPr="00165747">
        <w:rPr>
          <w:rFonts w:cs="Arial"/>
        </w:rPr>
        <w:t xml:space="preserve"> </w:t>
      </w:r>
      <w:r w:rsidR="00165747" w:rsidRPr="002708E9">
        <w:rPr>
          <w:rFonts w:cs="Arial"/>
        </w:rPr>
        <w:t xml:space="preserve">and </w:t>
      </w:r>
      <w:r w:rsidR="00165747">
        <w:rPr>
          <w:rFonts w:cs="Arial"/>
        </w:rPr>
        <w:t>Carolien Giele</w:t>
      </w:r>
    </w:p>
    <w:p w14:paraId="557F49DA" w14:textId="77777777" w:rsidR="00154ACF" w:rsidRPr="002708E9" w:rsidRDefault="00154ACF" w:rsidP="000620C7">
      <w:pPr>
        <w:pStyle w:val="BodyText1"/>
        <w:rPr>
          <w:rFonts w:cs="Arial"/>
        </w:rPr>
      </w:pPr>
    </w:p>
    <w:p w14:paraId="0F410C96" w14:textId="77777777" w:rsidR="00154ACF" w:rsidRPr="002708E9" w:rsidRDefault="00154ACF" w:rsidP="000620C7">
      <w:pPr>
        <w:pStyle w:val="BodyText1"/>
        <w:rPr>
          <w:rFonts w:cs="Arial"/>
        </w:rPr>
      </w:pPr>
    </w:p>
    <w:p w14:paraId="4D8C888B" w14:textId="77777777" w:rsidR="00154ACF" w:rsidRDefault="00154ACF">
      <w:pPr>
        <w:pStyle w:val="BodyText1"/>
        <w:spacing w:before="0" w:after="0"/>
        <w:rPr>
          <w:rFonts w:cs="Arial"/>
        </w:rPr>
      </w:pPr>
      <w:r w:rsidRPr="002708E9">
        <w:rPr>
          <w:rFonts w:cs="Arial"/>
        </w:rPr>
        <w:t>Communicable Disease Control Directorate</w:t>
      </w:r>
    </w:p>
    <w:p w14:paraId="235F233A" w14:textId="77777777" w:rsidR="00154ACF" w:rsidRDefault="00154ACF">
      <w:pPr>
        <w:pStyle w:val="BodyText1"/>
        <w:spacing w:before="0" w:after="0"/>
        <w:rPr>
          <w:rFonts w:cs="Arial"/>
        </w:rPr>
      </w:pPr>
      <w:r w:rsidRPr="002708E9">
        <w:rPr>
          <w:rFonts w:cs="Arial"/>
        </w:rPr>
        <w:t>Department of Health, Western Australia</w:t>
      </w:r>
    </w:p>
    <w:p w14:paraId="13D71CAC" w14:textId="77777777" w:rsidR="00154ACF" w:rsidRDefault="00154ACF">
      <w:pPr>
        <w:pStyle w:val="BodyText1"/>
        <w:spacing w:before="0" w:after="0"/>
        <w:rPr>
          <w:rFonts w:cs="Arial"/>
        </w:rPr>
      </w:pPr>
      <w:r w:rsidRPr="002708E9">
        <w:rPr>
          <w:rFonts w:cs="Arial"/>
        </w:rPr>
        <w:t>PO Box 8172</w:t>
      </w:r>
    </w:p>
    <w:p w14:paraId="3E73B997" w14:textId="77777777" w:rsidR="00154ACF" w:rsidRDefault="00154ACF">
      <w:pPr>
        <w:pStyle w:val="BodyText1"/>
        <w:spacing w:before="0" w:after="0"/>
        <w:rPr>
          <w:rFonts w:cs="Arial"/>
        </w:rPr>
      </w:pPr>
      <w:r w:rsidRPr="002708E9">
        <w:rPr>
          <w:rFonts w:cs="Arial"/>
        </w:rPr>
        <w:t>Perth Business Centre</w:t>
      </w:r>
    </w:p>
    <w:p w14:paraId="78A3BE27" w14:textId="77777777" w:rsidR="00154ACF" w:rsidRDefault="00154ACF">
      <w:pPr>
        <w:pStyle w:val="BodyText1"/>
        <w:spacing w:before="0" w:after="0"/>
        <w:rPr>
          <w:rFonts w:cs="Arial"/>
        </w:rPr>
      </w:pPr>
      <w:r w:rsidRPr="002708E9">
        <w:rPr>
          <w:rFonts w:cs="Arial"/>
        </w:rPr>
        <w:t>Western Australia 6849</w:t>
      </w:r>
    </w:p>
    <w:p w14:paraId="3CC2D860" w14:textId="77777777" w:rsidR="00154ACF" w:rsidRPr="002708E9" w:rsidRDefault="00154ACF" w:rsidP="000620C7">
      <w:pPr>
        <w:pStyle w:val="BodyText1"/>
        <w:rPr>
          <w:rFonts w:cs="Arial"/>
        </w:rPr>
      </w:pPr>
      <w:r w:rsidRPr="002708E9">
        <w:rPr>
          <w:rFonts w:cs="Arial"/>
        </w:rPr>
        <w:t>Telephone:</w:t>
      </w:r>
      <w:r w:rsidRPr="002708E9">
        <w:rPr>
          <w:rFonts w:cs="Arial"/>
        </w:rPr>
        <w:tab/>
        <w:t>(08) 9388 4999</w:t>
      </w:r>
    </w:p>
    <w:p w14:paraId="19F3BE9B" w14:textId="77777777" w:rsidR="00154ACF" w:rsidRPr="002708E9" w:rsidRDefault="00154ACF" w:rsidP="000620C7">
      <w:pPr>
        <w:pStyle w:val="BodyText1"/>
        <w:rPr>
          <w:rFonts w:cs="Arial"/>
        </w:rPr>
      </w:pPr>
      <w:r w:rsidRPr="002708E9">
        <w:rPr>
          <w:rFonts w:cs="Arial"/>
        </w:rPr>
        <w:t>Facsimile:</w:t>
      </w:r>
      <w:r w:rsidRPr="002708E9">
        <w:rPr>
          <w:rFonts w:cs="Arial"/>
        </w:rPr>
        <w:tab/>
        <w:t>(08) 9388 4877</w:t>
      </w:r>
    </w:p>
    <w:p w14:paraId="36E41115" w14:textId="0E888E38" w:rsidR="00154ACF" w:rsidRPr="002708E9" w:rsidRDefault="00154ACF" w:rsidP="000620C7">
      <w:pPr>
        <w:pStyle w:val="BodyText1"/>
        <w:rPr>
          <w:rFonts w:cs="Arial"/>
        </w:rPr>
      </w:pPr>
      <w:r w:rsidRPr="00F53215">
        <w:rPr>
          <w:rFonts w:cs="Arial"/>
        </w:rPr>
        <w:t>Web:</w:t>
      </w:r>
      <w:r w:rsidRPr="00F53215">
        <w:rPr>
          <w:rFonts w:cs="Arial"/>
        </w:rPr>
        <w:tab/>
      </w:r>
      <w:r w:rsidRPr="00F53215">
        <w:rPr>
          <w:rFonts w:cs="Arial"/>
        </w:rPr>
        <w:tab/>
        <w:t>ww</w:t>
      </w:r>
      <w:r w:rsidR="00F53215" w:rsidRPr="00F53215">
        <w:rPr>
          <w:rFonts w:cs="Arial"/>
        </w:rPr>
        <w:t>2</w:t>
      </w:r>
      <w:r w:rsidRPr="00F53215">
        <w:rPr>
          <w:rFonts w:cs="Arial"/>
        </w:rPr>
        <w:t>.health.wa.gov.au</w:t>
      </w:r>
    </w:p>
    <w:p w14:paraId="6670251F" w14:textId="77777777" w:rsidR="00154ACF" w:rsidRPr="002708E9" w:rsidRDefault="00154ACF" w:rsidP="000620C7">
      <w:pPr>
        <w:pStyle w:val="BodyText1"/>
        <w:rPr>
          <w:rFonts w:cs="Arial"/>
        </w:rPr>
      </w:pPr>
    </w:p>
    <w:p w14:paraId="774D15F0" w14:textId="77777777" w:rsidR="00154ACF" w:rsidRPr="002708E9" w:rsidRDefault="00154ACF" w:rsidP="000620C7">
      <w:pPr>
        <w:pStyle w:val="BodyText1"/>
        <w:rPr>
          <w:rFonts w:cs="Arial"/>
        </w:rPr>
      </w:pPr>
    </w:p>
    <w:p w14:paraId="634F85CE" w14:textId="77777777" w:rsidR="00154ACF" w:rsidRPr="002708E9" w:rsidRDefault="00154ACF" w:rsidP="000620C7">
      <w:pPr>
        <w:pStyle w:val="BodyText1"/>
        <w:rPr>
          <w:rFonts w:cs="Arial"/>
        </w:rPr>
      </w:pPr>
      <w:r w:rsidRPr="002708E9">
        <w:rPr>
          <w:rFonts w:cs="Arial"/>
          <w:b/>
        </w:rPr>
        <w:t>Disclaimer</w:t>
      </w:r>
    </w:p>
    <w:p w14:paraId="7CCD2625" w14:textId="77777777" w:rsidR="00154ACF" w:rsidRDefault="00154ACF" w:rsidP="000620C7">
      <w:pPr>
        <w:pStyle w:val="BodyText1"/>
        <w:rPr>
          <w:rFonts w:cs="Arial"/>
        </w:rPr>
      </w:pPr>
      <w:r w:rsidRPr="002708E9">
        <w:rPr>
          <w:rFonts w:cs="Arial"/>
        </w:rPr>
        <w:t xml:space="preserve">Every endeavour has been made to ensure that the information provided in this document was accurate at the time of writing. However, infectious disease notification data are continuously updated and subject to change. </w:t>
      </w:r>
    </w:p>
    <w:p w14:paraId="653D5260" w14:textId="77777777" w:rsidR="00154ACF" w:rsidRDefault="00154ACF" w:rsidP="000620C7">
      <w:pPr>
        <w:pStyle w:val="BodyText1"/>
        <w:rPr>
          <w:rFonts w:cs="Arial"/>
        </w:rPr>
      </w:pPr>
    </w:p>
    <w:p w14:paraId="7C8E0D4E" w14:textId="77777777" w:rsidR="00154ACF" w:rsidRPr="002708E9" w:rsidRDefault="00154ACF" w:rsidP="000620C7">
      <w:pPr>
        <w:pStyle w:val="BodyText1"/>
        <w:rPr>
          <w:rFonts w:cs="Arial"/>
        </w:rPr>
      </w:pPr>
      <w:r w:rsidRPr="00703274">
        <w:rPr>
          <w:rFonts w:cs="Arial"/>
        </w:rPr>
        <w:t>Copyright to this material is vested in the State of Western Australia unless otherwise indicated. Apart from any fair dealing for the purposes of private study, research, criticism or review, as permitted under the provisions of the Copyright Act 1968, no part may be reproduced or re-used for any purposes whatsoever without written permission of the State of Western Australia.</w:t>
      </w:r>
    </w:p>
    <w:p w14:paraId="70A160C5" w14:textId="77777777" w:rsidR="00154ACF" w:rsidRPr="002708E9" w:rsidRDefault="00154ACF" w:rsidP="000620C7">
      <w:pPr>
        <w:pStyle w:val="BodyText1"/>
        <w:rPr>
          <w:rFonts w:cs="Arial"/>
        </w:rPr>
      </w:pPr>
    </w:p>
    <w:p w14:paraId="7A0A5415" w14:textId="77777777" w:rsidR="00154ACF" w:rsidRPr="002708E9" w:rsidRDefault="00154ACF" w:rsidP="000620C7">
      <w:pPr>
        <w:pStyle w:val="BodyText1"/>
        <w:rPr>
          <w:rFonts w:cs="Arial"/>
        </w:rPr>
      </w:pPr>
    </w:p>
    <w:p w14:paraId="7948A6D5" w14:textId="77777777" w:rsidR="00154ACF" w:rsidRPr="002708E9" w:rsidRDefault="00154ACF" w:rsidP="000620C7">
      <w:pPr>
        <w:pStyle w:val="BodyText1"/>
        <w:rPr>
          <w:rFonts w:cs="Arial"/>
        </w:rPr>
      </w:pPr>
      <w:r w:rsidRPr="002708E9">
        <w:rPr>
          <w:rFonts w:cs="Arial"/>
        </w:rPr>
        <w:t>PUBLISHED BY</w:t>
      </w:r>
    </w:p>
    <w:p w14:paraId="7335274C" w14:textId="77777777" w:rsidR="00154ACF" w:rsidRPr="002708E9" w:rsidRDefault="00154ACF" w:rsidP="000620C7">
      <w:pPr>
        <w:pStyle w:val="BodyText1"/>
        <w:rPr>
          <w:rFonts w:cs="Arial"/>
        </w:rPr>
      </w:pPr>
      <w:r w:rsidRPr="002708E9">
        <w:rPr>
          <w:rFonts w:cs="Arial"/>
        </w:rPr>
        <w:t xml:space="preserve">This publication has been produced by the </w:t>
      </w:r>
      <w:r w:rsidRPr="002708E9">
        <w:rPr>
          <w:rFonts w:cs="Arial"/>
          <w:b/>
        </w:rPr>
        <w:t>Department of Health, Western Australia</w:t>
      </w:r>
      <w:r w:rsidRPr="002708E9">
        <w:rPr>
          <w:rFonts w:cs="Arial"/>
        </w:rPr>
        <w:t>.</w:t>
      </w:r>
    </w:p>
    <w:p w14:paraId="59317A6E" w14:textId="77777777" w:rsidR="00154ACF" w:rsidRPr="002708E9" w:rsidRDefault="00154ACF" w:rsidP="000620C7">
      <w:pPr>
        <w:pStyle w:val="BodyText1"/>
        <w:rPr>
          <w:rFonts w:cs="Arial"/>
        </w:rPr>
      </w:pPr>
    </w:p>
    <w:p w14:paraId="5A32B67C" w14:textId="77777777" w:rsidR="00154ACF" w:rsidRPr="002708E9" w:rsidRDefault="00154ACF" w:rsidP="000620C7">
      <w:pPr>
        <w:rPr>
          <w:rFonts w:cs="Arial"/>
          <w:b/>
        </w:rPr>
      </w:pPr>
    </w:p>
    <w:p w14:paraId="668F9BCB" w14:textId="77777777" w:rsidR="00154ACF" w:rsidRDefault="00154ACF" w:rsidP="00D53D9A">
      <w:pPr>
        <w:rPr>
          <w:rFonts w:cs="Arial"/>
          <w:b/>
        </w:rPr>
      </w:pPr>
      <w:r w:rsidRPr="002708E9">
        <w:rPr>
          <w:rFonts w:cs="Arial"/>
          <w:b/>
          <w:highlight w:val="yellow"/>
        </w:rPr>
        <w:br w:type="page"/>
      </w:r>
    </w:p>
    <w:p w14:paraId="2E58B867" w14:textId="77777777" w:rsidR="00154ACF" w:rsidRDefault="00154ACF" w:rsidP="000620C7">
      <w:pPr>
        <w:jc w:val="right"/>
        <w:rPr>
          <w:rFonts w:cs="Arial"/>
          <w:b/>
        </w:rPr>
      </w:pPr>
    </w:p>
    <w:p w14:paraId="1CA71259" w14:textId="77777777" w:rsidR="00154ACF" w:rsidRDefault="00154ACF" w:rsidP="000620C7">
      <w:pPr>
        <w:jc w:val="right"/>
        <w:rPr>
          <w:rFonts w:cs="Arial"/>
          <w:b/>
        </w:rPr>
      </w:pPr>
    </w:p>
    <w:p w14:paraId="5077AC62" w14:textId="77777777" w:rsidR="00154ACF" w:rsidRDefault="00154ACF" w:rsidP="000620C7">
      <w:pPr>
        <w:jc w:val="right"/>
        <w:rPr>
          <w:rFonts w:cs="Arial"/>
          <w:b/>
        </w:rPr>
      </w:pPr>
    </w:p>
    <w:p w14:paraId="1A1D1374" w14:textId="77777777" w:rsidR="00154ACF" w:rsidRDefault="00154ACF" w:rsidP="000620C7">
      <w:pPr>
        <w:jc w:val="right"/>
        <w:rPr>
          <w:rFonts w:cs="Arial"/>
          <w:b/>
        </w:rPr>
      </w:pPr>
    </w:p>
    <w:p w14:paraId="68801989" w14:textId="77777777" w:rsidR="00154ACF" w:rsidRDefault="00154ACF" w:rsidP="000620C7">
      <w:pPr>
        <w:jc w:val="right"/>
        <w:rPr>
          <w:rFonts w:cs="Arial"/>
          <w:b/>
        </w:rPr>
      </w:pPr>
    </w:p>
    <w:p w14:paraId="15609927" w14:textId="77777777" w:rsidR="00154ACF" w:rsidRDefault="00154ACF" w:rsidP="000620C7">
      <w:pPr>
        <w:jc w:val="right"/>
        <w:rPr>
          <w:rFonts w:cs="Arial"/>
          <w:b/>
          <w:color w:val="000080"/>
          <w:sz w:val="56"/>
          <w:szCs w:val="56"/>
        </w:rPr>
      </w:pPr>
    </w:p>
    <w:p w14:paraId="35E034BA" w14:textId="77777777" w:rsidR="00154ACF" w:rsidRDefault="00154ACF" w:rsidP="000620C7">
      <w:pPr>
        <w:jc w:val="right"/>
        <w:rPr>
          <w:rFonts w:cs="Arial"/>
          <w:b/>
          <w:color w:val="000080"/>
          <w:sz w:val="56"/>
          <w:szCs w:val="56"/>
        </w:rPr>
      </w:pPr>
    </w:p>
    <w:p w14:paraId="755388F3" w14:textId="223E92E5" w:rsidR="00154ACF" w:rsidRPr="00371B03" w:rsidRDefault="00154ACF" w:rsidP="000E25A7">
      <w:pPr>
        <w:pStyle w:val="Heading1"/>
        <w:numPr>
          <w:ilvl w:val="0"/>
          <w:numId w:val="0"/>
        </w:numPr>
        <w:ind w:left="660"/>
        <w:jc w:val="right"/>
        <w:rPr>
          <w:b w:val="0"/>
          <w:sz w:val="56"/>
          <w:szCs w:val="56"/>
        </w:rPr>
      </w:pPr>
      <w:bookmarkStart w:id="20" w:name="_Toc371331292"/>
      <w:bookmarkStart w:id="21" w:name="_Toc371422659"/>
      <w:bookmarkStart w:id="22" w:name="_Toc371430748"/>
      <w:bookmarkStart w:id="23" w:name="_Toc372017999"/>
      <w:bookmarkStart w:id="24" w:name="_Toc373222126"/>
      <w:bookmarkStart w:id="25" w:name="_Toc375051630"/>
      <w:bookmarkStart w:id="26" w:name="_Toc391366294"/>
      <w:bookmarkStart w:id="27" w:name="_Toc391372795"/>
      <w:bookmarkStart w:id="28" w:name="_Toc391378308"/>
      <w:bookmarkStart w:id="29" w:name="_Toc391968714"/>
      <w:bookmarkStart w:id="30" w:name="_Toc393800103"/>
      <w:bookmarkStart w:id="31" w:name="_Toc402959901"/>
      <w:bookmarkStart w:id="32" w:name="_Toc402960058"/>
      <w:bookmarkStart w:id="33" w:name="_Toc402962590"/>
      <w:bookmarkStart w:id="34" w:name="_Toc403383884"/>
      <w:bookmarkStart w:id="35" w:name="_Toc403394247"/>
      <w:bookmarkStart w:id="36" w:name="_Toc403394418"/>
      <w:bookmarkStart w:id="37" w:name="_Toc408991557"/>
      <w:bookmarkStart w:id="38" w:name="_Toc430770604"/>
      <w:bookmarkStart w:id="39" w:name="_Toc430770823"/>
      <w:bookmarkStart w:id="40" w:name="_Toc432509909"/>
      <w:bookmarkStart w:id="41" w:name="_Toc432511568"/>
      <w:bookmarkStart w:id="42" w:name="_Toc436133240"/>
      <w:bookmarkStart w:id="43" w:name="_Toc468707684"/>
      <w:bookmarkStart w:id="44" w:name="_Toc468707900"/>
      <w:bookmarkStart w:id="45" w:name="_Toc468708004"/>
      <w:bookmarkStart w:id="46" w:name="_Toc468711928"/>
      <w:bookmarkStart w:id="47" w:name="_Toc468712638"/>
      <w:bookmarkStart w:id="48" w:name="_Toc469488589"/>
      <w:bookmarkStart w:id="49" w:name="_Toc488846626"/>
      <w:bookmarkStart w:id="50" w:name="_Toc490230388"/>
      <w:bookmarkStart w:id="51" w:name="_Toc490732500"/>
      <w:bookmarkStart w:id="52" w:name="_Toc492036099"/>
      <w:bookmarkStart w:id="53" w:name="_Toc492036204"/>
      <w:bookmarkStart w:id="54" w:name="_Toc492038388"/>
      <w:bookmarkStart w:id="55" w:name="_Toc527543772"/>
      <w:bookmarkStart w:id="56" w:name="_Toc530738237"/>
      <w:bookmarkStart w:id="57" w:name="_Toc530738464"/>
      <w:r w:rsidRPr="00371B03">
        <w:rPr>
          <w:b w:val="0"/>
          <w:sz w:val="56"/>
          <w:szCs w:val="56"/>
        </w:rPr>
        <w:t>The Epidemiology of Notifiable</w:t>
      </w:r>
      <w:r>
        <w:rPr>
          <w:b w:val="0"/>
          <w:sz w:val="56"/>
          <w:szCs w:val="56"/>
        </w:rPr>
        <w:br/>
      </w:r>
      <w:r w:rsidRPr="00371B03">
        <w:rPr>
          <w:b w:val="0"/>
          <w:sz w:val="56"/>
          <w:szCs w:val="56"/>
        </w:rPr>
        <w:t>Sexually Transmitted Infections</w:t>
      </w:r>
      <w:r>
        <w:rPr>
          <w:b w:val="0"/>
          <w:sz w:val="56"/>
          <w:szCs w:val="56"/>
        </w:rPr>
        <w:t xml:space="preserve"> </w:t>
      </w:r>
      <w:r>
        <w:rPr>
          <w:b w:val="0"/>
          <w:sz w:val="56"/>
          <w:szCs w:val="56"/>
        </w:rPr>
        <w:br/>
      </w:r>
      <w:r w:rsidRPr="00371B03">
        <w:rPr>
          <w:b w:val="0"/>
          <w:sz w:val="56"/>
          <w:szCs w:val="56"/>
        </w:rPr>
        <w:t>and Blood-Borne Viruses</w:t>
      </w:r>
      <w:r>
        <w:rPr>
          <w:b w:val="0"/>
          <w:sz w:val="56"/>
          <w:szCs w:val="56"/>
        </w:rPr>
        <w:t xml:space="preserve">                      </w:t>
      </w:r>
      <w:r w:rsidRPr="00371B03">
        <w:rPr>
          <w:b w:val="0"/>
          <w:sz w:val="56"/>
          <w:szCs w:val="56"/>
        </w:rPr>
        <w:t>in Western Australia 201</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rsidR="005B1B9D">
        <w:rPr>
          <w:b w:val="0"/>
          <w:sz w:val="56"/>
          <w:szCs w:val="56"/>
        </w:rPr>
        <w:t>7</w:t>
      </w:r>
      <w:bookmarkEnd w:id="55"/>
      <w:bookmarkEnd w:id="56"/>
      <w:bookmarkEnd w:id="57"/>
    </w:p>
    <w:p w14:paraId="20B9DA20" w14:textId="77777777" w:rsidR="00154ACF" w:rsidRPr="00DC26AA" w:rsidRDefault="00154ACF" w:rsidP="000620C7">
      <w:pPr>
        <w:jc w:val="right"/>
        <w:rPr>
          <w:rFonts w:cs="Arial"/>
          <w:b/>
          <w:color w:val="000080"/>
          <w:sz w:val="52"/>
          <w:szCs w:val="52"/>
        </w:rPr>
        <w:sectPr w:rsidR="00154ACF" w:rsidRPr="00DC26AA">
          <w:pgSz w:w="11907" w:h="16840" w:code="9"/>
          <w:pgMar w:top="1134" w:right="1134" w:bottom="1134" w:left="1134" w:header="709" w:footer="709" w:gutter="0"/>
          <w:pgNumType w:start="1"/>
          <w:cols w:space="708"/>
          <w:titlePg/>
          <w:docGrid w:linePitch="326"/>
        </w:sectPr>
      </w:pPr>
      <w:r>
        <w:rPr>
          <w:rFonts w:cs="Arial"/>
          <w:color w:val="000080"/>
          <w:sz w:val="56"/>
          <w:szCs w:val="56"/>
        </w:rPr>
        <w:br w:type="page"/>
      </w:r>
    </w:p>
    <w:p w14:paraId="14F1BD3E" w14:textId="77777777" w:rsidR="00154ACF" w:rsidRPr="002708E9" w:rsidRDefault="00154ACF" w:rsidP="000620C7">
      <w:pPr>
        <w:pStyle w:val="BodyText1"/>
        <w:rPr>
          <w:rFonts w:cs="Arial"/>
          <w:b/>
        </w:rPr>
        <w:sectPr w:rsidR="00154ACF" w:rsidRPr="002708E9">
          <w:footerReference w:type="default" r:id="rId10"/>
          <w:type w:val="continuous"/>
          <w:pgSz w:w="11907" w:h="16840" w:code="9"/>
          <w:pgMar w:top="1134" w:right="1134" w:bottom="1134" w:left="1134" w:header="709" w:footer="709" w:gutter="0"/>
          <w:pgNumType w:fmt="lowerRoman" w:start="3"/>
          <w:cols w:space="708"/>
          <w:docGrid w:linePitch="326"/>
        </w:sectPr>
      </w:pPr>
    </w:p>
    <w:p w14:paraId="18F5AF2B" w14:textId="77777777" w:rsidR="00154ACF" w:rsidRPr="00A525BE" w:rsidRDefault="00154ACF" w:rsidP="000620C7">
      <w:pPr>
        <w:pStyle w:val="BodyText1"/>
        <w:rPr>
          <w:rFonts w:cs="Arial"/>
          <w:b/>
          <w:color w:val="1F497D"/>
        </w:rPr>
      </w:pPr>
      <w:r w:rsidRPr="001D5FB6">
        <w:rPr>
          <w:rFonts w:cs="Arial"/>
          <w:b/>
          <w:color w:val="1F497D"/>
        </w:rPr>
        <w:lastRenderedPageBreak/>
        <w:t>Contents</w:t>
      </w:r>
    </w:p>
    <w:p w14:paraId="3DB6B4DC" w14:textId="03F1803A" w:rsidR="00FC45F3" w:rsidRDefault="00154ACF">
      <w:pPr>
        <w:pStyle w:val="TOC1"/>
        <w:rPr>
          <w:rFonts w:asciiTheme="minorHAnsi" w:eastAsiaTheme="minorEastAsia" w:hAnsiTheme="minorHAnsi" w:cstheme="minorBidi"/>
          <w:b w:val="0"/>
          <w:bCs w:val="0"/>
          <w:sz w:val="22"/>
          <w:szCs w:val="22"/>
        </w:rPr>
      </w:pPr>
      <w:r w:rsidRPr="00A525BE">
        <w:fldChar w:fldCharType="begin"/>
      </w:r>
      <w:r w:rsidRPr="00A525BE">
        <w:instrText xml:space="preserve"> TOC \o "1-3" \h \z \u </w:instrText>
      </w:r>
      <w:r w:rsidRPr="00A525BE">
        <w:fldChar w:fldCharType="separate"/>
      </w:r>
      <w:hyperlink w:anchor="_Toc530738465" w:history="1">
        <w:r w:rsidR="00FC45F3" w:rsidRPr="008929A1">
          <w:rPr>
            <w:rStyle w:val="Hyperlink"/>
            <w:rFonts w:cs="Arial"/>
          </w:rPr>
          <w:t>List of Tables</w:t>
        </w:r>
        <w:r w:rsidR="00FC45F3">
          <w:rPr>
            <w:webHidden/>
          </w:rPr>
          <w:tab/>
        </w:r>
        <w:r w:rsidR="00FC45F3">
          <w:rPr>
            <w:webHidden/>
          </w:rPr>
          <w:fldChar w:fldCharType="begin"/>
        </w:r>
        <w:r w:rsidR="00FC45F3">
          <w:rPr>
            <w:webHidden/>
          </w:rPr>
          <w:instrText xml:space="preserve"> PAGEREF _Toc530738465 \h </w:instrText>
        </w:r>
        <w:r w:rsidR="00FC45F3">
          <w:rPr>
            <w:webHidden/>
          </w:rPr>
        </w:r>
        <w:r w:rsidR="00FC45F3">
          <w:rPr>
            <w:webHidden/>
          </w:rPr>
          <w:fldChar w:fldCharType="separate"/>
        </w:r>
        <w:r w:rsidR="00FC45F3">
          <w:rPr>
            <w:webHidden/>
          </w:rPr>
          <w:t>vii</w:t>
        </w:r>
        <w:r w:rsidR="00FC45F3">
          <w:rPr>
            <w:webHidden/>
          </w:rPr>
          <w:fldChar w:fldCharType="end"/>
        </w:r>
      </w:hyperlink>
    </w:p>
    <w:p w14:paraId="25452461" w14:textId="77777777" w:rsidR="00FC45F3" w:rsidRDefault="004C2A9C">
      <w:pPr>
        <w:pStyle w:val="TOC1"/>
        <w:rPr>
          <w:rFonts w:asciiTheme="minorHAnsi" w:eastAsiaTheme="minorEastAsia" w:hAnsiTheme="minorHAnsi" w:cstheme="minorBidi"/>
          <w:b w:val="0"/>
          <w:bCs w:val="0"/>
          <w:sz w:val="22"/>
          <w:szCs w:val="22"/>
        </w:rPr>
      </w:pPr>
      <w:hyperlink w:anchor="_Toc530738466" w:history="1">
        <w:r w:rsidR="00FC45F3" w:rsidRPr="008929A1">
          <w:rPr>
            <w:rStyle w:val="Hyperlink"/>
          </w:rPr>
          <w:t>List of Figures</w:t>
        </w:r>
        <w:r w:rsidR="00FC45F3">
          <w:rPr>
            <w:webHidden/>
          </w:rPr>
          <w:tab/>
        </w:r>
        <w:r w:rsidR="00FC45F3">
          <w:rPr>
            <w:webHidden/>
          </w:rPr>
          <w:fldChar w:fldCharType="begin"/>
        </w:r>
        <w:r w:rsidR="00FC45F3">
          <w:rPr>
            <w:webHidden/>
          </w:rPr>
          <w:instrText xml:space="preserve"> PAGEREF _Toc530738466 \h </w:instrText>
        </w:r>
        <w:r w:rsidR="00FC45F3">
          <w:rPr>
            <w:webHidden/>
          </w:rPr>
        </w:r>
        <w:r w:rsidR="00FC45F3">
          <w:rPr>
            <w:webHidden/>
          </w:rPr>
          <w:fldChar w:fldCharType="separate"/>
        </w:r>
        <w:r w:rsidR="00FC45F3">
          <w:rPr>
            <w:webHidden/>
          </w:rPr>
          <w:t>vii</w:t>
        </w:r>
        <w:r w:rsidR="00FC45F3">
          <w:rPr>
            <w:webHidden/>
          </w:rPr>
          <w:fldChar w:fldCharType="end"/>
        </w:r>
      </w:hyperlink>
    </w:p>
    <w:p w14:paraId="68916983" w14:textId="77777777" w:rsidR="00FC45F3" w:rsidRDefault="004C2A9C">
      <w:pPr>
        <w:pStyle w:val="TOC1"/>
        <w:rPr>
          <w:rFonts w:asciiTheme="minorHAnsi" w:eastAsiaTheme="minorEastAsia" w:hAnsiTheme="minorHAnsi" w:cstheme="minorBidi"/>
          <w:b w:val="0"/>
          <w:bCs w:val="0"/>
          <w:sz w:val="22"/>
          <w:szCs w:val="22"/>
        </w:rPr>
      </w:pPr>
      <w:hyperlink w:anchor="_Toc530738467" w:history="1">
        <w:r w:rsidR="00FC45F3" w:rsidRPr="008929A1">
          <w:rPr>
            <w:rStyle w:val="Hyperlink"/>
          </w:rPr>
          <w:t>List of Maps</w:t>
        </w:r>
        <w:r w:rsidR="00FC45F3">
          <w:rPr>
            <w:webHidden/>
          </w:rPr>
          <w:tab/>
        </w:r>
        <w:r w:rsidR="00FC45F3">
          <w:rPr>
            <w:webHidden/>
          </w:rPr>
          <w:fldChar w:fldCharType="begin"/>
        </w:r>
        <w:r w:rsidR="00FC45F3">
          <w:rPr>
            <w:webHidden/>
          </w:rPr>
          <w:instrText xml:space="preserve"> PAGEREF _Toc530738467 \h </w:instrText>
        </w:r>
        <w:r w:rsidR="00FC45F3">
          <w:rPr>
            <w:webHidden/>
          </w:rPr>
        </w:r>
        <w:r w:rsidR="00FC45F3">
          <w:rPr>
            <w:webHidden/>
          </w:rPr>
          <w:fldChar w:fldCharType="separate"/>
        </w:r>
        <w:r w:rsidR="00FC45F3">
          <w:rPr>
            <w:webHidden/>
          </w:rPr>
          <w:t>ix</w:t>
        </w:r>
        <w:r w:rsidR="00FC45F3">
          <w:rPr>
            <w:webHidden/>
          </w:rPr>
          <w:fldChar w:fldCharType="end"/>
        </w:r>
      </w:hyperlink>
    </w:p>
    <w:p w14:paraId="2D89C359" w14:textId="77777777" w:rsidR="00FC45F3" w:rsidRDefault="004C2A9C">
      <w:pPr>
        <w:pStyle w:val="TOC1"/>
        <w:rPr>
          <w:rFonts w:asciiTheme="minorHAnsi" w:eastAsiaTheme="minorEastAsia" w:hAnsiTheme="minorHAnsi" w:cstheme="minorBidi"/>
          <w:b w:val="0"/>
          <w:bCs w:val="0"/>
          <w:sz w:val="22"/>
          <w:szCs w:val="22"/>
        </w:rPr>
      </w:pPr>
      <w:hyperlink w:anchor="_Toc530738468" w:history="1">
        <w:r w:rsidR="00FC45F3" w:rsidRPr="008929A1">
          <w:rPr>
            <w:rStyle w:val="Hyperlink"/>
            <w:rFonts w:cs="Arial"/>
            <w:lang w:val="en-US"/>
          </w:rPr>
          <w:t>Executive Summary</w:t>
        </w:r>
        <w:r w:rsidR="00FC45F3">
          <w:rPr>
            <w:webHidden/>
          </w:rPr>
          <w:tab/>
        </w:r>
        <w:r w:rsidR="00FC45F3">
          <w:rPr>
            <w:webHidden/>
          </w:rPr>
          <w:fldChar w:fldCharType="begin"/>
        </w:r>
        <w:r w:rsidR="00FC45F3">
          <w:rPr>
            <w:webHidden/>
          </w:rPr>
          <w:instrText xml:space="preserve"> PAGEREF _Toc530738468 \h </w:instrText>
        </w:r>
        <w:r w:rsidR="00FC45F3">
          <w:rPr>
            <w:webHidden/>
          </w:rPr>
        </w:r>
        <w:r w:rsidR="00FC45F3">
          <w:rPr>
            <w:webHidden/>
          </w:rPr>
          <w:fldChar w:fldCharType="separate"/>
        </w:r>
        <w:r w:rsidR="00FC45F3">
          <w:rPr>
            <w:webHidden/>
          </w:rPr>
          <w:t>1</w:t>
        </w:r>
        <w:r w:rsidR="00FC45F3">
          <w:rPr>
            <w:webHidden/>
          </w:rPr>
          <w:fldChar w:fldCharType="end"/>
        </w:r>
      </w:hyperlink>
    </w:p>
    <w:p w14:paraId="1917F15F" w14:textId="77777777" w:rsidR="00FC45F3" w:rsidRDefault="004C2A9C">
      <w:pPr>
        <w:pStyle w:val="TOC1"/>
        <w:rPr>
          <w:rFonts w:asciiTheme="minorHAnsi" w:eastAsiaTheme="minorEastAsia" w:hAnsiTheme="minorHAnsi" w:cstheme="minorBidi"/>
          <w:b w:val="0"/>
          <w:bCs w:val="0"/>
          <w:sz w:val="22"/>
          <w:szCs w:val="22"/>
        </w:rPr>
      </w:pPr>
      <w:hyperlink w:anchor="_Toc530738469" w:history="1">
        <w:r w:rsidR="00FC45F3" w:rsidRPr="008929A1">
          <w:rPr>
            <w:rStyle w:val="Hyperlink"/>
          </w:rPr>
          <w:t>Abbreviations</w:t>
        </w:r>
        <w:r w:rsidR="00FC45F3">
          <w:rPr>
            <w:webHidden/>
          </w:rPr>
          <w:tab/>
        </w:r>
        <w:r w:rsidR="00FC45F3">
          <w:rPr>
            <w:webHidden/>
          </w:rPr>
          <w:fldChar w:fldCharType="begin"/>
        </w:r>
        <w:r w:rsidR="00FC45F3">
          <w:rPr>
            <w:webHidden/>
          </w:rPr>
          <w:instrText xml:space="preserve"> PAGEREF _Toc530738469 \h </w:instrText>
        </w:r>
        <w:r w:rsidR="00FC45F3">
          <w:rPr>
            <w:webHidden/>
          </w:rPr>
        </w:r>
        <w:r w:rsidR="00FC45F3">
          <w:rPr>
            <w:webHidden/>
          </w:rPr>
          <w:fldChar w:fldCharType="separate"/>
        </w:r>
        <w:r w:rsidR="00FC45F3">
          <w:rPr>
            <w:webHidden/>
          </w:rPr>
          <w:t>5</w:t>
        </w:r>
        <w:r w:rsidR="00FC45F3">
          <w:rPr>
            <w:webHidden/>
          </w:rPr>
          <w:fldChar w:fldCharType="end"/>
        </w:r>
      </w:hyperlink>
    </w:p>
    <w:p w14:paraId="46937A4A" w14:textId="77777777" w:rsidR="00FC45F3" w:rsidRDefault="004C2A9C">
      <w:pPr>
        <w:pStyle w:val="TOC1"/>
        <w:rPr>
          <w:rFonts w:asciiTheme="minorHAnsi" w:eastAsiaTheme="minorEastAsia" w:hAnsiTheme="minorHAnsi" w:cstheme="minorBidi"/>
          <w:b w:val="0"/>
          <w:bCs w:val="0"/>
          <w:sz w:val="22"/>
          <w:szCs w:val="22"/>
        </w:rPr>
      </w:pPr>
      <w:hyperlink w:anchor="_Toc530738470" w:history="1">
        <w:r w:rsidR="00FC45F3" w:rsidRPr="008929A1">
          <w:rPr>
            <w:rStyle w:val="Hyperlink"/>
          </w:rPr>
          <w:t>Terminology used in Tables/Figures</w:t>
        </w:r>
        <w:r w:rsidR="00FC45F3">
          <w:rPr>
            <w:webHidden/>
          </w:rPr>
          <w:tab/>
        </w:r>
        <w:r w:rsidR="00FC45F3">
          <w:rPr>
            <w:webHidden/>
          </w:rPr>
          <w:fldChar w:fldCharType="begin"/>
        </w:r>
        <w:r w:rsidR="00FC45F3">
          <w:rPr>
            <w:webHidden/>
          </w:rPr>
          <w:instrText xml:space="preserve"> PAGEREF _Toc530738470 \h </w:instrText>
        </w:r>
        <w:r w:rsidR="00FC45F3">
          <w:rPr>
            <w:webHidden/>
          </w:rPr>
        </w:r>
        <w:r w:rsidR="00FC45F3">
          <w:rPr>
            <w:webHidden/>
          </w:rPr>
          <w:fldChar w:fldCharType="separate"/>
        </w:r>
        <w:r w:rsidR="00FC45F3">
          <w:rPr>
            <w:webHidden/>
          </w:rPr>
          <w:t>6</w:t>
        </w:r>
        <w:r w:rsidR="00FC45F3">
          <w:rPr>
            <w:webHidden/>
          </w:rPr>
          <w:fldChar w:fldCharType="end"/>
        </w:r>
      </w:hyperlink>
    </w:p>
    <w:p w14:paraId="22C74C3D" w14:textId="77777777" w:rsidR="00FC45F3" w:rsidRDefault="004C2A9C">
      <w:pPr>
        <w:pStyle w:val="TOC1"/>
        <w:rPr>
          <w:rFonts w:asciiTheme="minorHAnsi" w:eastAsiaTheme="minorEastAsia" w:hAnsiTheme="minorHAnsi" w:cstheme="minorBidi"/>
          <w:b w:val="0"/>
          <w:bCs w:val="0"/>
          <w:sz w:val="22"/>
          <w:szCs w:val="22"/>
        </w:rPr>
      </w:pPr>
      <w:hyperlink w:anchor="_Toc530738471" w:history="1">
        <w:r w:rsidR="00FC45F3" w:rsidRPr="008929A1">
          <w:rPr>
            <w:rStyle w:val="Hyperlink"/>
          </w:rPr>
          <w:t>1 Introduction and Methods</w:t>
        </w:r>
        <w:r w:rsidR="00FC45F3">
          <w:rPr>
            <w:webHidden/>
          </w:rPr>
          <w:tab/>
        </w:r>
        <w:r w:rsidR="00FC45F3">
          <w:rPr>
            <w:webHidden/>
          </w:rPr>
          <w:fldChar w:fldCharType="begin"/>
        </w:r>
        <w:r w:rsidR="00FC45F3">
          <w:rPr>
            <w:webHidden/>
          </w:rPr>
          <w:instrText xml:space="preserve"> PAGEREF _Toc530738471 \h </w:instrText>
        </w:r>
        <w:r w:rsidR="00FC45F3">
          <w:rPr>
            <w:webHidden/>
          </w:rPr>
        </w:r>
        <w:r w:rsidR="00FC45F3">
          <w:rPr>
            <w:webHidden/>
          </w:rPr>
          <w:fldChar w:fldCharType="separate"/>
        </w:r>
        <w:r w:rsidR="00FC45F3">
          <w:rPr>
            <w:webHidden/>
          </w:rPr>
          <w:t>7</w:t>
        </w:r>
        <w:r w:rsidR="00FC45F3">
          <w:rPr>
            <w:webHidden/>
          </w:rPr>
          <w:fldChar w:fldCharType="end"/>
        </w:r>
      </w:hyperlink>
    </w:p>
    <w:p w14:paraId="52C49474"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72" w:history="1">
        <w:r w:rsidR="00FC45F3" w:rsidRPr="008929A1">
          <w:rPr>
            <w:rStyle w:val="Hyperlink"/>
            <w:noProof/>
          </w:rPr>
          <w:t>1.1 Data sources</w:t>
        </w:r>
        <w:r w:rsidR="00FC45F3">
          <w:rPr>
            <w:noProof/>
            <w:webHidden/>
          </w:rPr>
          <w:tab/>
        </w:r>
        <w:r w:rsidR="00FC45F3">
          <w:rPr>
            <w:noProof/>
            <w:webHidden/>
          </w:rPr>
          <w:fldChar w:fldCharType="begin"/>
        </w:r>
        <w:r w:rsidR="00FC45F3">
          <w:rPr>
            <w:noProof/>
            <w:webHidden/>
          </w:rPr>
          <w:instrText xml:space="preserve"> PAGEREF _Toc530738472 \h </w:instrText>
        </w:r>
        <w:r w:rsidR="00FC45F3">
          <w:rPr>
            <w:noProof/>
            <w:webHidden/>
          </w:rPr>
        </w:r>
        <w:r w:rsidR="00FC45F3">
          <w:rPr>
            <w:noProof/>
            <w:webHidden/>
          </w:rPr>
          <w:fldChar w:fldCharType="separate"/>
        </w:r>
        <w:r w:rsidR="00FC45F3">
          <w:rPr>
            <w:noProof/>
            <w:webHidden/>
          </w:rPr>
          <w:t>7</w:t>
        </w:r>
        <w:r w:rsidR="00FC45F3">
          <w:rPr>
            <w:noProof/>
            <w:webHidden/>
          </w:rPr>
          <w:fldChar w:fldCharType="end"/>
        </w:r>
      </w:hyperlink>
    </w:p>
    <w:p w14:paraId="5A800D3E"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473" w:history="1">
        <w:r w:rsidR="00FC45F3" w:rsidRPr="008929A1">
          <w:rPr>
            <w:rStyle w:val="Hyperlink"/>
            <w:noProof/>
          </w:rPr>
          <w:t>1.1.1 Notification data</w:t>
        </w:r>
        <w:r w:rsidR="00FC45F3">
          <w:rPr>
            <w:noProof/>
            <w:webHidden/>
          </w:rPr>
          <w:tab/>
        </w:r>
        <w:r w:rsidR="00FC45F3">
          <w:rPr>
            <w:noProof/>
            <w:webHidden/>
          </w:rPr>
          <w:fldChar w:fldCharType="begin"/>
        </w:r>
        <w:r w:rsidR="00FC45F3">
          <w:rPr>
            <w:noProof/>
            <w:webHidden/>
          </w:rPr>
          <w:instrText xml:space="preserve"> PAGEREF _Toc530738473 \h </w:instrText>
        </w:r>
        <w:r w:rsidR="00FC45F3">
          <w:rPr>
            <w:noProof/>
            <w:webHidden/>
          </w:rPr>
        </w:r>
        <w:r w:rsidR="00FC45F3">
          <w:rPr>
            <w:noProof/>
            <w:webHidden/>
          </w:rPr>
          <w:fldChar w:fldCharType="separate"/>
        </w:r>
        <w:r w:rsidR="00FC45F3">
          <w:rPr>
            <w:noProof/>
            <w:webHidden/>
          </w:rPr>
          <w:t>7</w:t>
        </w:r>
        <w:r w:rsidR="00FC45F3">
          <w:rPr>
            <w:noProof/>
            <w:webHidden/>
          </w:rPr>
          <w:fldChar w:fldCharType="end"/>
        </w:r>
      </w:hyperlink>
    </w:p>
    <w:p w14:paraId="7D88DAF6"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474" w:history="1">
        <w:r w:rsidR="00FC45F3" w:rsidRPr="008929A1">
          <w:rPr>
            <w:rStyle w:val="Hyperlink"/>
            <w:noProof/>
          </w:rPr>
          <w:t>1.1.2 Testing data</w:t>
        </w:r>
        <w:r w:rsidR="00FC45F3">
          <w:rPr>
            <w:noProof/>
            <w:webHidden/>
          </w:rPr>
          <w:tab/>
        </w:r>
        <w:r w:rsidR="00FC45F3">
          <w:rPr>
            <w:noProof/>
            <w:webHidden/>
          </w:rPr>
          <w:fldChar w:fldCharType="begin"/>
        </w:r>
        <w:r w:rsidR="00FC45F3">
          <w:rPr>
            <w:noProof/>
            <w:webHidden/>
          </w:rPr>
          <w:instrText xml:space="preserve"> PAGEREF _Toc530738474 \h </w:instrText>
        </w:r>
        <w:r w:rsidR="00FC45F3">
          <w:rPr>
            <w:noProof/>
            <w:webHidden/>
          </w:rPr>
        </w:r>
        <w:r w:rsidR="00FC45F3">
          <w:rPr>
            <w:noProof/>
            <w:webHidden/>
          </w:rPr>
          <w:fldChar w:fldCharType="separate"/>
        </w:r>
        <w:r w:rsidR="00FC45F3">
          <w:rPr>
            <w:noProof/>
            <w:webHidden/>
          </w:rPr>
          <w:t>8</w:t>
        </w:r>
        <w:r w:rsidR="00FC45F3">
          <w:rPr>
            <w:noProof/>
            <w:webHidden/>
          </w:rPr>
          <w:fldChar w:fldCharType="end"/>
        </w:r>
      </w:hyperlink>
    </w:p>
    <w:p w14:paraId="06450E99"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75" w:history="1">
        <w:r w:rsidR="00FC45F3" w:rsidRPr="008929A1">
          <w:rPr>
            <w:rStyle w:val="Hyperlink"/>
            <w:noProof/>
          </w:rPr>
          <w:t>1.2 Data collection by Aboriginality</w:t>
        </w:r>
        <w:r w:rsidR="00FC45F3">
          <w:rPr>
            <w:noProof/>
            <w:webHidden/>
          </w:rPr>
          <w:tab/>
        </w:r>
        <w:r w:rsidR="00FC45F3">
          <w:rPr>
            <w:noProof/>
            <w:webHidden/>
          </w:rPr>
          <w:fldChar w:fldCharType="begin"/>
        </w:r>
        <w:r w:rsidR="00FC45F3">
          <w:rPr>
            <w:noProof/>
            <w:webHidden/>
          </w:rPr>
          <w:instrText xml:space="preserve"> PAGEREF _Toc530738475 \h </w:instrText>
        </w:r>
        <w:r w:rsidR="00FC45F3">
          <w:rPr>
            <w:noProof/>
            <w:webHidden/>
          </w:rPr>
        </w:r>
        <w:r w:rsidR="00FC45F3">
          <w:rPr>
            <w:noProof/>
            <w:webHidden/>
          </w:rPr>
          <w:fldChar w:fldCharType="separate"/>
        </w:r>
        <w:r w:rsidR="00FC45F3">
          <w:rPr>
            <w:noProof/>
            <w:webHidden/>
          </w:rPr>
          <w:t>8</w:t>
        </w:r>
        <w:r w:rsidR="00FC45F3">
          <w:rPr>
            <w:noProof/>
            <w:webHidden/>
          </w:rPr>
          <w:fldChar w:fldCharType="end"/>
        </w:r>
      </w:hyperlink>
    </w:p>
    <w:p w14:paraId="224DC78B"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76" w:history="1">
        <w:r w:rsidR="00FC45F3" w:rsidRPr="008929A1">
          <w:rPr>
            <w:rStyle w:val="Hyperlink"/>
            <w:noProof/>
          </w:rPr>
          <w:t>1.3 Regional boundaries</w:t>
        </w:r>
        <w:r w:rsidR="00FC45F3">
          <w:rPr>
            <w:noProof/>
            <w:webHidden/>
          </w:rPr>
          <w:tab/>
        </w:r>
        <w:r w:rsidR="00FC45F3">
          <w:rPr>
            <w:noProof/>
            <w:webHidden/>
          </w:rPr>
          <w:fldChar w:fldCharType="begin"/>
        </w:r>
        <w:r w:rsidR="00FC45F3">
          <w:rPr>
            <w:noProof/>
            <w:webHidden/>
          </w:rPr>
          <w:instrText xml:space="preserve"> PAGEREF _Toc530738476 \h </w:instrText>
        </w:r>
        <w:r w:rsidR="00FC45F3">
          <w:rPr>
            <w:noProof/>
            <w:webHidden/>
          </w:rPr>
        </w:r>
        <w:r w:rsidR="00FC45F3">
          <w:rPr>
            <w:noProof/>
            <w:webHidden/>
          </w:rPr>
          <w:fldChar w:fldCharType="separate"/>
        </w:r>
        <w:r w:rsidR="00FC45F3">
          <w:rPr>
            <w:noProof/>
            <w:webHidden/>
          </w:rPr>
          <w:t>9</w:t>
        </w:r>
        <w:r w:rsidR="00FC45F3">
          <w:rPr>
            <w:noProof/>
            <w:webHidden/>
          </w:rPr>
          <w:fldChar w:fldCharType="end"/>
        </w:r>
      </w:hyperlink>
    </w:p>
    <w:p w14:paraId="1CECEFAC"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77" w:history="1">
        <w:r w:rsidR="00FC45F3" w:rsidRPr="008929A1">
          <w:rPr>
            <w:rStyle w:val="Hyperlink"/>
            <w:noProof/>
          </w:rPr>
          <w:t>1.4 Calculation of rates</w:t>
        </w:r>
        <w:r w:rsidR="00FC45F3">
          <w:rPr>
            <w:noProof/>
            <w:webHidden/>
          </w:rPr>
          <w:tab/>
        </w:r>
        <w:r w:rsidR="00FC45F3">
          <w:rPr>
            <w:noProof/>
            <w:webHidden/>
          </w:rPr>
          <w:fldChar w:fldCharType="begin"/>
        </w:r>
        <w:r w:rsidR="00FC45F3">
          <w:rPr>
            <w:noProof/>
            <w:webHidden/>
          </w:rPr>
          <w:instrText xml:space="preserve"> PAGEREF _Toc530738477 \h </w:instrText>
        </w:r>
        <w:r w:rsidR="00FC45F3">
          <w:rPr>
            <w:noProof/>
            <w:webHidden/>
          </w:rPr>
        </w:r>
        <w:r w:rsidR="00FC45F3">
          <w:rPr>
            <w:noProof/>
            <w:webHidden/>
          </w:rPr>
          <w:fldChar w:fldCharType="separate"/>
        </w:r>
        <w:r w:rsidR="00FC45F3">
          <w:rPr>
            <w:noProof/>
            <w:webHidden/>
          </w:rPr>
          <w:t>9</w:t>
        </w:r>
        <w:r w:rsidR="00FC45F3">
          <w:rPr>
            <w:noProof/>
            <w:webHidden/>
          </w:rPr>
          <w:fldChar w:fldCharType="end"/>
        </w:r>
      </w:hyperlink>
    </w:p>
    <w:p w14:paraId="48B35A99" w14:textId="77777777" w:rsidR="00FC45F3" w:rsidRDefault="004C2A9C">
      <w:pPr>
        <w:pStyle w:val="TOC1"/>
        <w:rPr>
          <w:rFonts w:asciiTheme="minorHAnsi" w:eastAsiaTheme="minorEastAsia" w:hAnsiTheme="minorHAnsi" w:cstheme="minorBidi"/>
          <w:b w:val="0"/>
          <w:bCs w:val="0"/>
          <w:sz w:val="22"/>
          <w:szCs w:val="22"/>
        </w:rPr>
      </w:pPr>
      <w:hyperlink w:anchor="_Toc530738478" w:history="1">
        <w:r w:rsidR="00FC45F3" w:rsidRPr="008929A1">
          <w:rPr>
            <w:rStyle w:val="Hyperlink"/>
          </w:rPr>
          <w:t>2 Chlamydia</w:t>
        </w:r>
        <w:r w:rsidR="00FC45F3">
          <w:rPr>
            <w:webHidden/>
          </w:rPr>
          <w:tab/>
        </w:r>
        <w:r w:rsidR="00FC45F3">
          <w:rPr>
            <w:webHidden/>
          </w:rPr>
          <w:fldChar w:fldCharType="begin"/>
        </w:r>
        <w:r w:rsidR="00FC45F3">
          <w:rPr>
            <w:webHidden/>
          </w:rPr>
          <w:instrText xml:space="preserve"> PAGEREF _Toc530738478 \h </w:instrText>
        </w:r>
        <w:r w:rsidR="00FC45F3">
          <w:rPr>
            <w:webHidden/>
          </w:rPr>
        </w:r>
        <w:r w:rsidR="00FC45F3">
          <w:rPr>
            <w:webHidden/>
          </w:rPr>
          <w:fldChar w:fldCharType="separate"/>
        </w:r>
        <w:r w:rsidR="00FC45F3">
          <w:rPr>
            <w:webHidden/>
          </w:rPr>
          <w:t>10</w:t>
        </w:r>
        <w:r w:rsidR="00FC45F3">
          <w:rPr>
            <w:webHidden/>
          </w:rPr>
          <w:fldChar w:fldCharType="end"/>
        </w:r>
      </w:hyperlink>
    </w:p>
    <w:p w14:paraId="23A77381"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79" w:history="1">
        <w:r w:rsidR="00FC45F3" w:rsidRPr="008929A1">
          <w:rPr>
            <w:rStyle w:val="Hyperlink"/>
            <w:noProof/>
          </w:rPr>
          <w:t>2.1 Trends over time</w:t>
        </w:r>
        <w:r w:rsidR="00FC45F3">
          <w:rPr>
            <w:noProof/>
            <w:webHidden/>
          </w:rPr>
          <w:tab/>
        </w:r>
        <w:r w:rsidR="00FC45F3">
          <w:rPr>
            <w:noProof/>
            <w:webHidden/>
          </w:rPr>
          <w:fldChar w:fldCharType="begin"/>
        </w:r>
        <w:r w:rsidR="00FC45F3">
          <w:rPr>
            <w:noProof/>
            <w:webHidden/>
          </w:rPr>
          <w:instrText xml:space="preserve"> PAGEREF _Toc530738479 \h </w:instrText>
        </w:r>
        <w:r w:rsidR="00FC45F3">
          <w:rPr>
            <w:noProof/>
            <w:webHidden/>
          </w:rPr>
        </w:r>
        <w:r w:rsidR="00FC45F3">
          <w:rPr>
            <w:noProof/>
            <w:webHidden/>
          </w:rPr>
          <w:fldChar w:fldCharType="separate"/>
        </w:r>
        <w:r w:rsidR="00FC45F3">
          <w:rPr>
            <w:noProof/>
            <w:webHidden/>
          </w:rPr>
          <w:t>10</w:t>
        </w:r>
        <w:r w:rsidR="00FC45F3">
          <w:rPr>
            <w:noProof/>
            <w:webHidden/>
          </w:rPr>
          <w:fldChar w:fldCharType="end"/>
        </w:r>
      </w:hyperlink>
    </w:p>
    <w:p w14:paraId="6A06E01F"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80" w:history="1">
        <w:r w:rsidR="00FC45F3" w:rsidRPr="008929A1">
          <w:rPr>
            <w:rStyle w:val="Hyperlink"/>
            <w:noProof/>
          </w:rPr>
          <w:t>2.2 Distribution by age and sex</w:t>
        </w:r>
        <w:r w:rsidR="00FC45F3">
          <w:rPr>
            <w:noProof/>
            <w:webHidden/>
          </w:rPr>
          <w:tab/>
        </w:r>
        <w:r w:rsidR="00FC45F3">
          <w:rPr>
            <w:noProof/>
            <w:webHidden/>
          </w:rPr>
          <w:fldChar w:fldCharType="begin"/>
        </w:r>
        <w:r w:rsidR="00FC45F3">
          <w:rPr>
            <w:noProof/>
            <w:webHidden/>
          </w:rPr>
          <w:instrText xml:space="preserve"> PAGEREF _Toc530738480 \h </w:instrText>
        </w:r>
        <w:r w:rsidR="00FC45F3">
          <w:rPr>
            <w:noProof/>
            <w:webHidden/>
          </w:rPr>
        </w:r>
        <w:r w:rsidR="00FC45F3">
          <w:rPr>
            <w:noProof/>
            <w:webHidden/>
          </w:rPr>
          <w:fldChar w:fldCharType="separate"/>
        </w:r>
        <w:r w:rsidR="00FC45F3">
          <w:rPr>
            <w:noProof/>
            <w:webHidden/>
          </w:rPr>
          <w:t>10</w:t>
        </w:r>
        <w:r w:rsidR="00FC45F3">
          <w:rPr>
            <w:noProof/>
            <w:webHidden/>
          </w:rPr>
          <w:fldChar w:fldCharType="end"/>
        </w:r>
      </w:hyperlink>
    </w:p>
    <w:p w14:paraId="24D0F14F"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81" w:history="1">
        <w:r w:rsidR="00FC45F3" w:rsidRPr="008929A1">
          <w:rPr>
            <w:rStyle w:val="Hyperlink"/>
            <w:noProof/>
          </w:rPr>
          <w:t>2.3 Notifications by Aboriginality</w:t>
        </w:r>
        <w:r w:rsidR="00FC45F3">
          <w:rPr>
            <w:noProof/>
            <w:webHidden/>
          </w:rPr>
          <w:tab/>
        </w:r>
        <w:r w:rsidR="00FC45F3">
          <w:rPr>
            <w:noProof/>
            <w:webHidden/>
          </w:rPr>
          <w:fldChar w:fldCharType="begin"/>
        </w:r>
        <w:r w:rsidR="00FC45F3">
          <w:rPr>
            <w:noProof/>
            <w:webHidden/>
          </w:rPr>
          <w:instrText xml:space="preserve"> PAGEREF _Toc530738481 \h </w:instrText>
        </w:r>
        <w:r w:rsidR="00FC45F3">
          <w:rPr>
            <w:noProof/>
            <w:webHidden/>
          </w:rPr>
        </w:r>
        <w:r w:rsidR="00FC45F3">
          <w:rPr>
            <w:noProof/>
            <w:webHidden/>
          </w:rPr>
          <w:fldChar w:fldCharType="separate"/>
        </w:r>
        <w:r w:rsidR="00FC45F3">
          <w:rPr>
            <w:noProof/>
            <w:webHidden/>
          </w:rPr>
          <w:t>11</w:t>
        </w:r>
        <w:r w:rsidR="00FC45F3">
          <w:rPr>
            <w:noProof/>
            <w:webHidden/>
          </w:rPr>
          <w:fldChar w:fldCharType="end"/>
        </w:r>
      </w:hyperlink>
    </w:p>
    <w:p w14:paraId="7EC63AB0"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82" w:history="1">
        <w:r w:rsidR="00FC45F3" w:rsidRPr="008929A1">
          <w:rPr>
            <w:rStyle w:val="Hyperlink"/>
            <w:noProof/>
          </w:rPr>
          <w:t>2.4 Regional distribution</w:t>
        </w:r>
        <w:r w:rsidR="00FC45F3">
          <w:rPr>
            <w:noProof/>
            <w:webHidden/>
          </w:rPr>
          <w:tab/>
        </w:r>
        <w:r w:rsidR="00FC45F3">
          <w:rPr>
            <w:noProof/>
            <w:webHidden/>
          </w:rPr>
          <w:fldChar w:fldCharType="begin"/>
        </w:r>
        <w:r w:rsidR="00FC45F3">
          <w:rPr>
            <w:noProof/>
            <w:webHidden/>
          </w:rPr>
          <w:instrText xml:space="preserve"> PAGEREF _Toc530738482 \h </w:instrText>
        </w:r>
        <w:r w:rsidR="00FC45F3">
          <w:rPr>
            <w:noProof/>
            <w:webHidden/>
          </w:rPr>
        </w:r>
        <w:r w:rsidR="00FC45F3">
          <w:rPr>
            <w:noProof/>
            <w:webHidden/>
          </w:rPr>
          <w:fldChar w:fldCharType="separate"/>
        </w:r>
        <w:r w:rsidR="00FC45F3">
          <w:rPr>
            <w:noProof/>
            <w:webHidden/>
          </w:rPr>
          <w:t>11</w:t>
        </w:r>
        <w:r w:rsidR="00FC45F3">
          <w:rPr>
            <w:noProof/>
            <w:webHidden/>
          </w:rPr>
          <w:fldChar w:fldCharType="end"/>
        </w:r>
      </w:hyperlink>
    </w:p>
    <w:p w14:paraId="15C66DB9"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83" w:history="1">
        <w:r w:rsidR="00FC45F3" w:rsidRPr="008929A1">
          <w:rPr>
            <w:rStyle w:val="Hyperlink"/>
            <w:noProof/>
          </w:rPr>
          <w:t>2.5 Place of acquisition</w:t>
        </w:r>
        <w:r w:rsidR="00FC45F3">
          <w:rPr>
            <w:noProof/>
            <w:webHidden/>
          </w:rPr>
          <w:tab/>
        </w:r>
        <w:r w:rsidR="00FC45F3">
          <w:rPr>
            <w:noProof/>
            <w:webHidden/>
          </w:rPr>
          <w:fldChar w:fldCharType="begin"/>
        </w:r>
        <w:r w:rsidR="00FC45F3">
          <w:rPr>
            <w:noProof/>
            <w:webHidden/>
          </w:rPr>
          <w:instrText xml:space="preserve"> PAGEREF _Toc530738483 \h </w:instrText>
        </w:r>
        <w:r w:rsidR="00FC45F3">
          <w:rPr>
            <w:noProof/>
            <w:webHidden/>
          </w:rPr>
        </w:r>
        <w:r w:rsidR="00FC45F3">
          <w:rPr>
            <w:noProof/>
            <w:webHidden/>
          </w:rPr>
          <w:fldChar w:fldCharType="separate"/>
        </w:r>
        <w:r w:rsidR="00FC45F3">
          <w:rPr>
            <w:noProof/>
            <w:webHidden/>
          </w:rPr>
          <w:t>12</w:t>
        </w:r>
        <w:r w:rsidR="00FC45F3">
          <w:rPr>
            <w:noProof/>
            <w:webHidden/>
          </w:rPr>
          <w:fldChar w:fldCharType="end"/>
        </w:r>
      </w:hyperlink>
    </w:p>
    <w:p w14:paraId="786C0861"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84" w:history="1">
        <w:r w:rsidR="00FC45F3" w:rsidRPr="008929A1">
          <w:rPr>
            <w:rStyle w:val="Hyperlink"/>
            <w:noProof/>
          </w:rPr>
          <w:t>2.6 Interstate comparisons</w:t>
        </w:r>
        <w:r w:rsidR="00FC45F3">
          <w:rPr>
            <w:noProof/>
            <w:webHidden/>
          </w:rPr>
          <w:tab/>
        </w:r>
        <w:r w:rsidR="00FC45F3">
          <w:rPr>
            <w:noProof/>
            <w:webHidden/>
          </w:rPr>
          <w:fldChar w:fldCharType="begin"/>
        </w:r>
        <w:r w:rsidR="00FC45F3">
          <w:rPr>
            <w:noProof/>
            <w:webHidden/>
          </w:rPr>
          <w:instrText xml:space="preserve"> PAGEREF _Toc530738484 \h </w:instrText>
        </w:r>
        <w:r w:rsidR="00FC45F3">
          <w:rPr>
            <w:noProof/>
            <w:webHidden/>
          </w:rPr>
        </w:r>
        <w:r w:rsidR="00FC45F3">
          <w:rPr>
            <w:noProof/>
            <w:webHidden/>
          </w:rPr>
          <w:fldChar w:fldCharType="separate"/>
        </w:r>
        <w:r w:rsidR="00FC45F3">
          <w:rPr>
            <w:noProof/>
            <w:webHidden/>
          </w:rPr>
          <w:t>12</w:t>
        </w:r>
        <w:r w:rsidR="00FC45F3">
          <w:rPr>
            <w:noProof/>
            <w:webHidden/>
          </w:rPr>
          <w:fldChar w:fldCharType="end"/>
        </w:r>
      </w:hyperlink>
    </w:p>
    <w:p w14:paraId="638A5797"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85" w:history="1">
        <w:r w:rsidR="00FC45F3" w:rsidRPr="008929A1">
          <w:rPr>
            <w:rStyle w:val="Hyperlink"/>
            <w:noProof/>
          </w:rPr>
          <w:t>2.7 Outbreaks and other investigations</w:t>
        </w:r>
        <w:r w:rsidR="00FC45F3">
          <w:rPr>
            <w:noProof/>
            <w:webHidden/>
          </w:rPr>
          <w:tab/>
        </w:r>
        <w:r w:rsidR="00FC45F3">
          <w:rPr>
            <w:noProof/>
            <w:webHidden/>
          </w:rPr>
          <w:fldChar w:fldCharType="begin"/>
        </w:r>
        <w:r w:rsidR="00FC45F3">
          <w:rPr>
            <w:noProof/>
            <w:webHidden/>
          </w:rPr>
          <w:instrText xml:space="preserve"> PAGEREF _Toc530738485 \h </w:instrText>
        </w:r>
        <w:r w:rsidR="00FC45F3">
          <w:rPr>
            <w:noProof/>
            <w:webHidden/>
          </w:rPr>
        </w:r>
        <w:r w:rsidR="00FC45F3">
          <w:rPr>
            <w:noProof/>
            <w:webHidden/>
          </w:rPr>
          <w:fldChar w:fldCharType="separate"/>
        </w:r>
        <w:r w:rsidR="00FC45F3">
          <w:rPr>
            <w:noProof/>
            <w:webHidden/>
          </w:rPr>
          <w:t>12</w:t>
        </w:r>
        <w:r w:rsidR="00FC45F3">
          <w:rPr>
            <w:noProof/>
            <w:webHidden/>
          </w:rPr>
          <w:fldChar w:fldCharType="end"/>
        </w:r>
      </w:hyperlink>
    </w:p>
    <w:p w14:paraId="4D4F1A7D"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86" w:history="1">
        <w:r w:rsidR="00FC45F3" w:rsidRPr="008929A1">
          <w:rPr>
            <w:rStyle w:val="Hyperlink"/>
            <w:noProof/>
          </w:rPr>
          <w:t>2.8 Disease prevention and control strategies</w:t>
        </w:r>
        <w:r w:rsidR="00FC45F3">
          <w:rPr>
            <w:noProof/>
            <w:webHidden/>
          </w:rPr>
          <w:tab/>
        </w:r>
        <w:r w:rsidR="00FC45F3">
          <w:rPr>
            <w:noProof/>
            <w:webHidden/>
          </w:rPr>
          <w:fldChar w:fldCharType="begin"/>
        </w:r>
        <w:r w:rsidR="00FC45F3">
          <w:rPr>
            <w:noProof/>
            <w:webHidden/>
          </w:rPr>
          <w:instrText xml:space="preserve"> PAGEREF _Toc530738486 \h </w:instrText>
        </w:r>
        <w:r w:rsidR="00FC45F3">
          <w:rPr>
            <w:noProof/>
            <w:webHidden/>
          </w:rPr>
        </w:r>
        <w:r w:rsidR="00FC45F3">
          <w:rPr>
            <w:noProof/>
            <w:webHidden/>
          </w:rPr>
          <w:fldChar w:fldCharType="separate"/>
        </w:r>
        <w:r w:rsidR="00FC45F3">
          <w:rPr>
            <w:noProof/>
            <w:webHidden/>
          </w:rPr>
          <w:t>12</w:t>
        </w:r>
        <w:r w:rsidR="00FC45F3">
          <w:rPr>
            <w:noProof/>
            <w:webHidden/>
          </w:rPr>
          <w:fldChar w:fldCharType="end"/>
        </w:r>
      </w:hyperlink>
    </w:p>
    <w:p w14:paraId="6EB8170E" w14:textId="77777777" w:rsidR="00FC45F3" w:rsidRDefault="004C2A9C">
      <w:pPr>
        <w:pStyle w:val="TOC1"/>
        <w:rPr>
          <w:rFonts w:asciiTheme="minorHAnsi" w:eastAsiaTheme="minorEastAsia" w:hAnsiTheme="minorHAnsi" w:cstheme="minorBidi"/>
          <w:b w:val="0"/>
          <w:bCs w:val="0"/>
          <w:sz w:val="22"/>
          <w:szCs w:val="22"/>
        </w:rPr>
      </w:pPr>
      <w:hyperlink w:anchor="_Toc530738487" w:history="1">
        <w:r w:rsidR="00FC45F3" w:rsidRPr="008929A1">
          <w:rPr>
            <w:rStyle w:val="Hyperlink"/>
          </w:rPr>
          <w:t>3 Gonorrhoea</w:t>
        </w:r>
        <w:r w:rsidR="00FC45F3">
          <w:rPr>
            <w:webHidden/>
          </w:rPr>
          <w:tab/>
        </w:r>
        <w:r w:rsidR="00FC45F3">
          <w:rPr>
            <w:webHidden/>
          </w:rPr>
          <w:fldChar w:fldCharType="begin"/>
        </w:r>
        <w:r w:rsidR="00FC45F3">
          <w:rPr>
            <w:webHidden/>
          </w:rPr>
          <w:instrText xml:space="preserve"> PAGEREF _Toc530738487 \h </w:instrText>
        </w:r>
        <w:r w:rsidR="00FC45F3">
          <w:rPr>
            <w:webHidden/>
          </w:rPr>
        </w:r>
        <w:r w:rsidR="00FC45F3">
          <w:rPr>
            <w:webHidden/>
          </w:rPr>
          <w:fldChar w:fldCharType="separate"/>
        </w:r>
        <w:r w:rsidR="00FC45F3">
          <w:rPr>
            <w:webHidden/>
          </w:rPr>
          <w:t>14</w:t>
        </w:r>
        <w:r w:rsidR="00FC45F3">
          <w:rPr>
            <w:webHidden/>
          </w:rPr>
          <w:fldChar w:fldCharType="end"/>
        </w:r>
      </w:hyperlink>
    </w:p>
    <w:p w14:paraId="275978A3"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88" w:history="1">
        <w:r w:rsidR="00FC45F3" w:rsidRPr="008929A1">
          <w:rPr>
            <w:rStyle w:val="Hyperlink"/>
            <w:noProof/>
          </w:rPr>
          <w:t>3.1 Trends over time</w:t>
        </w:r>
        <w:r w:rsidR="00FC45F3">
          <w:rPr>
            <w:noProof/>
            <w:webHidden/>
          </w:rPr>
          <w:tab/>
        </w:r>
        <w:r w:rsidR="00FC45F3">
          <w:rPr>
            <w:noProof/>
            <w:webHidden/>
          </w:rPr>
          <w:fldChar w:fldCharType="begin"/>
        </w:r>
        <w:r w:rsidR="00FC45F3">
          <w:rPr>
            <w:noProof/>
            <w:webHidden/>
          </w:rPr>
          <w:instrText xml:space="preserve"> PAGEREF _Toc530738488 \h </w:instrText>
        </w:r>
        <w:r w:rsidR="00FC45F3">
          <w:rPr>
            <w:noProof/>
            <w:webHidden/>
          </w:rPr>
        </w:r>
        <w:r w:rsidR="00FC45F3">
          <w:rPr>
            <w:noProof/>
            <w:webHidden/>
          </w:rPr>
          <w:fldChar w:fldCharType="separate"/>
        </w:r>
        <w:r w:rsidR="00FC45F3">
          <w:rPr>
            <w:noProof/>
            <w:webHidden/>
          </w:rPr>
          <w:t>14</w:t>
        </w:r>
        <w:r w:rsidR="00FC45F3">
          <w:rPr>
            <w:noProof/>
            <w:webHidden/>
          </w:rPr>
          <w:fldChar w:fldCharType="end"/>
        </w:r>
      </w:hyperlink>
    </w:p>
    <w:p w14:paraId="2E75C521"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89" w:history="1">
        <w:r w:rsidR="00FC45F3" w:rsidRPr="008929A1">
          <w:rPr>
            <w:rStyle w:val="Hyperlink"/>
            <w:noProof/>
          </w:rPr>
          <w:t>3.2 Distribution by age and sex</w:t>
        </w:r>
        <w:r w:rsidR="00FC45F3">
          <w:rPr>
            <w:noProof/>
            <w:webHidden/>
          </w:rPr>
          <w:tab/>
        </w:r>
        <w:r w:rsidR="00FC45F3">
          <w:rPr>
            <w:noProof/>
            <w:webHidden/>
          </w:rPr>
          <w:fldChar w:fldCharType="begin"/>
        </w:r>
        <w:r w:rsidR="00FC45F3">
          <w:rPr>
            <w:noProof/>
            <w:webHidden/>
          </w:rPr>
          <w:instrText xml:space="preserve"> PAGEREF _Toc530738489 \h </w:instrText>
        </w:r>
        <w:r w:rsidR="00FC45F3">
          <w:rPr>
            <w:noProof/>
            <w:webHidden/>
          </w:rPr>
        </w:r>
        <w:r w:rsidR="00FC45F3">
          <w:rPr>
            <w:noProof/>
            <w:webHidden/>
          </w:rPr>
          <w:fldChar w:fldCharType="separate"/>
        </w:r>
        <w:r w:rsidR="00FC45F3">
          <w:rPr>
            <w:noProof/>
            <w:webHidden/>
          </w:rPr>
          <w:t>14</w:t>
        </w:r>
        <w:r w:rsidR="00FC45F3">
          <w:rPr>
            <w:noProof/>
            <w:webHidden/>
          </w:rPr>
          <w:fldChar w:fldCharType="end"/>
        </w:r>
      </w:hyperlink>
    </w:p>
    <w:p w14:paraId="77185A80"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90" w:history="1">
        <w:r w:rsidR="00FC45F3" w:rsidRPr="008929A1">
          <w:rPr>
            <w:rStyle w:val="Hyperlink"/>
            <w:noProof/>
          </w:rPr>
          <w:t>3.3 Notifications by Aboriginality</w:t>
        </w:r>
        <w:r w:rsidR="00FC45F3">
          <w:rPr>
            <w:noProof/>
            <w:webHidden/>
          </w:rPr>
          <w:tab/>
        </w:r>
        <w:r w:rsidR="00FC45F3">
          <w:rPr>
            <w:noProof/>
            <w:webHidden/>
          </w:rPr>
          <w:fldChar w:fldCharType="begin"/>
        </w:r>
        <w:r w:rsidR="00FC45F3">
          <w:rPr>
            <w:noProof/>
            <w:webHidden/>
          </w:rPr>
          <w:instrText xml:space="preserve"> PAGEREF _Toc530738490 \h </w:instrText>
        </w:r>
        <w:r w:rsidR="00FC45F3">
          <w:rPr>
            <w:noProof/>
            <w:webHidden/>
          </w:rPr>
        </w:r>
        <w:r w:rsidR="00FC45F3">
          <w:rPr>
            <w:noProof/>
            <w:webHidden/>
          </w:rPr>
          <w:fldChar w:fldCharType="separate"/>
        </w:r>
        <w:r w:rsidR="00FC45F3">
          <w:rPr>
            <w:noProof/>
            <w:webHidden/>
          </w:rPr>
          <w:t>15</w:t>
        </w:r>
        <w:r w:rsidR="00FC45F3">
          <w:rPr>
            <w:noProof/>
            <w:webHidden/>
          </w:rPr>
          <w:fldChar w:fldCharType="end"/>
        </w:r>
      </w:hyperlink>
    </w:p>
    <w:p w14:paraId="7C54E6B1"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91" w:history="1">
        <w:r w:rsidR="00FC45F3" w:rsidRPr="008929A1">
          <w:rPr>
            <w:rStyle w:val="Hyperlink"/>
            <w:noProof/>
          </w:rPr>
          <w:t>3.4 Regional distribution</w:t>
        </w:r>
        <w:r w:rsidR="00FC45F3">
          <w:rPr>
            <w:noProof/>
            <w:webHidden/>
          </w:rPr>
          <w:tab/>
        </w:r>
        <w:r w:rsidR="00FC45F3">
          <w:rPr>
            <w:noProof/>
            <w:webHidden/>
          </w:rPr>
          <w:fldChar w:fldCharType="begin"/>
        </w:r>
        <w:r w:rsidR="00FC45F3">
          <w:rPr>
            <w:noProof/>
            <w:webHidden/>
          </w:rPr>
          <w:instrText xml:space="preserve"> PAGEREF _Toc530738491 \h </w:instrText>
        </w:r>
        <w:r w:rsidR="00FC45F3">
          <w:rPr>
            <w:noProof/>
            <w:webHidden/>
          </w:rPr>
        </w:r>
        <w:r w:rsidR="00FC45F3">
          <w:rPr>
            <w:noProof/>
            <w:webHidden/>
          </w:rPr>
          <w:fldChar w:fldCharType="separate"/>
        </w:r>
        <w:r w:rsidR="00FC45F3">
          <w:rPr>
            <w:noProof/>
            <w:webHidden/>
          </w:rPr>
          <w:t>15</w:t>
        </w:r>
        <w:r w:rsidR="00FC45F3">
          <w:rPr>
            <w:noProof/>
            <w:webHidden/>
          </w:rPr>
          <w:fldChar w:fldCharType="end"/>
        </w:r>
      </w:hyperlink>
    </w:p>
    <w:p w14:paraId="602320CA"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92" w:history="1">
        <w:r w:rsidR="00FC45F3" w:rsidRPr="008929A1">
          <w:rPr>
            <w:rStyle w:val="Hyperlink"/>
            <w:noProof/>
          </w:rPr>
          <w:t>3.5 Place of acquisition</w:t>
        </w:r>
        <w:r w:rsidR="00FC45F3">
          <w:rPr>
            <w:noProof/>
            <w:webHidden/>
          </w:rPr>
          <w:tab/>
        </w:r>
        <w:r w:rsidR="00FC45F3">
          <w:rPr>
            <w:noProof/>
            <w:webHidden/>
          </w:rPr>
          <w:fldChar w:fldCharType="begin"/>
        </w:r>
        <w:r w:rsidR="00FC45F3">
          <w:rPr>
            <w:noProof/>
            <w:webHidden/>
          </w:rPr>
          <w:instrText xml:space="preserve"> PAGEREF _Toc530738492 \h </w:instrText>
        </w:r>
        <w:r w:rsidR="00FC45F3">
          <w:rPr>
            <w:noProof/>
            <w:webHidden/>
          </w:rPr>
        </w:r>
        <w:r w:rsidR="00FC45F3">
          <w:rPr>
            <w:noProof/>
            <w:webHidden/>
          </w:rPr>
          <w:fldChar w:fldCharType="separate"/>
        </w:r>
        <w:r w:rsidR="00FC45F3">
          <w:rPr>
            <w:noProof/>
            <w:webHidden/>
          </w:rPr>
          <w:t>16</w:t>
        </w:r>
        <w:r w:rsidR="00FC45F3">
          <w:rPr>
            <w:noProof/>
            <w:webHidden/>
          </w:rPr>
          <w:fldChar w:fldCharType="end"/>
        </w:r>
      </w:hyperlink>
    </w:p>
    <w:p w14:paraId="3EADD567"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93" w:history="1">
        <w:r w:rsidR="00FC45F3" w:rsidRPr="008929A1">
          <w:rPr>
            <w:rStyle w:val="Hyperlink"/>
            <w:noProof/>
          </w:rPr>
          <w:t>3.6 Interstate comparisons</w:t>
        </w:r>
        <w:r w:rsidR="00FC45F3">
          <w:rPr>
            <w:noProof/>
            <w:webHidden/>
          </w:rPr>
          <w:tab/>
        </w:r>
        <w:r w:rsidR="00FC45F3">
          <w:rPr>
            <w:noProof/>
            <w:webHidden/>
          </w:rPr>
          <w:fldChar w:fldCharType="begin"/>
        </w:r>
        <w:r w:rsidR="00FC45F3">
          <w:rPr>
            <w:noProof/>
            <w:webHidden/>
          </w:rPr>
          <w:instrText xml:space="preserve"> PAGEREF _Toc530738493 \h </w:instrText>
        </w:r>
        <w:r w:rsidR="00FC45F3">
          <w:rPr>
            <w:noProof/>
            <w:webHidden/>
          </w:rPr>
        </w:r>
        <w:r w:rsidR="00FC45F3">
          <w:rPr>
            <w:noProof/>
            <w:webHidden/>
          </w:rPr>
          <w:fldChar w:fldCharType="separate"/>
        </w:r>
        <w:r w:rsidR="00FC45F3">
          <w:rPr>
            <w:noProof/>
            <w:webHidden/>
          </w:rPr>
          <w:t>16</w:t>
        </w:r>
        <w:r w:rsidR="00FC45F3">
          <w:rPr>
            <w:noProof/>
            <w:webHidden/>
          </w:rPr>
          <w:fldChar w:fldCharType="end"/>
        </w:r>
      </w:hyperlink>
    </w:p>
    <w:p w14:paraId="2DE0991A"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94" w:history="1">
        <w:r w:rsidR="00FC45F3" w:rsidRPr="008929A1">
          <w:rPr>
            <w:rStyle w:val="Hyperlink"/>
            <w:noProof/>
          </w:rPr>
          <w:t>3.7 Enhanced gonorrhoea surveillance</w:t>
        </w:r>
        <w:r w:rsidR="00FC45F3">
          <w:rPr>
            <w:noProof/>
            <w:webHidden/>
          </w:rPr>
          <w:tab/>
        </w:r>
        <w:r w:rsidR="00FC45F3">
          <w:rPr>
            <w:noProof/>
            <w:webHidden/>
          </w:rPr>
          <w:fldChar w:fldCharType="begin"/>
        </w:r>
        <w:r w:rsidR="00FC45F3">
          <w:rPr>
            <w:noProof/>
            <w:webHidden/>
          </w:rPr>
          <w:instrText xml:space="preserve"> PAGEREF _Toc530738494 \h </w:instrText>
        </w:r>
        <w:r w:rsidR="00FC45F3">
          <w:rPr>
            <w:noProof/>
            <w:webHidden/>
          </w:rPr>
        </w:r>
        <w:r w:rsidR="00FC45F3">
          <w:rPr>
            <w:noProof/>
            <w:webHidden/>
          </w:rPr>
          <w:fldChar w:fldCharType="separate"/>
        </w:r>
        <w:r w:rsidR="00FC45F3">
          <w:rPr>
            <w:noProof/>
            <w:webHidden/>
          </w:rPr>
          <w:t>16</w:t>
        </w:r>
        <w:r w:rsidR="00FC45F3">
          <w:rPr>
            <w:noProof/>
            <w:webHidden/>
          </w:rPr>
          <w:fldChar w:fldCharType="end"/>
        </w:r>
      </w:hyperlink>
    </w:p>
    <w:p w14:paraId="1C5E3544"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95" w:history="1">
        <w:r w:rsidR="00FC45F3" w:rsidRPr="008929A1">
          <w:rPr>
            <w:rStyle w:val="Hyperlink"/>
            <w:noProof/>
          </w:rPr>
          <w:t>3.8 Outbreaks and other investigations</w:t>
        </w:r>
        <w:r w:rsidR="00FC45F3">
          <w:rPr>
            <w:noProof/>
            <w:webHidden/>
          </w:rPr>
          <w:tab/>
        </w:r>
        <w:r w:rsidR="00FC45F3">
          <w:rPr>
            <w:noProof/>
            <w:webHidden/>
          </w:rPr>
          <w:fldChar w:fldCharType="begin"/>
        </w:r>
        <w:r w:rsidR="00FC45F3">
          <w:rPr>
            <w:noProof/>
            <w:webHidden/>
          </w:rPr>
          <w:instrText xml:space="preserve"> PAGEREF _Toc530738495 \h </w:instrText>
        </w:r>
        <w:r w:rsidR="00FC45F3">
          <w:rPr>
            <w:noProof/>
            <w:webHidden/>
          </w:rPr>
        </w:r>
        <w:r w:rsidR="00FC45F3">
          <w:rPr>
            <w:noProof/>
            <w:webHidden/>
          </w:rPr>
          <w:fldChar w:fldCharType="separate"/>
        </w:r>
        <w:r w:rsidR="00FC45F3">
          <w:rPr>
            <w:noProof/>
            <w:webHidden/>
          </w:rPr>
          <w:t>17</w:t>
        </w:r>
        <w:r w:rsidR="00FC45F3">
          <w:rPr>
            <w:noProof/>
            <w:webHidden/>
          </w:rPr>
          <w:fldChar w:fldCharType="end"/>
        </w:r>
      </w:hyperlink>
    </w:p>
    <w:p w14:paraId="652E3BBB"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96" w:history="1">
        <w:r w:rsidR="00FC45F3" w:rsidRPr="008929A1">
          <w:rPr>
            <w:rStyle w:val="Hyperlink"/>
            <w:noProof/>
          </w:rPr>
          <w:t>3.9 Disease prevention and control strategies</w:t>
        </w:r>
        <w:r w:rsidR="00FC45F3">
          <w:rPr>
            <w:noProof/>
            <w:webHidden/>
          </w:rPr>
          <w:tab/>
        </w:r>
        <w:r w:rsidR="00FC45F3">
          <w:rPr>
            <w:noProof/>
            <w:webHidden/>
          </w:rPr>
          <w:fldChar w:fldCharType="begin"/>
        </w:r>
        <w:r w:rsidR="00FC45F3">
          <w:rPr>
            <w:noProof/>
            <w:webHidden/>
          </w:rPr>
          <w:instrText xml:space="preserve"> PAGEREF _Toc530738496 \h </w:instrText>
        </w:r>
        <w:r w:rsidR="00FC45F3">
          <w:rPr>
            <w:noProof/>
            <w:webHidden/>
          </w:rPr>
        </w:r>
        <w:r w:rsidR="00FC45F3">
          <w:rPr>
            <w:noProof/>
            <w:webHidden/>
          </w:rPr>
          <w:fldChar w:fldCharType="separate"/>
        </w:r>
        <w:r w:rsidR="00FC45F3">
          <w:rPr>
            <w:noProof/>
            <w:webHidden/>
          </w:rPr>
          <w:t>17</w:t>
        </w:r>
        <w:r w:rsidR="00FC45F3">
          <w:rPr>
            <w:noProof/>
            <w:webHidden/>
          </w:rPr>
          <w:fldChar w:fldCharType="end"/>
        </w:r>
      </w:hyperlink>
    </w:p>
    <w:p w14:paraId="39B66075" w14:textId="77777777" w:rsidR="00FC45F3" w:rsidRDefault="004C2A9C">
      <w:pPr>
        <w:pStyle w:val="TOC1"/>
        <w:rPr>
          <w:rFonts w:asciiTheme="minorHAnsi" w:eastAsiaTheme="minorEastAsia" w:hAnsiTheme="minorHAnsi" w:cstheme="minorBidi"/>
          <w:b w:val="0"/>
          <w:bCs w:val="0"/>
          <w:sz w:val="22"/>
          <w:szCs w:val="22"/>
        </w:rPr>
      </w:pPr>
      <w:hyperlink w:anchor="_Toc530738497" w:history="1">
        <w:r w:rsidR="00FC45F3" w:rsidRPr="008929A1">
          <w:rPr>
            <w:rStyle w:val="Hyperlink"/>
          </w:rPr>
          <w:t>4 Syphilis</w:t>
        </w:r>
        <w:r w:rsidR="00FC45F3">
          <w:rPr>
            <w:webHidden/>
          </w:rPr>
          <w:tab/>
        </w:r>
        <w:r w:rsidR="00FC45F3">
          <w:rPr>
            <w:webHidden/>
          </w:rPr>
          <w:fldChar w:fldCharType="begin"/>
        </w:r>
        <w:r w:rsidR="00FC45F3">
          <w:rPr>
            <w:webHidden/>
          </w:rPr>
          <w:instrText xml:space="preserve"> PAGEREF _Toc530738497 \h </w:instrText>
        </w:r>
        <w:r w:rsidR="00FC45F3">
          <w:rPr>
            <w:webHidden/>
          </w:rPr>
        </w:r>
        <w:r w:rsidR="00FC45F3">
          <w:rPr>
            <w:webHidden/>
          </w:rPr>
          <w:fldChar w:fldCharType="separate"/>
        </w:r>
        <w:r w:rsidR="00FC45F3">
          <w:rPr>
            <w:webHidden/>
          </w:rPr>
          <w:t>20</w:t>
        </w:r>
        <w:r w:rsidR="00FC45F3">
          <w:rPr>
            <w:webHidden/>
          </w:rPr>
          <w:fldChar w:fldCharType="end"/>
        </w:r>
      </w:hyperlink>
    </w:p>
    <w:p w14:paraId="249F3515"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498" w:history="1">
        <w:r w:rsidR="00FC45F3" w:rsidRPr="008929A1">
          <w:rPr>
            <w:rStyle w:val="Hyperlink"/>
            <w:noProof/>
          </w:rPr>
          <w:t>4.1 Infectious syphilis</w:t>
        </w:r>
        <w:r w:rsidR="00FC45F3">
          <w:rPr>
            <w:noProof/>
            <w:webHidden/>
          </w:rPr>
          <w:tab/>
        </w:r>
        <w:r w:rsidR="00FC45F3">
          <w:rPr>
            <w:noProof/>
            <w:webHidden/>
          </w:rPr>
          <w:fldChar w:fldCharType="begin"/>
        </w:r>
        <w:r w:rsidR="00FC45F3">
          <w:rPr>
            <w:noProof/>
            <w:webHidden/>
          </w:rPr>
          <w:instrText xml:space="preserve"> PAGEREF _Toc530738498 \h </w:instrText>
        </w:r>
        <w:r w:rsidR="00FC45F3">
          <w:rPr>
            <w:noProof/>
            <w:webHidden/>
          </w:rPr>
        </w:r>
        <w:r w:rsidR="00FC45F3">
          <w:rPr>
            <w:noProof/>
            <w:webHidden/>
          </w:rPr>
          <w:fldChar w:fldCharType="separate"/>
        </w:r>
        <w:r w:rsidR="00FC45F3">
          <w:rPr>
            <w:noProof/>
            <w:webHidden/>
          </w:rPr>
          <w:t>20</w:t>
        </w:r>
        <w:r w:rsidR="00FC45F3">
          <w:rPr>
            <w:noProof/>
            <w:webHidden/>
          </w:rPr>
          <w:fldChar w:fldCharType="end"/>
        </w:r>
      </w:hyperlink>
    </w:p>
    <w:p w14:paraId="0AC43289"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499" w:history="1">
        <w:r w:rsidR="00FC45F3" w:rsidRPr="008929A1">
          <w:rPr>
            <w:rStyle w:val="Hyperlink"/>
            <w:noProof/>
          </w:rPr>
          <w:t>4.1.1 Trends over time</w:t>
        </w:r>
        <w:r w:rsidR="00FC45F3">
          <w:rPr>
            <w:noProof/>
            <w:webHidden/>
          </w:rPr>
          <w:tab/>
        </w:r>
        <w:r w:rsidR="00FC45F3">
          <w:rPr>
            <w:noProof/>
            <w:webHidden/>
          </w:rPr>
          <w:fldChar w:fldCharType="begin"/>
        </w:r>
        <w:r w:rsidR="00FC45F3">
          <w:rPr>
            <w:noProof/>
            <w:webHidden/>
          </w:rPr>
          <w:instrText xml:space="preserve"> PAGEREF _Toc530738499 \h </w:instrText>
        </w:r>
        <w:r w:rsidR="00FC45F3">
          <w:rPr>
            <w:noProof/>
            <w:webHidden/>
          </w:rPr>
        </w:r>
        <w:r w:rsidR="00FC45F3">
          <w:rPr>
            <w:noProof/>
            <w:webHidden/>
          </w:rPr>
          <w:fldChar w:fldCharType="separate"/>
        </w:r>
        <w:r w:rsidR="00FC45F3">
          <w:rPr>
            <w:noProof/>
            <w:webHidden/>
          </w:rPr>
          <w:t>20</w:t>
        </w:r>
        <w:r w:rsidR="00FC45F3">
          <w:rPr>
            <w:noProof/>
            <w:webHidden/>
          </w:rPr>
          <w:fldChar w:fldCharType="end"/>
        </w:r>
      </w:hyperlink>
    </w:p>
    <w:p w14:paraId="23D36552"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00" w:history="1">
        <w:r w:rsidR="00FC45F3" w:rsidRPr="008929A1">
          <w:rPr>
            <w:rStyle w:val="Hyperlink"/>
            <w:noProof/>
          </w:rPr>
          <w:t>4.1.2 Distribution by age and sex</w:t>
        </w:r>
        <w:r w:rsidR="00FC45F3">
          <w:rPr>
            <w:noProof/>
            <w:webHidden/>
          </w:rPr>
          <w:tab/>
        </w:r>
        <w:r w:rsidR="00FC45F3">
          <w:rPr>
            <w:noProof/>
            <w:webHidden/>
          </w:rPr>
          <w:fldChar w:fldCharType="begin"/>
        </w:r>
        <w:r w:rsidR="00FC45F3">
          <w:rPr>
            <w:noProof/>
            <w:webHidden/>
          </w:rPr>
          <w:instrText xml:space="preserve"> PAGEREF _Toc530738500 \h </w:instrText>
        </w:r>
        <w:r w:rsidR="00FC45F3">
          <w:rPr>
            <w:noProof/>
            <w:webHidden/>
          </w:rPr>
        </w:r>
        <w:r w:rsidR="00FC45F3">
          <w:rPr>
            <w:noProof/>
            <w:webHidden/>
          </w:rPr>
          <w:fldChar w:fldCharType="separate"/>
        </w:r>
        <w:r w:rsidR="00FC45F3">
          <w:rPr>
            <w:noProof/>
            <w:webHidden/>
          </w:rPr>
          <w:t>20</w:t>
        </w:r>
        <w:r w:rsidR="00FC45F3">
          <w:rPr>
            <w:noProof/>
            <w:webHidden/>
          </w:rPr>
          <w:fldChar w:fldCharType="end"/>
        </w:r>
      </w:hyperlink>
    </w:p>
    <w:p w14:paraId="7FE2D36D"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01" w:history="1">
        <w:r w:rsidR="00FC45F3" w:rsidRPr="008929A1">
          <w:rPr>
            <w:rStyle w:val="Hyperlink"/>
            <w:noProof/>
          </w:rPr>
          <w:t>4.1.3 Notifications by Aboriginality</w:t>
        </w:r>
        <w:r w:rsidR="00FC45F3">
          <w:rPr>
            <w:noProof/>
            <w:webHidden/>
          </w:rPr>
          <w:tab/>
        </w:r>
        <w:r w:rsidR="00FC45F3">
          <w:rPr>
            <w:noProof/>
            <w:webHidden/>
          </w:rPr>
          <w:fldChar w:fldCharType="begin"/>
        </w:r>
        <w:r w:rsidR="00FC45F3">
          <w:rPr>
            <w:noProof/>
            <w:webHidden/>
          </w:rPr>
          <w:instrText xml:space="preserve"> PAGEREF _Toc530738501 \h </w:instrText>
        </w:r>
        <w:r w:rsidR="00FC45F3">
          <w:rPr>
            <w:noProof/>
            <w:webHidden/>
          </w:rPr>
        </w:r>
        <w:r w:rsidR="00FC45F3">
          <w:rPr>
            <w:noProof/>
            <w:webHidden/>
          </w:rPr>
          <w:fldChar w:fldCharType="separate"/>
        </w:r>
        <w:r w:rsidR="00FC45F3">
          <w:rPr>
            <w:noProof/>
            <w:webHidden/>
          </w:rPr>
          <w:t>21</w:t>
        </w:r>
        <w:r w:rsidR="00FC45F3">
          <w:rPr>
            <w:noProof/>
            <w:webHidden/>
          </w:rPr>
          <w:fldChar w:fldCharType="end"/>
        </w:r>
      </w:hyperlink>
    </w:p>
    <w:p w14:paraId="3BD5F83B"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02" w:history="1">
        <w:r w:rsidR="00FC45F3" w:rsidRPr="008929A1">
          <w:rPr>
            <w:rStyle w:val="Hyperlink"/>
            <w:noProof/>
          </w:rPr>
          <w:t>4.1.4 Regional distribution</w:t>
        </w:r>
        <w:r w:rsidR="00FC45F3">
          <w:rPr>
            <w:noProof/>
            <w:webHidden/>
          </w:rPr>
          <w:tab/>
        </w:r>
        <w:r w:rsidR="00FC45F3">
          <w:rPr>
            <w:noProof/>
            <w:webHidden/>
          </w:rPr>
          <w:fldChar w:fldCharType="begin"/>
        </w:r>
        <w:r w:rsidR="00FC45F3">
          <w:rPr>
            <w:noProof/>
            <w:webHidden/>
          </w:rPr>
          <w:instrText xml:space="preserve"> PAGEREF _Toc530738502 \h </w:instrText>
        </w:r>
        <w:r w:rsidR="00FC45F3">
          <w:rPr>
            <w:noProof/>
            <w:webHidden/>
          </w:rPr>
        </w:r>
        <w:r w:rsidR="00FC45F3">
          <w:rPr>
            <w:noProof/>
            <w:webHidden/>
          </w:rPr>
          <w:fldChar w:fldCharType="separate"/>
        </w:r>
        <w:r w:rsidR="00FC45F3">
          <w:rPr>
            <w:noProof/>
            <w:webHidden/>
          </w:rPr>
          <w:t>21</w:t>
        </w:r>
        <w:r w:rsidR="00FC45F3">
          <w:rPr>
            <w:noProof/>
            <w:webHidden/>
          </w:rPr>
          <w:fldChar w:fldCharType="end"/>
        </w:r>
      </w:hyperlink>
    </w:p>
    <w:p w14:paraId="1AA0BE30"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03" w:history="1">
        <w:r w:rsidR="00FC45F3" w:rsidRPr="008929A1">
          <w:rPr>
            <w:rStyle w:val="Hyperlink"/>
            <w:noProof/>
          </w:rPr>
          <w:t>4.1.5 Place of acquisition</w:t>
        </w:r>
        <w:r w:rsidR="00FC45F3">
          <w:rPr>
            <w:noProof/>
            <w:webHidden/>
          </w:rPr>
          <w:tab/>
        </w:r>
        <w:r w:rsidR="00FC45F3">
          <w:rPr>
            <w:noProof/>
            <w:webHidden/>
          </w:rPr>
          <w:fldChar w:fldCharType="begin"/>
        </w:r>
        <w:r w:rsidR="00FC45F3">
          <w:rPr>
            <w:noProof/>
            <w:webHidden/>
          </w:rPr>
          <w:instrText xml:space="preserve"> PAGEREF _Toc530738503 \h </w:instrText>
        </w:r>
        <w:r w:rsidR="00FC45F3">
          <w:rPr>
            <w:noProof/>
            <w:webHidden/>
          </w:rPr>
        </w:r>
        <w:r w:rsidR="00FC45F3">
          <w:rPr>
            <w:noProof/>
            <w:webHidden/>
          </w:rPr>
          <w:fldChar w:fldCharType="separate"/>
        </w:r>
        <w:r w:rsidR="00FC45F3">
          <w:rPr>
            <w:noProof/>
            <w:webHidden/>
          </w:rPr>
          <w:t>21</w:t>
        </w:r>
        <w:r w:rsidR="00FC45F3">
          <w:rPr>
            <w:noProof/>
            <w:webHidden/>
          </w:rPr>
          <w:fldChar w:fldCharType="end"/>
        </w:r>
      </w:hyperlink>
    </w:p>
    <w:p w14:paraId="23ACE73E"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04" w:history="1">
        <w:r w:rsidR="00FC45F3" w:rsidRPr="008929A1">
          <w:rPr>
            <w:rStyle w:val="Hyperlink"/>
            <w:noProof/>
          </w:rPr>
          <w:t>4.1.6 Interstate comparisons</w:t>
        </w:r>
        <w:r w:rsidR="00FC45F3">
          <w:rPr>
            <w:noProof/>
            <w:webHidden/>
          </w:rPr>
          <w:tab/>
        </w:r>
        <w:r w:rsidR="00FC45F3">
          <w:rPr>
            <w:noProof/>
            <w:webHidden/>
          </w:rPr>
          <w:fldChar w:fldCharType="begin"/>
        </w:r>
        <w:r w:rsidR="00FC45F3">
          <w:rPr>
            <w:noProof/>
            <w:webHidden/>
          </w:rPr>
          <w:instrText xml:space="preserve"> PAGEREF _Toc530738504 \h </w:instrText>
        </w:r>
        <w:r w:rsidR="00FC45F3">
          <w:rPr>
            <w:noProof/>
            <w:webHidden/>
          </w:rPr>
        </w:r>
        <w:r w:rsidR="00FC45F3">
          <w:rPr>
            <w:noProof/>
            <w:webHidden/>
          </w:rPr>
          <w:fldChar w:fldCharType="separate"/>
        </w:r>
        <w:r w:rsidR="00FC45F3">
          <w:rPr>
            <w:noProof/>
            <w:webHidden/>
          </w:rPr>
          <w:t>21</w:t>
        </w:r>
        <w:r w:rsidR="00FC45F3">
          <w:rPr>
            <w:noProof/>
            <w:webHidden/>
          </w:rPr>
          <w:fldChar w:fldCharType="end"/>
        </w:r>
      </w:hyperlink>
    </w:p>
    <w:p w14:paraId="3B300B04"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05" w:history="1">
        <w:r w:rsidR="00FC45F3" w:rsidRPr="008929A1">
          <w:rPr>
            <w:rStyle w:val="Hyperlink"/>
            <w:noProof/>
          </w:rPr>
          <w:t>4.1.7 Enhanced infectious syphilis surveillance</w:t>
        </w:r>
        <w:r w:rsidR="00FC45F3">
          <w:rPr>
            <w:noProof/>
            <w:webHidden/>
          </w:rPr>
          <w:tab/>
        </w:r>
        <w:r w:rsidR="00FC45F3">
          <w:rPr>
            <w:noProof/>
            <w:webHidden/>
          </w:rPr>
          <w:fldChar w:fldCharType="begin"/>
        </w:r>
        <w:r w:rsidR="00FC45F3">
          <w:rPr>
            <w:noProof/>
            <w:webHidden/>
          </w:rPr>
          <w:instrText xml:space="preserve"> PAGEREF _Toc530738505 \h </w:instrText>
        </w:r>
        <w:r w:rsidR="00FC45F3">
          <w:rPr>
            <w:noProof/>
            <w:webHidden/>
          </w:rPr>
        </w:r>
        <w:r w:rsidR="00FC45F3">
          <w:rPr>
            <w:noProof/>
            <w:webHidden/>
          </w:rPr>
          <w:fldChar w:fldCharType="separate"/>
        </w:r>
        <w:r w:rsidR="00FC45F3">
          <w:rPr>
            <w:noProof/>
            <w:webHidden/>
          </w:rPr>
          <w:t>22</w:t>
        </w:r>
        <w:r w:rsidR="00FC45F3">
          <w:rPr>
            <w:noProof/>
            <w:webHidden/>
          </w:rPr>
          <w:fldChar w:fldCharType="end"/>
        </w:r>
      </w:hyperlink>
    </w:p>
    <w:p w14:paraId="3D237BF5"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06" w:history="1">
        <w:r w:rsidR="00FC45F3" w:rsidRPr="008929A1">
          <w:rPr>
            <w:rStyle w:val="Hyperlink"/>
            <w:noProof/>
          </w:rPr>
          <w:t>4.2 Non-infectious syphilis</w:t>
        </w:r>
        <w:r w:rsidR="00FC45F3">
          <w:rPr>
            <w:noProof/>
            <w:webHidden/>
          </w:rPr>
          <w:tab/>
        </w:r>
        <w:r w:rsidR="00FC45F3">
          <w:rPr>
            <w:noProof/>
            <w:webHidden/>
          </w:rPr>
          <w:fldChar w:fldCharType="begin"/>
        </w:r>
        <w:r w:rsidR="00FC45F3">
          <w:rPr>
            <w:noProof/>
            <w:webHidden/>
          </w:rPr>
          <w:instrText xml:space="preserve"> PAGEREF _Toc530738506 \h </w:instrText>
        </w:r>
        <w:r w:rsidR="00FC45F3">
          <w:rPr>
            <w:noProof/>
            <w:webHidden/>
          </w:rPr>
        </w:r>
        <w:r w:rsidR="00FC45F3">
          <w:rPr>
            <w:noProof/>
            <w:webHidden/>
          </w:rPr>
          <w:fldChar w:fldCharType="separate"/>
        </w:r>
        <w:r w:rsidR="00FC45F3">
          <w:rPr>
            <w:noProof/>
            <w:webHidden/>
          </w:rPr>
          <w:t>22</w:t>
        </w:r>
        <w:r w:rsidR="00FC45F3">
          <w:rPr>
            <w:noProof/>
            <w:webHidden/>
          </w:rPr>
          <w:fldChar w:fldCharType="end"/>
        </w:r>
      </w:hyperlink>
    </w:p>
    <w:p w14:paraId="1557483D"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07" w:history="1">
        <w:r w:rsidR="00FC45F3" w:rsidRPr="008929A1">
          <w:rPr>
            <w:rStyle w:val="Hyperlink"/>
            <w:noProof/>
          </w:rPr>
          <w:t>4.2.1 Trends over time</w:t>
        </w:r>
        <w:r w:rsidR="00FC45F3">
          <w:rPr>
            <w:noProof/>
            <w:webHidden/>
          </w:rPr>
          <w:tab/>
        </w:r>
        <w:r w:rsidR="00FC45F3">
          <w:rPr>
            <w:noProof/>
            <w:webHidden/>
          </w:rPr>
          <w:fldChar w:fldCharType="begin"/>
        </w:r>
        <w:r w:rsidR="00FC45F3">
          <w:rPr>
            <w:noProof/>
            <w:webHidden/>
          </w:rPr>
          <w:instrText xml:space="preserve"> PAGEREF _Toc530738507 \h </w:instrText>
        </w:r>
        <w:r w:rsidR="00FC45F3">
          <w:rPr>
            <w:noProof/>
            <w:webHidden/>
          </w:rPr>
        </w:r>
        <w:r w:rsidR="00FC45F3">
          <w:rPr>
            <w:noProof/>
            <w:webHidden/>
          </w:rPr>
          <w:fldChar w:fldCharType="separate"/>
        </w:r>
        <w:r w:rsidR="00FC45F3">
          <w:rPr>
            <w:noProof/>
            <w:webHidden/>
          </w:rPr>
          <w:t>22</w:t>
        </w:r>
        <w:r w:rsidR="00FC45F3">
          <w:rPr>
            <w:noProof/>
            <w:webHidden/>
          </w:rPr>
          <w:fldChar w:fldCharType="end"/>
        </w:r>
      </w:hyperlink>
    </w:p>
    <w:p w14:paraId="507B04A8"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08" w:history="1">
        <w:r w:rsidR="00FC45F3" w:rsidRPr="008929A1">
          <w:rPr>
            <w:rStyle w:val="Hyperlink"/>
            <w:noProof/>
          </w:rPr>
          <w:t>4.2.2 Distribution by age and sex</w:t>
        </w:r>
        <w:r w:rsidR="00FC45F3">
          <w:rPr>
            <w:noProof/>
            <w:webHidden/>
          </w:rPr>
          <w:tab/>
        </w:r>
        <w:r w:rsidR="00FC45F3">
          <w:rPr>
            <w:noProof/>
            <w:webHidden/>
          </w:rPr>
          <w:fldChar w:fldCharType="begin"/>
        </w:r>
        <w:r w:rsidR="00FC45F3">
          <w:rPr>
            <w:noProof/>
            <w:webHidden/>
          </w:rPr>
          <w:instrText xml:space="preserve"> PAGEREF _Toc530738508 \h </w:instrText>
        </w:r>
        <w:r w:rsidR="00FC45F3">
          <w:rPr>
            <w:noProof/>
            <w:webHidden/>
          </w:rPr>
        </w:r>
        <w:r w:rsidR="00FC45F3">
          <w:rPr>
            <w:noProof/>
            <w:webHidden/>
          </w:rPr>
          <w:fldChar w:fldCharType="separate"/>
        </w:r>
        <w:r w:rsidR="00FC45F3">
          <w:rPr>
            <w:noProof/>
            <w:webHidden/>
          </w:rPr>
          <w:t>22</w:t>
        </w:r>
        <w:r w:rsidR="00FC45F3">
          <w:rPr>
            <w:noProof/>
            <w:webHidden/>
          </w:rPr>
          <w:fldChar w:fldCharType="end"/>
        </w:r>
      </w:hyperlink>
    </w:p>
    <w:p w14:paraId="1A6E7939"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09" w:history="1">
        <w:r w:rsidR="00FC45F3" w:rsidRPr="008929A1">
          <w:rPr>
            <w:rStyle w:val="Hyperlink"/>
            <w:noProof/>
          </w:rPr>
          <w:t>4.2.3 Notifications by Aboriginality</w:t>
        </w:r>
        <w:r w:rsidR="00FC45F3">
          <w:rPr>
            <w:noProof/>
            <w:webHidden/>
          </w:rPr>
          <w:tab/>
        </w:r>
        <w:r w:rsidR="00FC45F3">
          <w:rPr>
            <w:noProof/>
            <w:webHidden/>
          </w:rPr>
          <w:fldChar w:fldCharType="begin"/>
        </w:r>
        <w:r w:rsidR="00FC45F3">
          <w:rPr>
            <w:noProof/>
            <w:webHidden/>
          </w:rPr>
          <w:instrText xml:space="preserve"> PAGEREF _Toc530738509 \h </w:instrText>
        </w:r>
        <w:r w:rsidR="00FC45F3">
          <w:rPr>
            <w:noProof/>
            <w:webHidden/>
          </w:rPr>
        </w:r>
        <w:r w:rsidR="00FC45F3">
          <w:rPr>
            <w:noProof/>
            <w:webHidden/>
          </w:rPr>
          <w:fldChar w:fldCharType="separate"/>
        </w:r>
        <w:r w:rsidR="00FC45F3">
          <w:rPr>
            <w:noProof/>
            <w:webHidden/>
          </w:rPr>
          <w:t>23</w:t>
        </w:r>
        <w:r w:rsidR="00FC45F3">
          <w:rPr>
            <w:noProof/>
            <w:webHidden/>
          </w:rPr>
          <w:fldChar w:fldCharType="end"/>
        </w:r>
      </w:hyperlink>
    </w:p>
    <w:p w14:paraId="1B2D5188"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10" w:history="1">
        <w:r w:rsidR="00FC45F3" w:rsidRPr="008929A1">
          <w:rPr>
            <w:rStyle w:val="Hyperlink"/>
            <w:noProof/>
          </w:rPr>
          <w:t>4.2.4 Regional distribution</w:t>
        </w:r>
        <w:r w:rsidR="00FC45F3">
          <w:rPr>
            <w:noProof/>
            <w:webHidden/>
          </w:rPr>
          <w:tab/>
        </w:r>
        <w:r w:rsidR="00FC45F3">
          <w:rPr>
            <w:noProof/>
            <w:webHidden/>
          </w:rPr>
          <w:fldChar w:fldCharType="begin"/>
        </w:r>
        <w:r w:rsidR="00FC45F3">
          <w:rPr>
            <w:noProof/>
            <w:webHidden/>
          </w:rPr>
          <w:instrText xml:space="preserve"> PAGEREF _Toc530738510 \h </w:instrText>
        </w:r>
        <w:r w:rsidR="00FC45F3">
          <w:rPr>
            <w:noProof/>
            <w:webHidden/>
          </w:rPr>
        </w:r>
        <w:r w:rsidR="00FC45F3">
          <w:rPr>
            <w:noProof/>
            <w:webHidden/>
          </w:rPr>
          <w:fldChar w:fldCharType="separate"/>
        </w:r>
        <w:r w:rsidR="00FC45F3">
          <w:rPr>
            <w:noProof/>
            <w:webHidden/>
          </w:rPr>
          <w:t>23</w:t>
        </w:r>
        <w:r w:rsidR="00FC45F3">
          <w:rPr>
            <w:noProof/>
            <w:webHidden/>
          </w:rPr>
          <w:fldChar w:fldCharType="end"/>
        </w:r>
      </w:hyperlink>
    </w:p>
    <w:p w14:paraId="349D8F5F"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11" w:history="1">
        <w:r w:rsidR="00FC45F3" w:rsidRPr="008929A1">
          <w:rPr>
            <w:rStyle w:val="Hyperlink"/>
            <w:noProof/>
          </w:rPr>
          <w:t>4.2.5 Place of acquisition</w:t>
        </w:r>
        <w:r w:rsidR="00FC45F3">
          <w:rPr>
            <w:noProof/>
            <w:webHidden/>
          </w:rPr>
          <w:tab/>
        </w:r>
        <w:r w:rsidR="00FC45F3">
          <w:rPr>
            <w:noProof/>
            <w:webHidden/>
          </w:rPr>
          <w:fldChar w:fldCharType="begin"/>
        </w:r>
        <w:r w:rsidR="00FC45F3">
          <w:rPr>
            <w:noProof/>
            <w:webHidden/>
          </w:rPr>
          <w:instrText xml:space="preserve"> PAGEREF _Toc530738511 \h </w:instrText>
        </w:r>
        <w:r w:rsidR="00FC45F3">
          <w:rPr>
            <w:noProof/>
            <w:webHidden/>
          </w:rPr>
        </w:r>
        <w:r w:rsidR="00FC45F3">
          <w:rPr>
            <w:noProof/>
            <w:webHidden/>
          </w:rPr>
          <w:fldChar w:fldCharType="separate"/>
        </w:r>
        <w:r w:rsidR="00FC45F3">
          <w:rPr>
            <w:noProof/>
            <w:webHidden/>
          </w:rPr>
          <w:t>23</w:t>
        </w:r>
        <w:r w:rsidR="00FC45F3">
          <w:rPr>
            <w:noProof/>
            <w:webHidden/>
          </w:rPr>
          <w:fldChar w:fldCharType="end"/>
        </w:r>
      </w:hyperlink>
    </w:p>
    <w:p w14:paraId="1B91F57F"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12" w:history="1">
        <w:r w:rsidR="00FC45F3" w:rsidRPr="008929A1">
          <w:rPr>
            <w:rStyle w:val="Hyperlink"/>
            <w:noProof/>
          </w:rPr>
          <w:t>4.2.6 Interstate comparisons</w:t>
        </w:r>
        <w:r w:rsidR="00FC45F3">
          <w:rPr>
            <w:noProof/>
            <w:webHidden/>
          </w:rPr>
          <w:tab/>
        </w:r>
        <w:r w:rsidR="00FC45F3">
          <w:rPr>
            <w:noProof/>
            <w:webHidden/>
          </w:rPr>
          <w:fldChar w:fldCharType="begin"/>
        </w:r>
        <w:r w:rsidR="00FC45F3">
          <w:rPr>
            <w:noProof/>
            <w:webHidden/>
          </w:rPr>
          <w:instrText xml:space="preserve"> PAGEREF _Toc530738512 \h </w:instrText>
        </w:r>
        <w:r w:rsidR="00FC45F3">
          <w:rPr>
            <w:noProof/>
            <w:webHidden/>
          </w:rPr>
        </w:r>
        <w:r w:rsidR="00FC45F3">
          <w:rPr>
            <w:noProof/>
            <w:webHidden/>
          </w:rPr>
          <w:fldChar w:fldCharType="separate"/>
        </w:r>
        <w:r w:rsidR="00FC45F3">
          <w:rPr>
            <w:noProof/>
            <w:webHidden/>
          </w:rPr>
          <w:t>23</w:t>
        </w:r>
        <w:r w:rsidR="00FC45F3">
          <w:rPr>
            <w:noProof/>
            <w:webHidden/>
          </w:rPr>
          <w:fldChar w:fldCharType="end"/>
        </w:r>
      </w:hyperlink>
    </w:p>
    <w:p w14:paraId="4983D5A3"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13" w:history="1">
        <w:r w:rsidR="00FC45F3" w:rsidRPr="008929A1">
          <w:rPr>
            <w:rStyle w:val="Hyperlink"/>
            <w:noProof/>
          </w:rPr>
          <w:t>4.3 Syphilis testing</w:t>
        </w:r>
        <w:r w:rsidR="00FC45F3">
          <w:rPr>
            <w:noProof/>
            <w:webHidden/>
          </w:rPr>
          <w:tab/>
        </w:r>
        <w:r w:rsidR="00FC45F3">
          <w:rPr>
            <w:noProof/>
            <w:webHidden/>
          </w:rPr>
          <w:fldChar w:fldCharType="begin"/>
        </w:r>
        <w:r w:rsidR="00FC45F3">
          <w:rPr>
            <w:noProof/>
            <w:webHidden/>
          </w:rPr>
          <w:instrText xml:space="preserve"> PAGEREF _Toc530738513 \h </w:instrText>
        </w:r>
        <w:r w:rsidR="00FC45F3">
          <w:rPr>
            <w:noProof/>
            <w:webHidden/>
          </w:rPr>
        </w:r>
        <w:r w:rsidR="00FC45F3">
          <w:rPr>
            <w:noProof/>
            <w:webHidden/>
          </w:rPr>
          <w:fldChar w:fldCharType="separate"/>
        </w:r>
        <w:r w:rsidR="00FC45F3">
          <w:rPr>
            <w:noProof/>
            <w:webHidden/>
          </w:rPr>
          <w:t>24</w:t>
        </w:r>
        <w:r w:rsidR="00FC45F3">
          <w:rPr>
            <w:noProof/>
            <w:webHidden/>
          </w:rPr>
          <w:fldChar w:fldCharType="end"/>
        </w:r>
      </w:hyperlink>
    </w:p>
    <w:p w14:paraId="61A7B983"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14" w:history="1">
        <w:r w:rsidR="00FC45F3" w:rsidRPr="008929A1">
          <w:rPr>
            <w:rStyle w:val="Hyperlink"/>
            <w:noProof/>
          </w:rPr>
          <w:t>4.4 Outbreaks and other investigations</w:t>
        </w:r>
        <w:r w:rsidR="00FC45F3">
          <w:rPr>
            <w:noProof/>
            <w:webHidden/>
          </w:rPr>
          <w:tab/>
        </w:r>
        <w:r w:rsidR="00FC45F3">
          <w:rPr>
            <w:noProof/>
            <w:webHidden/>
          </w:rPr>
          <w:fldChar w:fldCharType="begin"/>
        </w:r>
        <w:r w:rsidR="00FC45F3">
          <w:rPr>
            <w:noProof/>
            <w:webHidden/>
          </w:rPr>
          <w:instrText xml:space="preserve"> PAGEREF _Toc530738514 \h </w:instrText>
        </w:r>
        <w:r w:rsidR="00FC45F3">
          <w:rPr>
            <w:noProof/>
            <w:webHidden/>
          </w:rPr>
        </w:r>
        <w:r w:rsidR="00FC45F3">
          <w:rPr>
            <w:noProof/>
            <w:webHidden/>
          </w:rPr>
          <w:fldChar w:fldCharType="separate"/>
        </w:r>
        <w:r w:rsidR="00FC45F3">
          <w:rPr>
            <w:noProof/>
            <w:webHidden/>
          </w:rPr>
          <w:t>24</w:t>
        </w:r>
        <w:r w:rsidR="00FC45F3">
          <w:rPr>
            <w:noProof/>
            <w:webHidden/>
          </w:rPr>
          <w:fldChar w:fldCharType="end"/>
        </w:r>
      </w:hyperlink>
    </w:p>
    <w:p w14:paraId="7A84B49F"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15" w:history="1">
        <w:r w:rsidR="00FC45F3" w:rsidRPr="008929A1">
          <w:rPr>
            <w:rStyle w:val="Hyperlink"/>
            <w:noProof/>
          </w:rPr>
          <w:t>4.5 Disease prevention and control strategies</w:t>
        </w:r>
        <w:r w:rsidR="00FC45F3">
          <w:rPr>
            <w:noProof/>
            <w:webHidden/>
          </w:rPr>
          <w:tab/>
        </w:r>
        <w:r w:rsidR="00FC45F3">
          <w:rPr>
            <w:noProof/>
            <w:webHidden/>
          </w:rPr>
          <w:fldChar w:fldCharType="begin"/>
        </w:r>
        <w:r w:rsidR="00FC45F3">
          <w:rPr>
            <w:noProof/>
            <w:webHidden/>
          </w:rPr>
          <w:instrText xml:space="preserve"> PAGEREF _Toc530738515 \h </w:instrText>
        </w:r>
        <w:r w:rsidR="00FC45F3">
          <w:rPr>
            <w:noProof/>
            <w:webHidden/>
          </w:rPr>
        </w:r>
        <w:r w:rsidR="00FC45F3">
          <w:rPr>
            <w:noProof/>
            <w:webHidden/>
          </w:rPr>
          <w:fldChar w:fldCharType="separate"/>
        </w:r>
        <w:r w:rsidR="00FC45F3">
          <w:rPr>
            <w:noProof/>
            <w:webHidden/>
          </w:rPr>
          <w:t>25</w:t>
        </w:r>
        <w:r w:rsidR="00FC45F3">
          <w:rPr>
            <w:noProof/>
            <w:webHidden/>
          </w:rPr>
          <w:fldChar w:fldCharType="end"/>
        </w:r>
      </w:hyperlink>
    </w:p>
    <w:p w14:paraId="50123664" w14:textId="77777777" w:rsidR="00FC45F3" w:rsidRDefault="004C2A9C">
      <w:pPr>
        <w:pStyle w:val="TOC1"/>
        <w:rPr>
          <w:rFonts w:asciiTheme="minorHAnsi" w:eastAsiaTheme="minorEastAsia" w:hAnsiTheme="minorHAnsi" w:cstheme="minorBidi"/>
          <w:b w:val="0"/>
          <w:bCs w:val="0"/>
          <w:sz w:val="22"/>
          <w:szCs w:val="22"/>
        </w:rPr>
      </w:pPr>
      <w:hyperlink w:anchor="_Toc530738516" w:history="1">
        <w:r w:rsidR="00FC45F3" w:rsidRPr="008929A1">
          <w:rPr>
            <w:rStyle w:val="Hyperlink"/>
          </w:rPr>
          <w:t>5</w:t>
        </w:r>
        <w:r w:rsidR="00FC45F3" w:rsidRPr="008929A1">
          <w:rPr>
            <w:rStyle w:val="Hyperlink"/>
            <w:rFonts w:cs="Arial"/>
          </w:rPr>
          <w:t xml:space="preserve"> Donovanosis</w:t>
        </w:r>
        <w:r w:rsidR="00FC45F3">
          <w:rPr>
            <w:webHidden/>
          </w:rPr>
          <w:tab/>
        </w:r>
        <w:r w:rsidR="00FC45F3">
          <w:rPr>
            <w:webHidden/>
          </w:rPr>
          <w:fldChar w:fldCharType="begin"/>
        </w:r>
        <w:r w:rsidR="00FC45F3">
          <w:rPr>
            <w:webHidden/>
          </w:rPr>
          <w:instrText xml:space="preserve"> PAGEREF _Toc530738516 \h </w:instrText>
        </w:r>
        <w:r w:rsidR="00FC45F3">
          <w:rPr>
            <w:webHidden/>
          </w:rPr>
        </w:r>
        <w:r w:rsidR="00FC45F3">
          <w:rPr>
            <w:webHidden/>
          </w:rPr>
          <w:fldChar w:fldCharType="separate"/>
        </w:r>
        <w:r w:rsidR="00FC45F3">
          <w:rPr>
            <w:webHidden/>
          </w:rPr>
          <w:t>28</w:t>
        </w:r>
        <w:r w:rsidR="00FC45F3">
          <w:rPr>
            <w:webHidden/>
          </w:rPr>
          <w:fldChar w:fldCharType="end"/>
        </w:r>
      </w:hyperlink>
    </w:p>
    <w:p w14:paraId="65BD7344"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17" w:history="1">
        <w:r w:rsidR="00FC45F3" w:rsidRPr="008929A1">
          <w:rPr>
            <w:rStyle w:val="Hyperlink"/>
            <w:noProof/>
          </w:rPr>
          <w:t>5.1 Trends over time</w:t>
        </w:r>
        <w:r w:rsidR="00FC45F3">
          <w:rPr>
            <w:noProof/>
            <w:webHidden/>
          </w:rPr>
          <w:tab/>
        </w:r>
        <w:r w:rsidR="00FC45F3">
          <w:rPr>
            <w:noProof/>
            <w:webHidden/>
          </w:rPr>
          <w:fldChar w:fldCharType="begin"/>
        </w:r>
        <w:r w:rsidR="00FC45F3">
          <w:rPr>
            <w:noProof/>
            <w:webHidden/>
          </w:rPr>
          <w:instrText xml:space="preserve"> PAGEREF _Toc530738517 \h </w:instrText>
        </w:r>
        <w:r w:rsidR="00FC45F3">
          <w:rPr>
            <w:noProof/>
            <w:webHidden/>
          </w:rPr>
        </w:r>
        <w:r w:rsidR="00FC45F3">
          <w:rPr>
            <w:noProof/>
            <w:webHidden/>
          </w:rPr>
          <w:fldChar w:fldCharType="separate"/>
        </w:r>
        <w:r w:rsidR="00FC45F3">
          <w:rPr>
            <w:noProof/>
            <w:webHidden/>
          </w:rPr>
          <w:t>28</w:t>
        </w:r>
        <w:r w:rsidR="00FC45F3">
          <w:rPr>
            <w:noProof/>
            <w:webHidden/>
          </w:rPr>
          <w:fldChar w:fldCharType="end"/>
        </w:r>
      </w:hyperlink>
    </w:p>
    <w:p w14:paraId="2FFBE8D9" w14:textId="77777777" w:rsidR="00FC45F3" w:rsidRDefault="004C2A9C">
      <w:pPr>
        <w:pStyle w:val="TOC1"/>
        <w:rPr>
          <w:rFonts w:asciiTheme="minorHAnsi" w:eastAsiaTheme="minorEastAsia" w:hAnsiTheme="minorHAnsi" w:cstheme="minorBidi"/>
          <w:b w:val="0"/>
          <w:bCs w:val="0"/>
          <w:sz w:val="22"/>
          <w:szCs w:val="22"/>
        </w:rPr>
      </w:pPr>
      <w:hyperlink w:anchor="_Toc530738518" w:history="1">
        <w:r w:rsidR="00FC45F3" w:rsidRPr="008929A1">
          <w:rPr>
            <w:rStyle w:val="Hyperlink"/>
          </w:rPr>
          <w:t>6 Chancroid</w:t>
        </w:r>
        <w:r w:rsidR="00FC45F3">
          <w:rPr>
            <w:webHidden/>
          </w:rPr>
          <w:tab/>
        </w:r>
        <w:r w:rsidR="00FC45F3">
          <w:rPr>
            <w:webHidden/>
          </w:rPr>
          <w:fldChar w:fldCharType="begin"/>
        </w:r>
        <w:r w:rsidR="00FC45F3">
          <w:rPr>
            <w:webHidden/>
          </w:rPr>
          <w:instrText xml:space="preserve"> PAGEREF _Toc530738518 \h </w:instrText>
        </w:r>
        <w:r w:rsidR="00FC45F3">
          <w:rPr>
            <w:webHidden/>
          </w:rPr>
        </w:r>
        <w:r w:rsidR="00FC45F3">
          <w:rPr>
            <w:webHidden/>
          </w:rPr>
          <w:fldChar w:fldCharType="separate"/>
        </w:r>
        <w:r w:rsidR="00FC45F3">
          <w:rPr>
            <w:webHidden/>
          </w:rPr>
          <w:t>28</w:t>
        </w:r>
        <w:r w:rsidR="00FC45F3">
          <w:rPr>
            <w:webHidden/>
          </w:rPr>
          <w:fldChar w:fldCharType="end"/>
        </w:r>
      </w:hyperlink>
    </w:p>
    <w:p w14:paraId="6E208AF2"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19" w:history="1">
        <w:r w:rsidR="00FC45F3" w:rsidRPr="008929A1">
          <w:rPr>
            <w:rStyle w:val="Hyperlink"/>
            <w:noProof/>
          </w:rPr>
          <w:t>6.1 Trends over time</w:t>
        </w:r>
        <w:r w:rsidR="00FC45F3">
          <w:rPr>
            <w:noProof/>
            <w:webHidden/>
          </w:rPr>
          <w:tab/>
        </w:r>
        <w:r w:rsidR="00FC45F3">
          <w:rPr>
            <w:noProof/>
            <w:webHidden/>
          </w:rPr>
          <w:fldChar w:fldCharType="begin"/>
        </w:r>
        <w:r w:rsidR="00FC45F3">
          <w:rPr>
            <w:noProof/>
            <w:webHidden/>
          </w:rPr>
          <w:instrText xml:space="preserve"> PAGEREF _Toc530738519 \h </w:instrText>
        </w:r>
        <w:r w:rsidR="00FC45F3">
          <w:rPr>
            <w:noProof/>
            <w:webHidden/>
          </w:rPr>
        </w:r>
        <w:r w:rsidR="00FC45F3">
          <w:rPr>
            <w:noProof/>
            <w:webHidden/>
          </w:rPr>
          <w:fldChar w:fldCharType="separate"/>
        </w:r>
        <w:r w:rsidR="00FC45F3">
          <w:rPr>
            <w:noProof/>
            <w:webHidden/>
          </w:rPr>
          <w:t>28</w:t>
        </w:r>
        <w:r w:rsidR="00FC45F3">
          <w:rPr>
            <w:noProof/>
            <w:webHidden/>
          </w:rPr>
          <w:fldChar w:fldCharType="end"/>
        </w:r>
      </w:hyperlink>
    </w:p>
    <w:p w14:paraId="717F5601" w14:textId="77777777" w:rsidR="00FC45F3" w:rsidRDefault="004C2A9C">
      <w:pPr>
        <w:pStyle w:val="TOC1"/>
        <w:rPr>
          <w:rFonts w:asciiTheme="minorHAnsi" w:eastAsiaTheme="minorEastAsia" w:hAnsiTheme="minorHAnsi" w:cstheme="minorBidi"/>
          <w:b w:val="0"/>
          <w:bCs w:val="0"/>
          <w:sz w:val="22"/>
          <w:szCs w:val="22"/>
        </w:rPr>
      </w:pPr>
      <w:hyperlink w:anchor="_Toc530738520" w:history="1">
        <w:r w:rsidR="00FC45F3" w:rsidRPr="008929A1">
          <w:rPr>
            <w:rStyle w:val="Hyperlink"/>
          </w:rPr>
          <w:t>7</w:t>
        </w:r>
        <w:r w:rsidR="00FC45F3" w:rsidRPr="008929A1">
          <w:rPr>
            <w:rStyle w:val="Hyperlink"/>
            <w:rFonts w:cs="Arial"/>
          </w:rPr>
          <w:t xml:space="preserve"> HIV/AIDS</w:t>
        </w:r>
        <w:r w:rsidR="00FC45F3">
          <w:rPr>
            <w:webHidden/>
          </w:rPr>
          <w:tab/>
        </w:r>
        <w:r w:rsidR="00FC45F3">
          <w:rPr>
            <w:webHidden/>
          </w:rPr>
          <w:fldChar w:fldCharType="begin"/>
        </w:r>
        <w:r w:rsidR="00FC45F3">
          <w:rPr>
            <w:webHidden/>
          </w:rPr>
          <w:instrText xml:space="preserve"> PAGEREF _Toc530738520 \h </w:instrText>
        </w:r>
        <w:r w:rsidR="00FC45F3">
          <w:rPr>
            <w:webHidden/>
          </w:rPr>
        </w:r>
        <w:r w:rsidR="00FC45F3">
          <w:rPr>
            <w:webHidden/>
          </w:rPr>
          <w:fldChar w:fldCharType="separate"/>
        </w:r>
        <w:r w:rsidR="00FC45F3">
          <w:rPr>
            <w:webHidden/>
          </w:rPr>
          <w:t>29</w:t>
        </w:r>
        <w:r w:rsidR="00FC45F3">
          <w:rPr>
            <w:webHidden/>
          </w:rPr>
          <w:fldChar w:fldCharType="end"/>
        </w:r>
      </w:hyperlink>
    </w:p>
    <w:p w14:paraId="3D135A60"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21" w:history="1">
        <w:r w:rsidR="00FC45F3" w:rsidRPr="008929A1">
          <w:rPr>
            <w:rStyle w:val="Hyperlink"/>
            <w:noProof/>
          </w:rPr>
          <w:t>7.1 Trends over time</w:t>
        </w:r>
        <w:r w:rsidR="00FC45F3">
          <w:rPr>
            <w:noProof/>
            <w:webHidden/>
          </w:rPr>
          <w:tab/>
        </w:r>
        <w:r w:rsidR="00FC45F3">
          <w:rPr>
            <w:noProof/>
            <w:webHidden/>
          </w:rPr>
          <w:fldChar w:fldCharType="begin"/>
        </w:r>
        <w:r w:rsidR="00FC45F3">
          <w:rPr>
            <w:noProof/>
            <w:webHidden/>
          </w:rPr>
          <w:instrText xml:space="preserve"> PAGEREF _Toc530738521 \h </w:instrText>
        </w:r>
        <w:r w:rsidR="00FC45F3">
          <w:rPr>
            <w:noProof/>
            <w:webHidden/>
          </w:rPr>
        </w:r>
        <w:r w:rsidR="00FC45F3">
          <w:rPr>
            <w:noProof/>
            <w:webHidden/>
          </w:rPr>
          <w:fldChar w:fldCharType="separate"/>
        </w:r>
        <w:r w:rsidR="00FC45F3">
          <w:rPr>
            <w:noProof/>
            <w:webHidden/>
          </w:rPr>
          <w:t>29</w:t>
        </w:r>
        <w:r w:rsidR="00FC45F3">
          <w:rPr>
            <w:noProof/>
            <w:webHidden/>
          </w:rPr>
          <w:fldChar w:fldCharType="end"/>
        </w:r>
      </w:hyperlink>
    </w:p>
    <w:p w14:paraId="2A7EF203"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29" w:history="1">
        <w:r w:rsidR="00FC45F3" w:rsidRPr="008929A1">
          <w:rPr>
            <w:rStyle w:val="Hyperlink"/>
            <w:noProof/>
          </w:rPr>
          <w:t>7.2 Distribution by sex and age</w:t>
        </w:r>
        <w:r w:rsidR="00FC45F3">
          <w:rPr>
            <w:noProof/>
            <w:webHidden/>
          </w:rPr>
          <w:tab/>
        </w:r>
        <w:r w:rsidR="00FC45F3">
          <w:rPr>
            <w:noProof/>
            <w:webHidden/>
          </w:rPr>
          <w:fldChar w:fldCharType="begin"/>
        </w:r>
        <w:r w:rsidR="00FC45F3">
          <w:rPr>
            <w:noProof/>
            <w:webHidden/>
          </w:rPr>
          <w:instrText xml:space="preserve"> PAGEREF _Toc530738529 \h </w:instrText>
        </w:r>
        <w:r w:rsidR="00FC45F3">
          <w:rPr>
            <w:noProof/>
            <w:webHidden/>
          </w:rPr>
        </w:r>
        <w:r w:rsidR="00FC45F3">
          <w:rPr>
            <w:noProof/>
            <w:webHidden/>
          </w:rPr>
          <w:fldChar w:fldCharType="separate"/>
        </w:r>
        <w:r w:rsidR="00FC45F3">
          <w:rPr>
            <w:noProof/>
            <w:webHidden/>
          </w:rPr>
          <w:t>29</w:t>
        </w:r>
        <w:r w:rsidR="00FC45F3">
          <w:rPr>
            <w:noProof/>
            <w:webHidden/>
          </w:rPr>
          <w:fldChar w:fldCharType="end"/>
        </w:r>
      </w:hyperlink>
    </w:p>
    <w:p w14:paraId="63172E76"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30" w:history="1">
        <w:r w:rsidR="00FC45F3" w:rsidRPr="008929A1">
          <w:rPr>
            <w:rStyle w:val="Hyperlink"/>
            <w:noProof/>
          </w:rPr>
          <w:t>7.3 Notifications by Aboriginality</w:t>
        </w:r>
        <w:r w:rsidR="00FC45F3">
          <w:rPr>
            <w:noProof/>
            <w:webHidden/>
          </w:rPr>
          <w:tab/>
        </w:r>
        <w:r w:rsidR="00FC45F3">
          <w:rPr>
            <w:noProof/>
            <w:webHidden/>
          </w:rPr>
          <w:fldChar w:fldCharType="begin"/>
        </w:r>
        <w:r w:rsidR="00FC45F3">
          <w:rPr>
            <w:noProof/>
            <w:webHidden/>
          </w:rPr>
          <w:instrText xml:space="preserve"> PAGEREF _Toc530738530 \h </w:instrText>
        </w:r>
        <w:r w:rsidR="00FC45F3">
          <w:rPr>
            <w:noProof/>
            <w:webHidden/>
          </w:rPr>
        </w:r>
        <w:r w:rsidR="00FC45F3">
          <w:rPr>
            <w:noProof/>
            <w:webHidden/>
          </w:rPr>
          <w:fldChar w:fldCharType="separate"/>
        </w:r>
        <w:r w:rsidR="00FC45F3">
          <w:rPr>
            <w:noProof/>
            <w:webHidden/>
          </w:rPr>
          <w:t>30</w:t>
        </w:r>
        <w:r w:rsidR="00FC45F3">
          <w:rPr>
            <w:noProof/>
            <w:webHidden/>
          </w:rPr>
          <w:fldChar w:fldCharType="end"/>
        </w:r>
      </w:hyperlink>
    </w:p>
    <w:p w14:paraId="0B5E48C0"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31" w:history="1">
        <w:r w:rsidR="00FC45F3" w:rsidRPr="008929A1">
          <w:rPr>
            <w:rStyle w:val="Hyperlink"/>
            <w:noProof/>
          </w:rPr>
          <w:t>7.4 Exposure category</w:t>
        </w:r>
        <w:r w:rsidR="00FC45F3">
          <w:rPr>
            <w:noProof/>
            <w:webHidden/>
          </w:rPr>
          <w:tab/>
        </w:r>
        <w:r w:rsidR="00FC45F3">
          <w:rPr>
            <w:noProof/>
            <w:webHidden/>
          </w:rPr>
          <w:fldChar w:fldCharType="begin"/>
        </w:r>
        <w:r w:rsidR="00FC45F3">
          <w:rPr>
            <w:noProof/>
            <w:webHidden/>
          </w:rPr>
          <w:instrText xml:space="preserve"> PAGEREF _Toc530738531 \h </w:instrText>
        </w:r>
        <w:r w:rsidR="00FC45F3">
          <w:rPr>
            <w:noProof/>
            <w:webHidden/>
          </w:rPr>
        </w:r>
        <w:r w:rsidR="00FC45F3">
          <w:rPr>
            <w:noProof/>
            <w:webHidden/>
          </w:rPr>
          <w:fldChar w:fldCharType="separate"/>
        </w:r>
        <w:r w:rsidR="00FC45F3">
          <w:rPr>
            <w:noProof/>
            <w:webHidden/>
          </w:rPr>
          <w:t>30</w:t>
        </w:r>
        <w:r w:rsidR="00FC45F3">
          <w:rPr>
            <w:noProof/>
            <w:webHidden/>
          </w:rPr>
          <w:fldChar w:fldCharType="end"/>
        </w:r>
      </w:hyperlink>
    </w:p>
    <w:p w14:paraId="3B19A619"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32" w:history="1">
        <w:r w:rsidR="00FC45F3" w:rsidRPr="008929A1">
          <w:rPr>
            <w:rStyle w:val="Hyperlink"/>
            <w:noProof/>
          </w:rPr>
          <w:t>7.5 Place of acquisition</w:t>
        </w:r>
        <w:r w:rsidR="00FC45F3">
          <w:rPr>
            <w:noProof/>
            <w:webHidden/>
          </w:rPr>
          <w:tab/>
        </w:r>
        <w:r w:rsidR="00FC45F3">
          <w:rPr>
            <w:noProof/>
            <w:webHidden/>
          </w:rPr>
          <w:fldChar w:fldCharType="begin"/>
        </w:r>
        <w:r w:rsidR="00FC45F3">
          <w:rPr>
            <w:noProof/>
            <w:webHidden/>
          </w:rPr>
          <w:instrText xml:space="preserve"> PAGEREF _Toc530738532 \h </w:instrText>
        </w:r>
        <w:r w:rsidR="00FC45F3">
          <w:rPr>
            <w:noProof/>
            <w:webHidden/>
          </w:rPr>
        </w:r>
        <w:r w:rsidR="00FC45F3">
          <w:rPr>
            <w:noProof/>
            <w:webHidden/>
          </w:rPr>
          <w:fldChar w:fldCharType="separate"/>
        </w:r>
        <w:r w:rsidR="00FC45F3">
          <w:rPr>
            <w:noProof/>
            <w:webHidden/>
          </w:rPr>
          <w:t>30</w:t>
        </w:r>
        <w:r w:rsidR="00FC45F3">
          <w:rPr>
            <w:noProof/>
            <w:webHidden/>
          </w:rPr>
          <w:fldChar w:fldCharType="end"/>
        </w:r>
      </w:hyperlink>
    </w:p>
    <w:p w14:paraId="6205D756"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33" w:history="1">
        <w:r w:rsidR="00FC45F3" w:rsidRPr="008929A1">
          <w:rPr>
            <w:rStyle w:val="Hyperlink"/>
            <w:noProof/>
          </w:rPr>
          <w:t>7.6 Newly acquired HIV and late diagnosis</w:t>
        </w:r>
        <w:r w:rsidR="00FC45F3">
          <w:rPr>
            <w:noProof/>
            <w:webHidden/>
          </w:rPr>
          <w:tab/>
        </w:r>
        <w:r w:rsidR="00FC45F3">
          <w:rPr>
            <w:noProof/>
            <w:webHidden/>
          </w:rPr>
          <w:fldChar w:fldCharType="begin"/>
        </w:r>
        <w:r w:rsidR="00FC45F3">
          <w:rPr>
            <w:noProof/>
            <w:webHidden/>
          </w:rPr>
          <w:instrText xml:space="preserve"> PAGEREF _Toc530738533 \h </w:instrText>
        </w:r>
        <w:r w:rsidR="00FC45F3">
          <w:rPr>
            <w:noProof/>
            <w:webHidden/>
          </w:rPr>
        </w:r>
        <w:r w:rsidR="00FC45F3">
          <w:rPr>
            <w:noProof/>
            <w:webHidden/>
          </w:rPr>
          <w:fldChar w:fldCharType="separate"/>
        </w:r>
        <w:r w:rsidR="00FC45F3">
          <w:rPr>
            <w:noProof/>
            <w:webHidden/>
          </w:rPr>
          <w:t>30</w:t>
        </w:r>
        <w:r w:rsidR="00FC45F3">
          <w:rPr>
            <w:noProof/>
            <w:webHidden/>
          </w:rPr>
          <w:fldChar w:fldCharType="end"/>
        </w:r>
      </w:hyperlink>
    </w:p>
    <w:p w14:paraId="1522D84F"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39" w:history="1">
        <w:r w:rsidR="00FC45F3" w:rsidRPr="008929A1">
          <w:rPr>
            <w:rStyle w:val="Hyperlink"/>
            <w:noProof/>
          </w:rPr>
          <w:t>7.7 HIV testing</w:t>
        </w:r>
        <w:r w:rsidR="00FC45F3">
          <w:rPr>
            <w:noProof/>
            <w:webHidden/>
          </w:rPr>
          <w:tab/>
        </w:r>
        <w:r w:rsidR="00FC45F3">
          <w:rPr>
            <w:noProof/>
            <w:webHidden/>
          </w:rPr>
          <w:fldChar w:fldCharType="begin"/>
        </w:r>
        <w:r w:rsidR="00FC45F3">
          <w:rPr>
            <w:noProof/>
            <w:webHidden/>
          </w:rPr>
          <w:instrText xml:space="preserve"> PAGEREF _Toc530738539 \h </w:instrText>
        </w:r>
        <w:r w:rsidR="00FC45F3">
          <w:rPr>
            <w:noProof/>
            <w:webHidden/>
          </w:rPr>
        </w:r>
        <w:r w:rsidR="00FC45F3">
          <w:rPr>
            <w:noProof/>
            <w:webHidden/>
          </w:rPr>
          <w:fldChar w:fldCharType="separate"/>
        </w:r>
        <w:r w:rsidR="00FC45F3">
          <w:rPr>
            <w:noProof/>
            <w:webHidden/>
          </w:rPr>
          <w:t>31</w:t>
        </w:r>
        <w:r w:rsidR="00FC45F3">
          <w:rPr>
            <w:noProof/>
            <w:webHidden/>
          </w:rPr>
          <w:fldChar w:fldCharType="end"/>
        </w:r>
      </w:hyperlink>
    </w:p>
    <w:p w14:paraId="74D10EE9"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41" w:history="1">
        <w:r w:rsidR="00FC45F3" w:rsidRPr="008929A1">
          <w:rPr>
            <w:rStyle w:val="Hyperlink"/>
            <w:noProof/>
          </w:rPr>
          <w:t>7.8 Disease prevention and control strategies</w:t>
        </w:r>
        <w:r w:rsidR="00FC45F3">
          <w:rPr>
            <w:noProof/>
            <w:webHidden/>
          </w:rPr>
          <w:tab/>
        </w:r>
        <w:r w:rsidR="00FC45F3">
          <w:rPr>
            <w:noProof/>
            <w:webHidden/>
          </w:rPr>
          <w:fldChar w:fldCharType="begin"/>
        </w:r>
        <w:r w:rsidR="00FC45F3">
          <w:rPr>
            <w:noProof/>
            <w:webHidden/>
          </w:rPr>
          <w:instrText xml:space="preserve"> PAGEREF _Toc530738541 \h </w:instrText>
        </w:r>
        <w:r w:rsidR="00FC45F3">
          <w:rPr>
            <w:noProof/>
            <w:webHidden/>
          </w:rPr>
        </w:r>
        <w:r w:rsidR="00FC45F3">
          <w:rPr>
            <w:noProof/>
            <w:webHidden/>
          </w:rPr>
          <w:fldChar w:fldCharType="separate"/>
        </w:r>
        <w:r w:rsidR="00FC45F3">
          <w:rPr>
            <w:noProof/>
            <w:webHidden/>
          </w:rPr>
          <w:t>31</w:t>
        </w:r>
        <w:r w:rsidR="00FC45F3">
          <w:rPr>
            <w:noProof/>
            <w:webHidden/>
          </w:rPr>
          <w:fldChar w:fldCharType="end"/>
        </w:r>
      </w:hyperlink>
    </w:p>
    <w:p w14:paraId="1335F40A" w14:textId="77777777" w:rsidR="00FC45F3" w:rsidRDefault="004C2A9C">
      <w:pPr>
        <w:pStyle w:val="TOC1"/>
        <w:rPr>
          <w:rFonts w:asciiTheme="minorHAnsi" w:eastAsiaTheme="minorEastAsia" w:hAnsiTheme="minorHAnsi" w:cstheme="minorBidi"/>
          <w:b w:val="0"/>
          <w:bCs w:val="0"/>
          <w:sz w:val="22"/>
          <w:szCs w:val="22"/>
        </w:rPr>
      </w:pPr>
      <w:hyperlink w:anchor="_Toc530738542" w:history="1">
        <w:r w:rsidR="00FC45F3" w:rsidRPr="008929A1">
          <w:rPr>
            <w:rStyle w:val="Hyperlink"/>
          </w:rPr>
          <w:t>8</w:t>
        </w:r>
        <w:r w:rsidR="00FC45F3" w:rsidRPr="008929A1">
          <w:rPr>
            <w:rStyle w:val="Hyperlink"/>
            <w:rFonts w:cs="Arial"/>
          </w:rPr>
          <w:t xml:space="preserve"> Hepatitis B</w:t>
        </w:r>
        <w:r w:rsidR="00FC45F3">
          <w:rPr>
            <w:webHidden/>
          </w:rPr>
          <w:tab/>
        </w:r>
        <w:r w:rsidR="00FC45F3">
          <w:rPr>
            <w:webHidden/>
          </w:rPr>
          <w:fldChar w:fldCharType="begin"/>
        </w:r>
        <w:r w:rsidR="00FC45F3">
          <w:rPr>
            <w:webHidden/>
          </w:rPr>
          <w:instrText xml:space="preserve"> PAGEREF _Toc530738542 \h </w:instrText>
        </w:r>
        <w:r w:rsidR="00FC45F3">
          <w:rPr>
            <w:webHidden/>
          </w:rPr>
        </w:r>
        <w:r w:rsidR="00FC45F3">
          <w:rPr>
            <w:webHidden/>
          </w:rPr>
          <w:fldChar w:fldCharType="separate"/>
        </w:r>
        <w:r w:rsidR="00FC45F3">
          <w:rPr>
            <w:webHidden/>
          </w:rPr>
          <w:t>35</w:t>
        </w:r>
        <w:r w:rsidR="00FC45F3">
          <w:rPr>
            <w:webHidden/>
          </w:rPr>
          <w:fldChar w:fldCharType="end"/>
        </w:r>
      </w:hyperlink>
    </w:p>
    <w:p w14:paraId="17DFCC9F"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43" w:history="1">
        <w:r w:rsidR="00FC45F3" w:rsidRPr="008929A1">
          <w:rPr>
            <w:rStyle w:val="Hyperlink"/>
            <w:noProof/>
          </w:rPr>
          <w:t>8.1 Newly acquired hepatitis B</w:t>
        </w:r>
        <w:r w:rsidR="00FC45F3">
          <w:rPr>
            <w:noProof/>
            <w:webHidden/>
          </w:rPr>
          <w:tab/>
        </w:r>
        <w:r w:rsidR="00FC45F3">
          <w:rPr>
            <w:noProof/>
            <w:webHidden/>
          </w:rPr>
          <w:fldChar w:fldCharType="begin"/>
        </w:r>
        <w:r w:rsidR="00FC45F3">
          <w:rPr>
            <w:noProof/>
            <w:webHidden/>
          </w:rPr>
          <w:instrText xml:space="preserve"> PAGEREF _Toc530738543 \h </w:instrText>
        </w:r>
        <w:r w:rsidR="00FC45F3">
          <w:rPr>
            <w:noProof/>
            <w:webHidden/>
          </w:rPr>
        </w:r>
        <w:r w:rsidR="00FC45F3">
          <w:rPr>
            <w:noProof/>
            <w:webHidden/>
          </w:rPr>
          <w:fldChar w:fldCharType="separate"/>
        </w:r>
        <w:r w:rsidR="00FC45F3">
          <w:rPr>
            <w:noProof/>
            <w:webHidden/>
          </w:rPr>
          <w:t>35</w:t>
        </w:r>
        <w:r w:rsidR="00FC45F3">
          <w:rPr>
            <w:noProof/>
            <w:webHidden/>
          </w:rPr>
          <w:fldChar w:fldCharType="end"/>
        </w:r>
      </w:hyperlink>
    </w:p>
    <w:p w14:paraId="7FB9B0F2"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44" w:history="1">
        <w:r w:rsidR="00FC45F3" w:rsidRPr="008929A1">
          <w:rPr>
            <w:rStyle w:val="Hyperlink"/>
            <w:noProof/>
          </w:rPr>
          <w:t>8.1.1 Trends over time</w:t>
        </w:r>
        <w:r w:rsidR="00FC45F3">
          <w:rPr>
            <w:noProof/>
            <w:webHidden/>
          </w:rPr>
          <w:tab/>
        </w:r>
        <w:r w:rsidR="00FC45F3">
          <w:rPr>
            <w:noProof/>
            <w:webHidden/>
          </w:rPr>
          <w:fldChar w:fldCharType="begin"/>
        </w:r>
        <w:r w:rsidR="00FC45F3">
          <w:rPr>
            <w:noProof/>
            <w:webHidden/>
          </w:rPr>
          <w:instrText xml:space="preserve"> PAGEREF _Toc530738544 \h </w:instrText>
        </w:r>
        <w:r w:rsidR="00FC45F3">
          <w:rPr>
            <w:noProof/>
            <w:webHidden/>
          </w:rPr>
        </w:r>
        <w:r w:rsidR="00FC45F3">
          <w:rPr>
            <w:noProof/>
            <w:webHidden/>
          </w:rPr>
          <w:fldChar w:fldCharType="separate"/>
        </w:r>
        <w:r w:rsidR="00FC45F3">
          <w:rPr>
            <w:noProof/>
            <w:webHidden/>
          </w:rPr>
          <w:t>35</w:t>
        </w:r>
        <w:r w:rsidR="00FC45F3">
          <w:rPr>
            <w:noProof/>
            <w:webHidden/>
          </w:rPr>
          <w:fldChar w:fldCharType="end"/>
        </w:r>
      </w:hyperlink>
    </w:p>
    <w:p w14:paraId="11C6352B"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45" w:history="1">
        <w:r w:rsidR="00FC45F3" w:rsidRPr="008929A1">
          <w:rPr>
            <w:rStyle w:val="Hyperlink"/>
            <w:noProof/>
          </w:rPr>
          <w:t>8.1.2 Distribution by age and sex</w:t>
        </w:r>
        <w:r w:rsidR="00FC45F3">
          <w:rPr>
            <w:noProof/>
            <w:webHidden/>
          </w:rPr>
          <w:tab/>
        </w:r>
        <w:r w:rsidR="00FC45F3">
          <w:rPr>
            <w:noProof/>
            <w:webHidden/>
          </w:rPr>
          <w:fldChar w:fldCharType="begin"/>
        </w:r>
        <w:r w:rsidR="00FC45F3">
          <w:rPr>
            <w:noProof/>
            <w:webHidden/>
          </w:rPr>
          <w:instrText xml:space="preserve"> PAGEREF _Toc530738545 \h </w:instrText>
        </w:r>
        <w:r w:rsidR="00FC45F3">
          <w:rPr>
            <w:noProof/>
            <w:webHidden/>
          </w:rPr>
        </w:r>
        <w:r w:rsidR="00FC45F3">
          <w:rPr>
            <w:noProof/>
            <w:webHidden/>
          </w:rPr>
          <w:fldChar w:fldCharType="separate"/>
        </w:r>
        <w:r w:rsidR="00FC45F3">
          <w:rPr>
            <w:noProof/>
            <w:webHidden/>
          </w:rPr>
          <w:t>35</w:t>
        </w:r>
        <w:r w:rsidR="00FC45F3">
          <w:rPr>
            <w:noProof/>
            <w:webHidden/>
          </w:rPr>
          <w:fldChar w:fldCharType="end"/>
        </w:r>
      </w:hyperlink>
    </w:p>
    <w:p w14:paraId="7BF272D5"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46" w:history="1">
        <w:r w:rsidR="00FC45F3" w:rsidRPr="008929A1">
          <w:rPr>
            <w:rStyle w:val="Hyperlink"/>
            <w:noProof/>
          </w:rPr>
          <w:t>8.1.3 Notifications by Aboriginality</w:t>
        </w:r>
        <w:r w:rsidR="00FC45F3">
          <w:rPr>
            <w:noProof/>
            <w:webHidden/>
          </w:rPr>
          <w:tab/>
        </w:r>
        <w:r w:rsidR="00FC45F3">
          <w:rPr>
            <w:noProof/>
            <w:webHidden/>
          </w:rPr>
          <w:fldChar w:fldCharType="begin"/>
        </w:r>
        <w:r w:rsidR="00FC45F3">
          <w:rPr>
            <w:noProof/>
            <w:webHidden/>
          </w:rPr>
          <w:instrText xml:space="preserve"> PAGEREF _Toc530738546 \h </w:instrText>
        </w:r>
        <w:r w:rsidR="00FC45F3">
          <w:rPr>
            <w:noProof/>
            <w:webHidden/>
          </w:rPr>
        </w:r>
        <w:r w:rsidR="00FC45F3">
          <w:rPr>
            <w:noProof/>
            <w:webHidden/>
          </w:rPr>
          <w:fldChar w:fldCharType="separate"/>
        </w:r>
        <w:r w:rsidR="00FC45F3">
          <w:rPr>
            <w:noProof/>
            <w:webHidden/>
          </w:rPr>
          <w:t>36</w:t>
        </w:r>
        <w:r w:rsidR="00FC45F3">
          <w:rPr>
            <w:noProof/>
            <w:webHidden/>
          </w:rPr>
          <w:fldChar w:fldCharType="end"/>
        </w:r>
      </w:hyperlink>
    </w:p>
    <w:p w14:paraId="1F2C48C5"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47" w:history="1">
        <w:r w:rsidR="00FC45F3" w:rsidRPr="008929A1">
          <w:rPr>
            <w:rStyle w:val="Hyperlink"/>
            <w:noProof/>
          </w:rPr>
          <w:t>8.1.4 Regional distribution</w:t>
        </w:r>
        <w:r w:rsidR="00FC45F3">
          <w:rPr>
            <w:noProof/>
            <w:webHidden/>
          </w:rPr>
          <w:tab/>
        </w:r>
        <w:r w:rsidR="00FC45F3">
          <w:rPr>
            <w:noProof/>
            <w:webHidden/>
          </w:rPr>
          <w:fldChar w:fldCharType="begin"/>
        </w:r>
        <w:r w:rsidR="00FC45F3">
          <w:rPr>
            <w:noProof/>
            <w:webHidden/>
          </w:rPr>
          <w:instrText xml:space="preserve"> PAGEREF _Toc530738547 \h </w:instrText>
        </w:r>
        <w:r w:rsidR="00FC45F3">
          <w:rPr>
            <w:noProof/>
            <w:webHidden/>
          </w:rPr>
        </w:r>
        <w:r w:rsidR="00FC45F3">
          <w:rPr>
            <w:noProof/>
            <w:webHidden/>
          </w:rPr>
          <w:fldChar w:fldCharType="separate"/>
        </w:r>
        <w:r w:rsidR="00FC45F3">
          <w:rPr>
            <w:noProof/>
            <w:webHidden/>
          </w:rPr>
          <w:t>36</w:t>
        </w:r>
        <w:r w:rsidR="00FC45F3">
          <w:rPr>
            <w:noProof/>
            <w:webHidden/>
          </w:rPr>
          <w:fldChar w:fldCharType="end"/>
        </w:r>
      </w:hyperlink>
    </w:p>
    <w:p w14:paraId="00F07CEB"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48" w:history="1">
        <w:r w:rsidR="00FC45F3" w:rsidRPr="008929A1">
          <w:rPr>
            <w:rStyle w:val="Hyperlink"/>
            <w:noProof/>
          </w:rPr>
          <w:t>8.1.5 Place of acquisition</w:t>
        </w:r>
        <w:r w:rsidR="00FC45F3">
          <w:rPr>
            <w:noProof/>
            <w:webHidden/>
          </w:rPr>
          <w:tab/>
        </w:r>
        <w:r w:rsidR="00FC45F3">
          <w:rPr>
            <w:noProof/>
            <w:webHidden/>
          </w:rPr>
          <w:fldChar w:fldCharType="begin"/>
        </w:r>
        <w:r w:rsidR="00FC45F3">
          <w:rPr>
            <w:noProof/>
            <w:webHidden/>
          </w:rPr>
          <w:instrText xml:space="preserve"> PAGEREF _Toc530738548 \h </w:instrText>
        </w:r>
        <w:r w:rsidR="00FC45F3">
          <w:rPr>
            <w:noProof/>
            <w:webHidden/>
          </w:rPr>
        </w:r>
        <w:r w:rsidR="00FC45F3">
          <w:rPr>
            <w:noProof/>
            <w:webHidden/>
          </w:rPr>
          <w:fldChar w:fldCharType="separate"/>
        </w:r>
        <w:r w:rsidR="00FC45F3">
          <w:rPr>
            <w:noProof/>
            <w:webHidden/>
          </w:rPr>
          <w:t>36</w:t>
        </w:r>
        <w:r w:rsidR="00FC45F3">
          <w:rPr>
            <w:noProof/>
            <w:webHidden/>
          </w:rPr>
          <w:fldChar w:fldCharType="end"/>
        </w:r>
      </w:hyperlink>
    </w:p>
    <w:p w14:paraId="24F50490"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49" w:history="1">
        <w:r w:rsidR="00FC45F3" w:rsidRPr="008929A1">
          <w:rPr>
            <w:rStyle w:val="Hyperlink"/>
            <w:noProof/>
          </w:rPr>
          <w:t>8.1.6 Interstate comparisons</w:t>
        </w:r>
        <w:r w:rsidR="00FC45F3">
          <w:rPr>
            <w:noProof/>
            <w:webHidden/>
          </w:rPr>
          <w:tab/>
        </w:r>
        <w:r w:rsidR="00FC45F3">
          <w:rPr>
            <w:noProof/>
            <w:webHidden/>
          </w:rPr>
          <w:fldChar w:fldCharType="begin"/>
        </w:r>
        <w:r w:rsidR="00FC45F3">
          <w:rPr>
            <w:noProof/>
            <w:webHidden/>
          </w:rPr>
          <w:instrText xml:space="preserve"> PAGEREF _Toc530738549 \h </w:instrText>
        </w:r>
        <w:r w:rsidR="00FC45F3">
          <w:rPr>
            <w:noProof/>
            <w:webHidden/>
          </w:rPr>
        </w:r>
        <w:r w:rsidR="00FC45F3">
          <w:rPr>
            <w:noProof/>
            <w:webHidden/>
          </w:rPr>
          <w:fldChar w:fldCharType="separate"/>
        </w:r>
        <w:r w:rsidR="00FC45F3">
          <w:rPr>
            <w:noProof/>
            <w:webHidden/>
          </w:rPr>
          <w:t>36</w:t>
        </w:r>
        <w:r w:rsidR="00FC45F3">
          <w:rPr>
            <w:noProof/>
            <w:webHidden/>
          </w:rPr>
          <w:fldChar w:fldCharType="end"/>
        </w:r>
      </w:hyperlink>
    </w:p>
    <w:p w14:paraId="66BCBCD6"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50" w:history="1">
        <w:r w:rsidR="00FC45F3" w:rsidRPr="008929A1">
          <w:rPr>
            <w:rStyle w:val="Hyperlink"/>
            <w:noProof/>
          </w:rPr>
          <w:t>8.2 Unspecified hepatitis B</w:t>
        </w:r>
        <w:r w:rsidR="00FC45F3">
          <w:rPr>
            <w:noProof/>
            <w:webHidden/>
          </w:rPr>
          <w:tab/>
        </w:r>
        <w:r w:rsidR="00FC45F3">
          <w:rPr>
            <w:noProof/>
            <w:webHidden/>
          </w:rPr>
          <w:fldChar w:fldCharType="begin"/>
        </w:r>
        <w:r w:rsidR="00FC45F3">
          <w:rPr>
            <w:noProof/>
            <w:webHidden/>
          </w:rPr>
          <w:instrText xml:space="preserve"> PAGEREF _Toc530738550 \h </w:instrText>
        </w:r>
        <w:r w:rsidR="00FC45F3">
          <w:rPr>
            <w:noProof/>
            <w:webHidden/>
          </w:rPr>
        </w:r>
        <w:r w:rsidR="00FC45F3">
          <w:rPr>
            <w:noProof/>
            <w:webHidden/>
          </w:rPr>
          <w:fldChar w:fldCharType="separate"/>
        </w:r>
        <w:r w:rsidR="00FC45F3">
          <w:rPr>
            <w:noProof/>
            <w:webHidden/>
          </w:rPr>
          <w:t>37</w:t>
        </w:r>
        <w:r w:rsidR="00FC45F3">
          <w:rPr>
            <w:noProof/>
            <w:webHidden/>
          </w:rPr>
          <w:fldChar w:fldCharType="end"/>
        </w:r>
      </w:hyperlink>
    </w:p>
    <w:p w14:paraId="71A54FBE"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51" w:history="1">
        <w:r w:rsidR="00FC45F3" w:rsidRPr="008929A1">
          <w:rPr>
            <w:rStyle w:val="Hyperlink"/>
            <w:noProof/>
          </w:rPr>
          <w:t>8.2.1 Trends over time</w:t>
        </w:r>
        <w:r w:rsidR="00FC45F3">
          <w:rPr>
            <w:noProof/>
            <w:webHidden/>
          </w:rPr>
          <w:tab/>
        </w:r>
        <w:r w:rsidR="00FC45F3">
          <w:rPr>
            <w:noProof/>
            <w:webHidden/>
          </w:rPr>
          <w:fldChar w:fldCharType="begin"/>
        </w:r>
        <w:r w:rsidR="00FC45F3">
          <w:rPr>
            <w:noProof/>
            <w:webHidden/>
          </w:rPr>
          <w:instrText xml:space="preserve"> PAGEREF _Toc530738551 \h </w:instrText>
        </w:r>
        <w:r w:rsidR="00FC45F3">
          <w:rPr>
            <w:noProof/>
            <w:webHidden/>
          </w:rPr>
        </w:r>
        <w:r w:rsidR="00FC45F3">
          <w:rPr>
            <w:noProof/>
            <w:webHidden/>
          </w:rPr>
          <w:fldChar w:fldCharType="separate"/>
        </w:r>
        <w:r w:rsidR="00FC45F3">
          <w:rPr>
            <w:noProof/>
            <w:webHidden/>
          </w:rPr>
          <w:t>37</w:t>
        </w:r>
        <w:r w:rsidR="00FC45F3">
          <w:rPr>
            <w:noProof/>
            <w:webHidden/>
          </w:rPr>
          <w:fldChar w:fldCharType="end"/>
        </w:r>
      </w:hyperlink>
    </w:p>
    <w:p w14:paraId="6DF1270E"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52" w:history="1">
        <w:r w:rsidR="00FC45F3" w:rsidRPr="008929A1">
          <w:rPr>
            <w:rStyle w:val="Hyperlink"/>
            <w:noProof/>
          </w:rPr>
          <w:t>8.2.2 Distribution by age and sex</w:t>
        </w:r>
        <w:r w:rsidR="00FC45F3">
          <w:rPr>
            <w:noProof/>
            <w:webHidden/>
          </w:rPr>
          <w:tab/>
        </w:r>
        <w:r w:rsidR="00FC45F3">
          <w:rPr>
            <w:noProof/>
            <w:webHidden/>
          </w:rPr>
          <w:fldChar w:fldCharType="begin"/>
        </w:r>
        <w:r w:rsidR="00FC45F3">
          <w:rPr>
            <w:noProof/>
            <w:webHidden/>
          </w:rPr>
          <w:instrText xml:space="preserve"> PAGEREF _Toc530738552 \h </w:instrText>
        </w:r>
        <w:r w:rsidR="00FC45F3">
          <w:rPr>
            <w:noProof/>
            <w:webHidden/>
          </w:rPr>
        </w:r>
        <w:r w:rsidR="00FC45F3">
          <w:rPr>
            <w:noProof/>
            <w:webHidden/>
          </w:rPr>
          <w:fldChar w:fldCharType="separate"/>
        </w:r>
        <w:r w:rsidR="00FC45F3">
          <w:rPr>
            <w:noProof/>
            <w:webHidden/>
          </w:rPr>
          <w:t>37</w:t>
        </w:r>
        <w:r w:rsidR="00FC45F3">
          <w:rPr>
            <w:noProof/>
            <w:webHidden/>
          </w:rPr>
          <w:fldChar w:fldCharType="end"/>
        </w:r>
      </w:hyperlink>
    </w:p>
    <w:p w14:paraId="577427D0"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53" w:history="1">
        <w:r w:rsidR="00FC45F3" w:rsidRPr="008929A1">
          <w:rPr>
            <w:rStyle w:val="Hyperlink"/>
            <w:noProof/>
          </w:rPr>
          <w:t>8.2.3 Notifications by Aboriginality</w:t>
        </w:r>
        <w:r w:rsidR="00FC45F3">
          <w:rPr>
            <w:noProof/>
            <w:webHidden/>
          </w:rPr>
          <w:tab/>
        </w:r>
        <w:r w:rsidR="00FC45F3">
          <w:rPr>
            <w:noProof/>
            <w:webHidden/>
          </w:rPr>
          <w:fldChar w:fldCharType="begin"/>
        </w:r>
        <w:r w:rsidR="00FC45F3">
          <w:rPr>
            <w:noProof/>
            <w:webHidden/>
          </w:rPr>
          <w:instrText xml:space="preserve"> PAGEREF _Toc530738553 \h </w:instrText>
        </w:r>
        <w:r w:rsidR="00FC45F3">
          <w:rPr>
            <w:noProof/>
            <w:webHidden/>
          </w:rPr>
        </w:r>
        <w:r w:rsidR="00FC45F3">
          <w:rPr>
            <w:noProof/>
            <w:webHidden/>
          </w:rPr>
          <w:fldChar w:fldCharType="separate"/>
        </w:r>
        <w:r w:rsidR="00FC45F3">
          <w:rPr>
            <w:noProof/>
            <w:webHidden/>
          </w:rPr>
          <w:t>37</w:t>
        </w:r>
        <w:r w:rsidR="00FC45F3">
          <w:rPr>
            <w:noProof/>
            <w:webHidden/>
          </w:rPr>
          <w:fldChar w:fldCharType="end"/>
        </w:r>
      </w:hyperlink>
    </w:p>
    <w:p w14:paraId="1E284DC7"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54" w:history="1">
        <w:r w:rsidR="00FC45F3" w:rsidRPr="008929A1">
          <w:rPr>
            <w:rStyle w:val="Hyperlink"/>
            <w:noProof/>
          </w:rPr>
          <w:t>8.2.4 Regional distribution</w:t>
        </w:r>
        <w:r w:rsidR="00FC45F3">
          <w:rPr>
            <w:noProof/>
            <w:webHidden/>
          </w:rPr>
          <w:tab/>
        </w:r>
        <w:r w:rsidR="00FC45F3">
          <w:rPr>
            <w:noProof/>
            <w:webHidden/>
          </w:rPr>
          <w:fldChar w:fldCharType="begin"/>
        </w:r>
        <w:r w:rsidR="00FC45F3">
          <w:rPr>
            <w:noProof/>
            <w:webHidden/>
          </w:rPr>
          <w:instrText xml:space="preserve"> PAGEREF _Toc530738554 \h </w:instrText>
        </w:r>
        <w:r w:rsidR="00FC45F3">
          <w:rPr>
            <w:noProof/>
            <w:webHidden/>
          </w:rPr>
        </w:r>
        <w:r w:rsidR="00FC45F3">
          <w:rPr>
            <w:noProof/>
            <w:webHidden/>
          </w:rPr>
          <w:fldChar w:fldCharType="separate"/>
        </w:r>
        <w:r w:rsidR="00FC45F3">
          <w:rPr>
            <w:noProof/>
            <w:webHidden/>
          </w:rPr>
          <w:t>38</w:t>
        </w:r>
        <w:r w:rsidR="00FC45F3">
          <w:rPr>
            <w:noProof/>
            <w:webHidden/>
          </w:rPr>
          <w:fldChar w:fldCharType="end"/>
        </w:r>
      </w:hyperlink>
    </w:p>
    <w:p w14:paraId="0B3C7E66"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55" w:history="1">
        <w:r w:rsidR="00FC45F3" w:rsidRPr="008929A1">
          <w:rPr>
            <w:rStyle w:val="Hyperlink"/>
            <w:noProof/>
          </w:rPr>
          <w:t>8.2.5 Place of acquisition</w:t>
        </w:r>
        <w:r w:rsidR="00FC45F3">
          <w:rPr>
            <w:noProof/>
            <w:webHidden/>
          </w:rPr>
          <w:tab/>
        </w:r>
        <w:r w:rsidR="00FC45F3">
          <w:rPr>
            <w:noProof/>
            <w:webHidden/>
          </w:rPr>
          <w:fldChar w:fldCharType="begin"/>
        </w:r>
        <w:r w:rsidR="00FC45F3">
          <w:rPr>
            <w:noProof/>
            <w:webHidden/>
          </w:rPr>
          <w:instrText xml:space="preserve"> PAGEREF _Toc530738555 \h </w:instrText>
        </w:r>
        <w:r w:rsidR="00FC45F3">
          <w:rPr>
            <w:noProof/>
            <w:webHidden/>
          </w:rPr>
        </w:r>
        <w:r w:rsidR="00FC45F3">
          <w:rPr>
            <w:noProof/>
            <w:webHidden/>
          </w:rPr>
          <w:fldChar w:fldCharType="separate"/>
        </w:r>
        <w:r w:rsidR="00FC45F3">
          <w:rPr>
            <w:noProof/>
            <w:webHidden/>
          </w:rPr>
          <w:t>38</w:t>
        </w:r>
        <w:r w:rsidR="00FC45F3">
          <w:rPr>
            <w:noProof/>
            <w:webHidden/>
          </w:rPr>
          <w:fldChar w:fldCharType="end"/>
        </w:r>
      </w:hyperlink>
    </w:p>
    <w:p w14:paraId="2AC9BDE3"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56" w:history="1">
        <w:r w:rsidR="00FC45F3" w:rsidRPr="008929A1">
          <w:rPr>
            <w:rStyle w:val="Hyperlink"/>
            <w:noProof/>
          </w:rPr>
          <w:t>8.2.6 Interstate comparisons</w:t>
        </w:r>
        <w:r w:rsidR="00FC45F3">
          <w:rPr>
            <w:noProof/>
            <w:webHidden/>
          </w:rPr>
          <w:tab/>
        </w:r>
        <w:r w:rsidR="00FC45F3">
          <w:rPr>
            <w:noProof/>
            <w:webHidden/>
          </w:rPr>
          <w:fldChar w:fldCharType="begin"/>
        </w:r>
        <w:r w:rsidR="00FC45F3">
          <w:rPr>
            <w:noProof/>
            <w:webHidden/>
          </w:rPr>
          <w:instrText xml:space="preserve"> PAGEREF _Toc530738556 \h </w:instrText>
        </w:r>
        <w:r w:rsidR="00FC45F3">
          <w:rPr>
            <w:noProof/>
            <w:webHidden/>
          </w:rPr>
        </w:r>
        <w:r w:rsidR="00FC45F3">
          <w:rPr>
            <w:noProof/>
            <w:webHidden/>
          </w:rPr>
          <w:fldChar w:fldCharType="separate"/>
        </w:r>
        <w:r w:rsidR="00FC45F3">
          <w:rPr>
            <w:noProof/>
            <w:webHidden/>
          </w:rPr>
          <w:t>38</w:t>
        </w:r>
        <w:r w:rsidR="00FC45F3">
          <w:rPr>
            <w:noProof/>
            <w:webHidden/>
          </w:rPr>
          <w:fldChar w:fldCharType="end"/>
        </w:r>
      </w:hyperlink>
    </w:p>
    <w:p w14:paraId="18867519"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57" w:history="1">
        <w:r w:rsidR="00FC45F3" w:rsidRPr="008929A1">
          <w:rPr>
            <w:rStyle w:val="Hyperlink"/>
            <w:noProof/>
          </w:rPr>
          <w:t>8.3 Enhanced hepatitis B surveillance</w:t>
        </w:r>
        <w:r w:rsidR="00FC45F3">
          <w:rPr>
            <w:noProof/>
            <w:webHidden/>
          </w:rPr>
          <w:tab/>
        </w:r>
        <w:r w:rsidR="00FC45F3">
          <w:rPr>
            <w:noProof/>
            <w:webHidden/>
          </w:rPr>
          <w:fldChar w:fldCharType="begin"/>
        </w:r>
        <w:r w:rsidR="00FC45F3">
          <w:rPr>
            <w:noProof/>
            <w:webHidden/>
          </w:rPr>
          <w:instrText xml:space="preserve"> PAGEREF _Toc530738557 \h </w:instrText>
        </w:r>
        <w:r w:rsidR="00FC45F3">
          <w:rPr>
            <w:noProof/>
            <w:webHidden/>
          </w:rPr>
        </w:r>
        <w:r w:rsidR="00FC45F3">
          <w:rPr>
            <w:noProof/>
            <w:webHidden/>
          </w:rPr>
          <w:fldChar w:fldCharType="separate"/>
        </w:r>
        <w:r w:rsidR="00FC45F3">
          <w:rPr>
            <w:noProof/>
            <w:webHidden/>
          </w:rPr>
          <w:t>38</w:t>
        </w:r>
        <w:r w:rsidR="00FC45F3">
          <w:rPr>
            <w:noProof/>
            <w:webHidden/>
          </w:rPr>
          <w:fldChar w:fldCharType="end"/>
        </w:r>
      </w:hyperlink>
    </w:p>
    <w:p w14:paraId="79470C6E"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58" w:history="1">
        <w:r w:rsidR="00FC45F3" w:rsidRPr="008929A1">
          <w:rPr>
            <w:rStyle w:val="Hyperlink"/>
            <w:noProof/>
          </w:rPr>
          <w:t>8.4 Hepatitis B testing</w:t>
        </w:r>
        <w:r w:rsidR="00FC45F3">
          <w:rPr>
            <w:noProof/>
            <w:webHidden/>
          </w:rPr>
          <w:tab/>
        </w:r>
        <w:r w:rsidR="00FC45F3">
          <w:rPr>
            <w:noProof/>
            <w:webHidden/>
          </w:rPr>
          <w:fldChar w:fldCharType="begin"/>
        </w:r>
        <w:r w:rsidR="00FC45F3">
          <w:rPr>
            <w:noProof/>
            <w:webHidden/>
          </w:rPr>
          <w:instrText xml:space="preserve"> PAGEREF _Toc530738558 \h </w:instrText>
        </w:r>
        <w:r w:rsidR="00FC45F3">
          <w:rPr>
            <w:noProof/>
            <w:webHidden/>
          </w:rPr>
        </w:r>
        <w:r w:rsidR="00FC45F3">
          <w:rPr>
            <w:noProof/>
            <w:webHidden/>
          </w:rPr>
          <w:fldChar w:fldCharType="separate"/>
        </w:r>
        <w:r w:rsidR="00FC45F3">
          <w:rPr>
            <w:noProof/>
            <w:webHidden/>
          </w:rPr>
          <w:t>38</w:t>
        </w:r>
        <w:r w:rsidR="00FC45F3">
          <w:rPr>
            <w:noProof/>
            <w:webHidden/>
          </w:rPr>
          <w:fldChar w:fldCharType="end"/>
        </w:r>
      </w:hyperlink>
    </w:p>
    <w:p w14:paraId="35B4DBB0"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59" w:history="1">
        <w:r w:rsidR="00FC45F3" w:rsidRPr="008929A1">
          <w:rPr>
            <w:rStyle w:val="Hyperlink"/>
            <w:noProof/>
          </w:rPr>
          <w:t>8.5 Outbreaks and other investigations</w:t>
        </w:r>
        <w:r w:rsidR="00FC45F3">
          <w:rPr>
            <w:noProof/>
            <w:webHidden/>
          </w:rPr>
          <w:tab/>
        </w:r>
        <w:r w:rsidR="00FC45F3">
          <w:rPr>
            <w:noProof/>
            <w:webHidden/>
          </w:rPr>
          <w:fldChar w:fldCharType="begin"/>
        </w:r>
        <w:r w:rsidR="00FC45F3">
          <w:rPr>
            <w:noProof/>
            <w:webHidden/>
          </w:rPr>
          <w:instrText xml:space="preserve"> PAGEREF _Toc530738559 \h </w:instrText>
        </w:r>
        <w:r w:rsidR="00FC45F3">
          <w:rPr>
            <w:noProof/>
            <w:webHidden/>
          </w:rPr>
        </w:r>
        <w:r w:rsidR="00FC45F3">
          <w:rPr>
            <w:noProof/>
            <w:webHidden/>
          </w:rPr>
          <w:fldChar w:fldCharType="separate"/>
        </w:r>
        <w:r w:rsidR="00FC45F3">
          <w:rPr>
            <w:noProof/>
            <w:webHidden/>
          </w:rPr>
          <w:t>39</w:t>
        </w:r>
        <w:r w:rsidR="00FC45F3">
          <w:rPr>
            <w:noProof/>
            <w:webHidden/>
          </w:rPr>
          <w:fldChar w:fldCharType="end"/>
        </w:r>
      </w:hyperlink>
    </w:p>
    <w:p w14:paraId="765CAF00"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60" w:history="1">
        <w:r w:rsidR="00FC45F3" w:rsidRPr="008929A1">
          <w:rPr>
            <w:rStyle w:val="Hyperlink"/>
            <w:noProof/>
          </w:rPr>
          <w:t>8.6 Disease prevention and control strategies</w:t>
        </w:r>
        <w:r w:rsidR="00FC45F3">
          <w:rPr>
            <w:noProof/>
            <w:webHidden/>
          </w:rPr>
          <w:tab/>
        </w:r>
        <w:r w:rsidR="00FC45F3">
          <w:rPr>
            <w:noProof/>
            <w:webHidden/>
          </w:rPr>
          <w:fldChar w:fldCharType="begin"/>
        </w:r>
        <w:r w:rsidR="00FC45F3">
          <w:rPr>
            <w:noProof/>
            <w:webHidden/>
          </w:rPr>
          <w:instrText xml:space="preserve"> PAGEREF _Toc530738560 \h </w:instrText>
        </w:r>
        <w:r w:rsidR="00FC45F3">
          <w:rPr>
            <w:noProof/>
            <w:webHidden/>
          </w:rPr>
        </w:r>
        <w:r w:rsidR="00FC45F3">
          <w:rPr>
            <w:noProof/>
            <w:webHidden/>
          </w:rPr>
          <w:fldChar w:fldCharType="separate"/>
        </w:r>
        <w:r w:rsidR="00FC45F3">
          <w:rPr>
            <w:noProof/>
            <w:webHidden/>
          </w:rPr>
          <w:t>39</w:t>
        </w:r>
        <w:r w:rsidR="00FC45F3">
          <w:rPr>
            <w:noProof/>
            <w:webHidden/>
          </w:rPr>
          <w:fldChar w:fldCharType="end"/>
        </w:r>
      </w:hyperlink>
    </w:p>
    <w:p w14:paraId="5CB27874" w14:textId="77777777" w:rsidR="00FC45F3" w:rsidRDefault="004C2A9C">
      <w:pPr>
        <w:pStyle w:val="TOC1"/>
        <w:rPr>
          <w:rFonts w:asciiTheme="minorHAnsi" w:eastAsiaTheme="minorEastAsia" w:hAnsiTheme="minorHAnsi" w:cstheme="minorBidi"/>
          <w:b w:val="0"/>
          <w:bCs w:val="0"/>
          <w:sz w:val="22"/>
          <w:szCs w:val="22"/>
        </w:rPr>
      </w:pPr>
      <w:hyperlink w:anchor="_Toc530738561" w:history="1">
        <w:r w:rsidR="00FC45F3" w:rsidRPr="008929A1">
          <w:rPr>
            <w:rStyle w:val="Hyperlink"/>
          </w:rPr>
          <w:t>9 Hepatitis C</w:t>
        </w:r>
        <w:r w:rsidR="00FC45F3">
          <w:rPr>
            <w:webHidden/>
          </w:rPr>
          <w:tab/>
        </w:r>
        <w:r w:rsidR="00FC45F3">
          <w:rPr>
            <w:webHidden/>
          </w:rPr>
          <w:fldChar w:fldCharType="begin"/>
        </w:r>
        <w:r w:rsidR="00FC45F3">
          <w:rPr>
            <w:webHidden/>
          </w:rPr>
          <w:instrText xml:space="preserve"> PAGEREF _Toc530738561 \h </w:instrText>
        </w:r>
        <w:r w:rsidR="00FC45F3">
          <w:rPr>
            <w:webHidden/>
          </w:rPr>
        </w:r>
        <w:r w:rsidR="00FC45F3">
          <w:rPr>
            <w:webHidden/>
          </w:rPr>
          <w:fldChar w:fldCharType="separate"/>
        </w:r>
        <w:r w:rsidR="00FC45F3">
          <w:rPr>
            <w:webHidden/>
          </w:rPr>
          <w:t>41</w:t>
        </w:r>
        <w:r w:rsidR="00FC45F3">
          <w:rPr>
            <w:webHidden/>
          </w:rPr>
          <w:fldChar w:fldCharType="end"/>
        </w:r>
      </w:hyperlink>
    </w:p>
    <w:p w14:paraId="45C3D1E2"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62" w:history="1">
        <w:r w:rsidR="00FC45F3" w:rsidRPr="008929A1">
          <w:rPr>
            <w:rStyle w:val="Hyperlink"/>
            <w:noProof/>
          </w:rPr>
          <w:t>9.1 Newly acquired hepatitis C</w:t>
        </w:r>
        <w:r w:rsidR="00FC45F3">
          <w:rPr>
            <w:noProof/>
            <w:webHidden/>
          </w:rPr>
          <w:tab/>
        </w:r>
        <w:r w:rsidR="00FC45F3">
          <w:rPr>
            <w:noProof/>
            <w:webHidden/>
          </w:rPr>
          <w:fldChar w:fldCharType="begin"/>
        </w:r>
        <w:r w:rsidR="00FC45F3">
          <w:rPr>
            <w:noProof/>
            <w:webHidden/>
          </w:rPr>
          <w:instrText xml:space="preserve"> PAGEREF _Toc530738562 \h </w:instrText>
        </w:r>
        <w:r w:rsidR="00FC45F3">
          <w:rPr>
            <w:noProof/>
            <w:webHidden/>
          </w:rPr>
        </w:r>
        <w:r w:rsidR="00FC45F3">
          <w:rPr>
            <w:noProof/>
            <w:webHidden/>
          </w:rPr>
          <w:fldChar w:fldCharType="separate"/>
        </w:r>
        <w:r w:rsidR="00FC45F3">
          <w:rPr>
            <w:noProof/>
            <w:webHidden/>
          </w:rPr>
          <w:t>41</w:t>
        </w:r>
        <w:r w:rsidR="00FC45F3">
          <w:rPr>
            <w:noProof/>
            <w:webHidden/>
          </w:rPr>
          <w:fldChar w:fldCharType="end"/>
        </w:r>
      </w:hyperlink>
    </w:p>
    <w:p w14:paraId="0457997B"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63" w:history="1">
        <w:r w:rsidR="00FC45F3" w:rsidRPr="008929A1">
          <w:rPr>
            <w:rStyle w:val="Hyperlink"/>
            <w:noProof/>
          </w:rPr>
          <w:t>9.1.1 Trends over time</w:t>
        </w:r>
        <w:r w:rsidR="00FC45F3">
          <w:rPr>
            <w:noProof/>
            <w:webHidden/>
          </w:rPr>
          <w:tab/>
        </w:r>
        <w:r w:rsidR="00FC45F3">
          <w:rPr>
            <w:noProof/>
            <w:webHidden/>
          </w:rPr>
          <w:fldChar w:fldCharType="begin"/>
        </w:r>
        <w:r w:rsidR="00FC45F3">
          <w:rPr>
            <w:noProof/>
            <w:webHidden/>
          </w:rPr>
          <w:instrText xml:space="preserve"> PAGEREF _Toc530738563 \h </w:instrText>
        </w:r>
        <w:r w:rsidR="00FC45F3">
          <w:rPr>
            <w:noProof/>
            <w:webHidden/>
          </w:rPr>
        </w:r>
        <w:r w:rsidR="00FC45F3">
          <w:rPr>
            <w:noProof/>
            <w:webHidden/>
          </w:rPr>
          <w:fldChar w:fldCharType="separate"/>
        </w:r>
        <w:r w:rsidR="00FC45F3">
          <w:rPr>
            <w:noProof/>
            <w:webHidden/>
          </w:rPr>
          <w:t>41</w:t>
        </w:r>
        <w:r w:rsidR="00FC45F3">
          <w:rPr>
            <w:noProof/>
            <w:webHidden/>
          </w:rPr>
          <w:fldChar w:fldCharType="end"/>
        </w:r>
      </w:hyperlink>
    </w:p>
    <w:p w14:paraId="2FA7B703"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64" w:history="1">
        <w:r w:rsidR="00FC45F3" w:rsidRPr="008929A1">
          <w:rPr>
            <w:rStyle w:val="Hyperlink"/>
            <w:noProof/>
          </w:rPr>
          <w:t>9.1.2 Distribution by age and sex</w:t>
        </w:r>
        <w:r w:rsidR="00FC45F3">
          <w:rPr>
            <w:noProof/>
            <w:webHidden/>
          </w:rPr>
          <w:tab/>
        </w:r>
        <w:r w:rsidR="00FC45F3">
          <w:rPr>
            <w:noProof/>
            <w:webHidden/>
          </w:rPr>
          <w:fldChar w:fldCharType="begin"/>
        </w:r>
        <w:r w:rsidR="00FC45F3">
          <w:rPr>
            <w:noProof/>
            <w:webHidden/>
          </w:rPr>
          <w:instrText xml:space="preserve"> PAGEREF _Toc530738564 \h </w:instrText>
        </w:r>
        <w:r w:rsidR="00FC45F3">
          <w:rPr>
            <w:noProof/>
            <w:webHidden/>
          </w:rPr>
        </w:r>
        <w:r w:rsidR="00FC45F3">
          <w:rPr>
            <w:noProof/>
            <w:webHidden/>
          </w:rPr>
          <w:fldChar w:fldCharType="separate"/>
        </w:r>
        <w:r w:rsidR="00FC45F3">
          <w:rPr>
            <w:noProof/>
            <w:webHidden/>
          </w:rPr>
          <w:t>41</w:t>
        </w:r>
        <w:r w:rsidR="00FC45F3">
          <w:rPr>
            <w:noProof/>
            <w:webHidden/>
          </w:rPr>
          <w:fldChar w:fldCharType="end"/>
        </w:r>
      </w:hyperlink>
    </w:p>
    <w:p w14:paraId="5024B1D3"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65" w:history="1">
        <w:r w:rsidR="00FC45F3" w:rsidRPr="008929A1">
          <w:rPr>
            <w:rStyle w:val="Hyperlink"/>
            <w:noProof/>
          </w:rPr>
          <w:t>9.1.3 Notifications by Aboriginality</w:t>
        </w:r>
        <w:r w:rsidR="00FC45F3">
          <w:rPr>
            <w:noProof/>
            <w:webHidden/>
          </w:rPr>
          <w:tab/>
        </w:r>
        <w:r w:rsidR="00FC45F3">
          <w:rPr>
            <w:noProof/>
            <w:webHidden/>
          </w:rPr>
          <w:fldChar w:fldCharType="begin"/>
        </w:r>
        <w:r w:rsidR="00FC45F3">
          <w:rPr>
            <w:noProof/>
            <w:webHidden/>
          </w:rPr>
          <w:instrText xml:space="preserve"> PAGEREF _Toc530738565 \h </w:instrText>
        </w:r>
        <w:r w:rsidR="00FC45F3">
          <w:rPr>
            <w:noProof/>
            <w:webHidden/>
          </w:rPr>
        </w:r>
        <w:r w:rsidR="00FC45F3">
          <w:rPr>
            <w:noProof/>
            <w:webHidden/>
          </w:rPr>
          <w:fldChar w:fldCharType="separate"/>
        </w:r>
        <w:r w:rsidR="00FC45F3">
          <w:rPr>
            <w:noProof/>
            <w:webHidden/>
          </w:rPr>
          <w:t>42</w:t>
        </w:r>
        <w:r w:rsidR="00FC45F3">
          <w:rPr>
            <w:noProof/>
            <w:webHidden/>
          </w:rPr>
          <w:fldChar w:fldCharType="end"/>
        </w:r>
      </w:hyperlink>
    </w:p>
    <w:p w14:paraId="2AC6CD49"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66" w:history="1">
        <w:r w:rsidR="00FC45F3" w:rsidRPr="008929A1">
          <w:rPr>
            <w:rStyle w:val="Hyperlink"/>
            <w:noProof/>
          </w:rPr>
          <w:t>9.1.4 Regional distribution</w:t>
        </w:r>
        <w:r w:rsidR="00FC45F3">
          <w:rPr>
            <w:noProof/>
            <w:webHidden/>
          </w:rPr>
          <w:tab/>
        </w:r>
        <w:r w:rsidR="00FC45F3">
          <w:rPr>
            <w:noProof/>
            <w:webHidden/>
          </w:rPr>
          <w:fldChar w:fldCharType="begin"/>
        </w:r>
        <w:r w:rsidR="00FC45F3">
          <w:rPr>
            <w:noProof/>
            <w:webHidden/>
          </w:rPr>
          <w:instrText xml:space="preserve"> PAGEREF _Toc530738566 \h </w:instrText>
        </w:r>
        <w:r w:rsidR="00FC45F3">
          <w:rPr>
            <w:noProof/>
            <w:webHidden/>
          </w:rPr>
        </w:r>
        <w:r w:rsidR="00FC45F3">
          <w:rPr>
            <w:noProof/>
            <w:webHidden/>
          </w:rPr>
          <w:fldChar w:fldCharType="separate"/>
        </w:r>
        <w:r w:rsidR="00FC45F3">
          <w:rPr>
            <w:noProof/>
            <w:webHidden/>
          </w:rPr>
          <w:t>42</w:t>
        </w:r>
        <w:r w:rsidR="00FC45F3">
          <w:rPr>
            <w:noProof/>
            <w:webHidden/>
          </w:rPr>
          <w:fldChar w:fldCharType="end"/>
        </w:r>
      </w:hyperlink>
    </w:p>
    <w:p w14:paraId="27BE36FF"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67" w:history="1">
        <w:r w:rsidR="00FC45F3" w:rsidRPr="008929A1">
          <w:rPr>
            <w:rStyle w:val="Hyperlink"/>
            <w:noProof/>
          </w:rPr>
          <w:t>9.1.5 Place of acquisition</w:t>
        </w:r>
        <w:r w:rsidR="00FC45F3">
          <w:rPr>
            <w:noProof/>
            <w:webHidden/>
          </w:rPr>
          <w:tab/>
        </w:r>
        <w:r w:rsidR="00FC45F3">
          <w:rPr>
            <w:noProof/>
            <w:webHidden/>
          </w:rPr>
          <w:fldChar w:fldCharType="begin"/>
        </w:r>
        <w:r w:rsidR="00FC45F3">
          <w:rPr>
            <w:noProof/>
            <w:webHidden/>
          </w:rPr>
          <w:instrText xml:space="preserve"> PAGEREF _Toc530738567 \h </w:instrText>
        </w:r>
        <w:r w:rsidR="00FC45F3">
          <w:rPr>
            <w:noProof/>
            <w:webHidden/>
          </w:rPr>
        </w:r>
        <w:r w:rsidR="00FC45F3">
          <w:rPr>
            <w:noProof/>
            <w:webHidden/>
          </w:rPr>
          <w:fldChar w:fldCharType="separate"/>
        </w:r>
        <w:r w:rsidR="00FC45F3">
          <w:rPr>
            <w:noProof/>
            <w:webHidden/>
          </w:rPr>
          <w:t>42</w:t>
        </w:r>
        <w:r w:rsidR="00FC45F3">
          <w:rPr>
            <w:noProof/>
            <w:webHidden/>
          </w:rPr>
          <w:fldChar w:fldCharType="end"/>
        </w:r>
      </w:hyperlink>
    </w:p>
    <w:p w14:paraId="4750A76F"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68" w:history="1">
        <w:r w:rsidR="00FC45F3" w:rsidRPr="008929A1">
          <w:rPr>
            <w:rStyle w:val="Hyperlink"/>
            <w:noProof/>
          </w:rPr>
          <w:t>9.1.6 Interstate comparisons</w:t>
        </w:r>
        <w:r w:rsidR="00FC45F3">
          <w:rPr>
            <w:noProof/>
            <w:webHidden/>
          </w:rPr>
          <w:tab/>
        </w:r>
        <w:r w:rsidR="00FC45F3">
          <w:rPr>
            <w:noProof/>
            <w:webHidden/>
          </w:rPr>
          <w:fldChar w:fldCharType="begin"/>
        </w:r>
        <w:r w:rsidR="00FC45F3">
          <w:rPr>
            <w:noProof/>
            <w:webHidden/>
          </w:rPr>
          <w:instrText xml:space="preserve"> PAGEREF _Toc530738568 \h </w:instrText>
        </w:r>
        <w:r w:rsidR="00FC45F3">
          <w:rPr>
            <w:noProof/>
            <w:webHidden/>
          </w:rPr>
        </w:r>
        <w:r w:rsidR="00FC45F3">
          <w:rPr>
            <w:noProof/>
            <w:webHidden/>
          </w:rPr>
          <w:fldChar w:fldCharType="separate"/>
        </w:r>
        <w:r w:rsidR="00FC45F3">
          <w:rPr>
            <w:noProof/>
            <w:webHidden/>
          </w:rPr>
          <w:t>42</w:t>
        </w:r>
        <w:r w:rsidR="00FC45F3">
          <w:rPr>
            <w:noProof/>
            <w:webHidden/>
          </w:rPr>
          <w:fldChar w:fldCharType="end"/>
        </w:r>
      </w:hyperlink>
    </w:p>
    <w:p w14:paraId="7C341C25"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69" w:history="1">
        <w:r w:rsidR="00FC45F3" w:rsidRPr="008929A1">
          <w:rPr>
            <w:rStyle w:val="Hyperlink"/>
            <w:noProof/>
          </w:rPr>
          <w:t>9.2 Unspecified hepatitis C</w:t>
        </w:r>
        <w:r w:rsidR="00FC45F3">
          <w:rPr>
            <w:noProof/>
            <w:webHidden/>
          </w:rPr>
          <w:tab/>
        </w:r>
        <w:r w:rsidR="00FC45F3">
          <w:rPr>
            <w:noProof/>
            <w:webHidden/>
          </w:rPr>
          <w:fldChar w:fldCharType="begin"/>
        </w:r>
        <w:r w:rsidR="00FC45F3">
          <w:rPr>
            <w:noProof/>
            <w:webHidden/>
          </w:rPr>
          <w:instrText xml:space="preserve"> PAGEREF _Toc530738569 \h </w:instrText>
        </w:r>
        <w:r w:rsidR="00FC45F3">
          <w:rPr>
            <w:noProof/>
            <w:webHidden/>
          </w:rPr>
        </w:r>
        <w:r w:rsidR="00FC45F3">
          <w:rPr>
            <w:noProof/>
            <w:webHidden/>
          </w:rPr>
          <w:fldChar w:fldCharType="separate"/>
        </w:r>
        <w:r w:rsidR="00FC45F3">
          <w:rPr>
            <w:noProof/>
            <w:webHidden/>
          </w:rPr>
          <w:t>43</w:t>
        </w:r>
        <w:r w:rsidR="00FC45F3">
          <w:rPr>
            <w:noProof/>
            <w:webHidden/>
          </w:rPr>
          <w:fldChar w:fldCharType="end"/>
        </w:r>
      </w:hyperlink>
    </w:p>
    <w:p w14:paraId="7628BAF0"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70" w:history="1">
        <w:r w:rsidR="00FC45F3" w:rsidRPr="008929A1">
          <w:rPr>
            <w:rStyle w:val="Hyperlink"/>
            <w:noProof/>
          </w:rPr>
          <w:t>9.2.1 Trends over time</w:t>
        </w:r>
        <w:r w:rsidR="00FC45F3">
          <w:rPr>
            <w:noProof/>
            <w:webHidden/>
          </w:rPr>
          <w:tab/>
        </w:r>
        <w:r w:rsidR="00FC45F3">
          <w:rPr>
            <w:noProof/>
            <w:webHidden/>
          </w:rPr>
          <w:fldChar w:fldCharType="begin"/>
        </w:r>
        <w:r w:rsidR="00FC45F3">
          <w:rPr>
            <w:noProof/>
            <w:webHidden/>
          </w:rPr>
          <w:instrText xml:space="preserve"> PAGEREF _Toc530738570 \h </w:instrText>
        </w:r>
        <w:r w:rsidR="00FC45F3">
          <w:rPr>
            <w:noProof/>
            <w:webHidden/>
          </w:rPr>
        </w:r>
        <w:r w:rsidR="00FC45F3">
          <w:rPr>
            <w:noProof/>
            <w:webHidden/>
          </w:rPr>
          <w:fldChar w:fldCharType="separate"/>
        </w:r>
        <w:r w:rsidR="00FC45F3">
          <w:rPr>
            <w:noProof/>
            <w:webHidden/>
          </w:rPr>
          <w:t>43</w:t>
        </w:r>
        <w:r w:rsidR="00FC45F3">
          <w:rPr>
            <w:noProof/>
            <w:webHidden/>
          </w:rPr>
          <w:fldChar w:fldCharType="end"/>
        </w:r>
      </w:hyperlink>
    </w:p>
    <w:p w14:paraId="13988100"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71" w:history="1">
        <w:r w:rsidR="00FC45F3" w:rsidRPr="008929A1">
          <w:rPr>
            <w:rStyle w:val="Hyperlink"/>
            <w:noProof/>
          </w:rPr>
          <w:t>9.2.2 Distribution by sex and age</w:t>
        </w:r>
        <w:r w:rsidR="00FC45F3">
          <w:rPr>
            <w:noProof/>
            <w:webHidden/>
          </w:rPr>
          <w:tab/>
        </w:r>
        <w:r w:rsidR="00FC45F3">
          <w:rPr>
            <w:noProof/>
            <w:webHidden/>
          </w:rPr>
          <w:fldChar w:fldCharType="begin"/>
        </w:r>
        <w:r w:rsidR="00FC45F3">
          <w:rPr>
            <w:noProof/>
            <w:webHidden/>
          </w:rPr>
          <w:instrText xml:space="preserve"> PAGEREF _Toc530738571 \h </w:instrText>
        </w:r>
        <w:r w:rsidR="00FC45F3">
          <w:rPr>
            <w:noProof/>
            <w:webHidden/>
          </w:rPr>
        </w:r>
        <w:r w:rsidR="00FC45F3">
          <w:rPr>
            <w:noProof/>
            <w:webHidden/>
          </w:rPr>
          <w:fldChar w:fldCharType="separate"/>
        </w:r>
        <w:r w:rsidR="00FC45F3">
          <w:rPr>
            <w:noProof/>
            <w:webHidden/>
          </w:rPr>
          <w:t>43</w:t>
        </w:r>
        <w:r w:rsidR="00FC45F3">
          <w:rPr>
            <w:noProof/>
            <w:webHidden/>
          </w:rPr>
          <w:fldChar w:fldCharType="end"/>
        </w:r>
      </w:hyperlink>
    </w:p>
    <w:p w14:paraId="5C99A18F"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72" w:history="1">
        <w:r w:rsidR="00FC45F3" w:rsidRPr="008929A1">
          <w:rPr>
            <w:rStyle w:val="Hyperlink"/>
            <w:noProof/>
          </w:rPr>
          <w:t>9.2.3 Notifications by Aboriginality</w:t>
        </w:r>
        <w:r w:rsidR="00FC45F3">
          <w:rPr>
            <w:noProof/>
            <w:webHidden/>
          </w:rPr>
          <w:tab/>
        </w:r>
        <w:r w:rsidR="00FC45F3">
          <w:rPr>
            <w:noProof/>
            <w:webHidden/>
          </w:rPr>
          <w:fldChar w:fldCharType="begin"/>
        </w:r>
        <w:r w:rsidR="00FC45F3">
          <w:rPr>
            <w:noProof/>
            <w:webHidden/>
          </w:rPr>
          <w:instrText xml:space="preserve"> PAGEREF _Toc530738572 \h </w:instrText>
        </w:r>
        <w:r w:rsidR="00FC45F3">
          <w:rPr>
            <w:noProof/>
            <w:webHidden/>
          </w:rPr>
        </w:r>
        <w:r w:rsidR="00FC45F3">
          <w:rPr>
            <w:noProof/>
            <w:webHidden/>
          </w:rPr>
          <w:fldChar w:fldCharType="separate"/>
        </w:r>
        <w:r w:rsidR="00FC45F3">
          <w:rPr>
            <w:noProof/>
            <w:webHidden/>
          </w:rPr>
          <w:t>43</w:t>
        </w:r>
        <w:r w:rsidR="00FC45F3">
          <w:rPr>
            <w:noProof/>
            <w:webHidden/>
          </w:rPr>
          <w:fldChar w:fldCharType="end"/>
        </w:r>
      </w:hyperlink>
    </w:p>
    <w:p w14:paraId="0CD7CC82"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73" w:history="1">
        <w:r w:rsidR="00FC45F3" w:rsidRPr="008929A1">
          <w:rPr>
            <w:rStyle w:val="Hyperlink"/>
            <w:noProof/>
          </w:rPr>
          <w:t>9.2.4 Regional distribution</w:t>
        </w:r>
        <w:r w:rsidR="00FC45F3">
          <w:rPr>
            <w:noProof/>
            <w:webHidden/>
          </w:rPr>
          <w:tab/>
        </w:r>
        <w:r w:rsidR="00FC45F3">
          <w:rPr>
            <w:noProof/>
            <w:webHidden/>
          </w:rPr>
          <w:fldChar w:fldCharType="begin"/>
        </w:r>
        <w:r w:rsidR="00FC45F3">
          <w:rPr>
            <w:noProof/>
            <w:webHidden/>
          </w:rPr>
          <w:instrText xml:space="preserve"> PAGEREF _Toc530738573 \h </w:instrText>
        </w:r>
        <w:r w:rsidR="00FC45F3">
          <w:rPr>
            <w:noProof/>
            <w:webHidden/>
          </w:rPr>
        </w:r>
        <w:r w:rsidR="00FC45F3">
          <w:rPr>
            <w:noProof/>
            <w:webHidden/>
          </w:rPr>
          <w:fldChar w:fldCharType="separate"/>
        </w:r>
        <w:r w:rsidR="00FC45F3">
          <w:rPr>
            <w:noProof/>
            <w:webHidden/>
          </w:rPr>
          <w:t>44</w:t>
        </w:r>
        <w:r w:rsidR="00FC45F3">
          <w:rPr>
            <w:noProof/>
            <w:webHidden/>
          </w:rPr>
          <w:fldChar w:fldCharType="end"/>
        </w:r>
      </w:hyperlink>
    </w:p>
    <w:p w14:paraId="4DCD5DBC"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74" w:history="1">
        <w:r w:rsidR="00FC45F3" w:rsidRPr="008929A1">
          <w:rPr>
            <w:rStyle w:val="Hyperlink"/>
            <w:noProof/>
          </w:rPr>
          <w:t>9.2.5 Place of acquisition</w:t>
        </w:r>
        <w:r w:rsidR="00FC45F3">
          <w:rPr>
            <w:noProof/>
            <w:webHidden/>
          </w:rPr>
          <w:tab/>
        </w:r>
        <w:r w:rsidR="00FC45F3">
          <w:rPr>
            <w:noProof/>
            <w:webHidden/>
          </w:rPr>
          <w:fldChar w:fldCharType="begin"/>
        </w:r>
        <w:r w:rsidR="00FC45F3">
          <w:rPr>
            <w:noProof/>
            <w:webHidden/>
          </w:rPr>
          <w:instrText xml:space="preserve"> PAGEREF _Toc530738574 \h </w:instrText>
        </w:r>
        <w:r w:rsidR="00FC45F3">
          <w:rPr>
            <w:noProof/>
            <w:webHidden/>
          </w:rPr>
        </w:r>
        <w:r w:rsidR="00FC45F3">
          <w:rPr>
            <w:noProof/>
            <w:webHidden/>
          </w:rPr>
          <w:fldChar w:fldCharType="separate"/>
        </w:r>
        <w:r w:rsidR="00FC45F3">
          <w:rPr>
            <w:noProof/>
            <w:webHidden/>
          </w:rPr>
          <w:t>44</w:t>
        </w:r>
        <w:r w:rsidR="00FC45F3">
          <w:rPr>
            <w:noProof/>
            <w:webHidden/>
          </w:rPr>
          <w:fldChar w:fldCharType="end"/>
        </w:r>
      </w:hyperlink>
    </w:p>
    <w:p w14:paraId="5A91CC36" w14:textId="77777777" w:rsidR="00FC45F3" w:rsidRDefault="004C2A9C">
      <w:pPr>
        <w:pStyle w:val="TOC3"/>
        <w:tabs>
          <w:tab w:val="right" w:leader="dot" w:pos="9629"/>
        </w:tabs>
        <w:rPr>
          <w:rFonts w:asciiTheme="minorHAnsi" w:eastAsiaTheme="minorEastAsia" w:hAnsiTheme="minorHAnsi" w:cstheme="minorBidi"/>
          <w:iCs w:val="0"/>
          <w:noProof/>
          <w:sz w:val="22"/>
          <w:szCs w:val="22"/>
        </w:rPr>
      </w:pPr>
      <w:hyperlink w:anchor="_Toc530738575" w:history="1">
        <w:r w:rsidR="00FC45F3" w:rsidRPr="008929A1">
          <w:rPr>
            <w:rStyle w:val="Hyperlink"/>
            <w:noProof/>
          </w:rPr>
          <w:t>9.2.6 Interstate comparisons</w:t>
        </w:r>
        <w:r w:rsidR="00FC45F3">
          <w:rPr>
            <w:noProof/>
            <w:webHidden/>
          </w:rPr>
          <w:tab/>
        </w:r>
        <w:r w:rsidR="00FC45F3">
          <w:rPr>
            <w:noProof/>
            <w:webHidden/>
          </w:rPr>
          <w:fldChar w:fldCharType="begin"/>
        </w:r>
        <w:r w:rsidR="00FC45F3">
          <w:rPr>
            <w:noProof/>
            <w:webHidden/>
          </w:rPr>
          <w:instrText xml:space="preserve"> PAGEREF _Toc530738575 \h </w:instrText>
        </w:r>
        <w:r w:rsidR="00FC45F3">
          <w:rPr>
            <w:noProof/>
            <w:webHidden/>
          </w:rPr>
        </w:r>
        <w:r w:rsidR="00FC45F3">
          <w:rPr>
            <w:noProof/>
            <w:webHidden/>
          </w:rPr>
          <w:fldChar w:fldCharType="separate"/>
        </w:r>
        <w:r w:rsidR="00FC45F3">
          <w:rPr>
            <w:noProof/>
            <w:webHidden/>
          </w:rPr>
          <w:t>44</w:t>
        </w:r>
        <w:r w:rsidR="00FC45F3">
          <w:rPr>
            <w:noProof/>
            <w:webHidden/>
          </w:rPr>
          <w:fldChar w:fldCharType="end"/>
        </w:r>
      </w:hyperlink>
    </w:p>
    <w:p w14:paraId="2654286F"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76" w:history="1">
        <w:r w:rsidR="00FC45F3" w:rsidRPr="008929A1">
          <w:rPr>
            <w:rStyle w:val="Hyperlink"/>
            <w:noProof/>
          </w:rPr>
          <w:t>9.3 Enhanced hepatitis C surveillance</w:t>
        </w:r>
        <w:r w:rsidR="00FC45F3">
          <w:rPr>
            <w:noProof/>
            <w:webHidden/>
          </w:rPr>
          <w:tab/>
        </w:r>
        <w:r w:rsidR="00FC45F3">
          <w:rPr>
            <w:noProof/>
            <w:webHidden/>
          </w:rPr>
          <w:fldChar w:fldCharType="begin"/>
        </w:r>
        <w:r w:rsidR="00FC45F3">
          <w:rPr>
            <w:noProof/>
            <w:webHidden/>
          </w:rPr>
          <w:instrText xml:space="preserve"> PAGEREF _Toc530738576 \h </w:instrText>
        </w:r>
        <w:r w:rsidR="00FC45F3">
          <w:rPr>
            <w:noProof/>
            <w:webHidden/>
          </w:rPr>
        </w:r>
        <w:r w:rsidR="00FC45F3">
          <w:rPr>
            <w:noProof/>
            <w:webHidden/>
          </w:rPr>
          <w:fldChar w:fldCharType="separate"/>
        </w:r>
        <w:r w:rsidR="00FC45F3">
          <w:rPr>
            <w:noProof/>
            <w:webHidden/>
          </w:rPr>
          <w:t>44</w:t>
        </w:r>
        <w:r w:rsidR="00FC45F3">
          <w:rPr>
            <w:noProof/>
            <w:webHidden/>
          </w:rPr>
          <w:fldChar w:fldCharType="end"/>
        </w:r>
      </w:hyperlink>
    </w:p>
    <w:p w14:paraId="059FE49F"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77" w:history="1">
        <w:r w:rsidR="00FC45F3" w:rsidRPr="008929A1">
          <w:rPr>
            <w:rStyle w:val="Hyperlink"/>
            <w:noProof/>
          </w:rPr>
          <w:t>9.4 Hepatitis C testing</w:t>
        </w:r>
        <w:r w:rsidR="00FC45F3">
          <w:rPr>
            <w:noProof/>
            <w:webHidden/>
          </w:rPr>
          <w:tab/>
        </w:r>
        <w:r w:rsidR="00FC45F3">
          <w:rPr>
            <w:noProof/>
            <w:webHidden/>
          </w:rPr>
          <w:fldChar w:fldCharType="begin"/>
        </w:r>
        <w:r w:rsidR="00FC45F3">
          <w:rPr>
            <w:noProof/>
            <w:webHidden/>
          </w:rPr>
          <w:instrText xml:space="preserve"> PAGEREF _Toc530738577 \h </w:instrText>
        </w:r>
        <w:r w:rsidR="00FC45F3">
          <w:rPr>
            <w:noProof/>
            <w:webHidden/>
          </w:rPr>
        </w:r>
        <w:r w:rsidR="00FC45F3">
          <w:rPr>
            <w:noProof/>
            <w:webHidden/>
          </w:rPr>
          <w:fldChar w:fldCharType="separate"/>
        </w:r>
        <w:r w:rsidR="00FC45F3">
          <w:rPr>
            <w:noProof/>
            <w:webHidden/>
          </w:rPr>
          <w:t>45</w:t>
        </w:r>
        <w:r w:rsidR="00FC45F3">
          <w:rPr>
            <w:noProof/>
            <w:webHidden/>
          </w:rPr>
          <w:fldChar w:fldCharType="end"/>
        </w:r>
      </w:hyperlink>
    </w:p>
    <w:p w14:paraId="62126760"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78" w:history="1">
        <w:r w:rsidR="00FC45F3" w:rsidRPr="008929A1">
          <w:rPr>
            <w:rStyle w:val="Hyperlink"/>
            <w:noProof/>
          </w:rPr>
          <w:t>9.5 Outbreaks and other investigations</w:t>
        </w:r>
        <w:r w:rsidR="00FC45F3">
          <w:rPr>
            <w:noProof/>
            <w:webHidden/>
          </w:rPr>
          <w:tab/>
        </w:r>
        <w:r w:rsidR="00FC45F3">
          <w:rPr>
            <w:noProof/>
            <w:webHidden/>
          </w:rPr>
          <w:fldChar w:fldCharType="begin"/>
        </w:r>
        <w:r w:rsidR="00FC45F3">
          <w:rPr>
            <w:noProof/>
            <w:webHidden/>
          </w:rPr>
          <w:instrText xml:space="preserve"> PAGEREF _Toc530738578 \h </w:instrText>
        </w:r>
        <w:r w:rsidR="00FC45F3">
          <w:rPr>
            <w:noProof/>
            <w:webHidden/>
          </w:rPr>
        </w:r>
        <w:r w:rsidR="00FC45F3">
          <w:rPr>
            <w:noProof/>
            <w:webHidden/>
          </w:rPr>
          <w:fldChar w:fldCharType="separate"/>
        </w:r>
        <w:r w:rsidR="00FC45F3">
          <w:rPr>
            <w:noProof/>
            <w:webHidden/>
          </w:rPr>
          <w:t>45</w:t>
        </w:r>
        <w:r w:rsidR="00FC45F3">
          <w:rPr>
            <w:noProof/>
            <w:webHidden/>
          </w:rPr>
          <w:fldChar w:fldCharType="end"/>
        </w:r>
      </w:hyperlink>
    </w:p>
    <w:p w14:paraId="7714AFE1" w14:textId="77777777" w:rsidR="00FC45F3" w:rsidRDefault="004C2A9C">
      <w:pPr>
        <w:pStyle w:val="TOC2"/>
        <w:tabs>
          <w:tab w:val="right" w:leader="dot" w:pos="9629"/>
        </w:tabs>
        <w:rPr>
          <w:rFonts w:asciiTheme="minorHAnsi" w:eastAsiaTheme="minorEastAsia" w:hAnsiTheme="minorHAnsi" w:cstheme="minorBidi"/>
          <w:noProof/>
          <w:sz w:val="22"/>
          <w:szCs w:val="22"/>
        </w:rPr>
      </w:pPr>
      <w:hyperlink w:anchor="_Toc530738579" w:history="1">
        <w:r w:rsidR="00FC45F3" w:rsidRPr="008929A1">
          <w:rPr>
            <w:rStyle w:val="Hyperlink"/>
            <w:noProof/>
          </w:rPr>
          <w:t>9.6 Disease prevention and control strategies</w:t>
        </w:r>
        <w:r w:rsidR="00FC45F3">
          <w:rPr>
            <w:noProof/>
            <w:webHidden/>
          </w:rPr>
          <w:tab/>
        </w:r>
        <w:r w:rsidR="00FC45F3">
          <w:rPr>
            <w:noProof/>
            <w:webHidden/>
          </w:rPr>
          <w:fldChar w:fldCharType="begin"/>
        </w:r>
        <w:r w:rsidR="00FC45F3">
          <w:rPr>
            <w:noProof/>
            <w:webHidden/>
          </w:rPr>
          <w:instrText xml:space="preserve"> PAGEREF _Toc530738579 \h </w:instrText>
        </w:r>
        <w:r w:rsidR="00FC45F3">
          <w:rPr>
            <w:noProof/>
            <w:webHidden/>
          </w:rPr>
        </w:r>
        <w:r w:rsidR="00FC45F3">
          <w:rPr>
            <w:noProof/>
            <w:webHidden/>
          </w:rPr>
          <w:fldChar w:fldCharType="separate"/>
        </w:r>
        <w:r w:rsidR="00FC45F3">
          <w:rPr>
            <w:noProof/>
            <w:webHidden/>
          </w:rPr>
          <w:t>45</w:t>
        </w:r>
        <w:r w:rsidR="00FC45F3">
          <w:rPr>
            <w:noProof/>
            <w:webHidden/>
          </w:rPr>
          <w:fldChar w:fldCharType="end"/>
        </w:r>
      </w:hyperlink>
    </w:p>
    <w:p w14:paraId="6FAC3B0E" w14:textId="77777777" w:rsidR="00FC45F3" w:rsidRDefault="004C2A9C">
      <w:pPr>
        <w:pStyle w:val="TOC1"/>
        <w:rPr>
          <w:rFonts w:asciiTheme="minorHAnsi" w:eastAsiaTheme="minorEastAsia" w:hAnsiTheme="minorHAnsi" w:cstheme="minorBidi"/>
          <w:b w:val="0"/>
          <w:bCs w:val="0"/>
          <w:sz w:val="22"/>
          <w:szCs w:val="22"/>
        </w:rPr>
      </w:pPr>
      <w:hyperlink w:anchor="_Toc530738580" w:history="1">
        <w:r w:rsidR="00FC45F3" w:rsidRPr="008929A1">
          <w:rPr>
            <w:rStyle w:val="Hyperlink"/>
          </w:rPr>
          <w:t>10 References</w:t>
        </w:r>
        <w:r w:rsidR="00FC45F3">
          <w:rPr>
            <w:webHidden/>
          </w:rPr>
          <w:tab/>
        </w:r>
        <w:r w:rsidR="00FC45F3">
          <w:rPr>
            <w:webHidden/>
          </w:rPr>
          <w:fldChar w:fldCharType="begin"/>
        </w:r>
        <w:r w:rsidR="00FC45F3">
          <w:rPr>
            <w:webHidden/>
          </w:rPr>
          <w:instrText xml:space="preserve"> PAGEREF _Toc530738580 \h </w:instrText>
        </w:r>
        <w:r w:rsidR="00FC45F3">
          <w:rPr>
            <w:webHidden/>
          </w:rPr>
        </w:r>
        <w:r w:rsidR="00FC45F3">
          <w:rPr>
            <w:webHidden/>
          </w:rPr>
          <w:fldChar w:fldCharType="separate"/>
        </w:r>
        <w:r w:rsidR="00FC45F3">
          <w:rPr>
            <w:webHidden/>
          </w:rPr>
          <w:t>48</w:t>
        </w:r>
        <w:r w:rsidR="00FC45F3">
          <w:rPr>
            <w:webHidden/>
          </w:rPr>
          <w:fldChar w:fldCharType="end"/>
        </w:r>
      </w:hyperlink>
    </w:p>
    <w:p w14:paraId="48462061" w14:textId="77777777" w:rsidR="00154ACF" w:rsidRPr="001F5F8E" w:rsidRDefault="00154ACF" w:rsidP="000620C7">
      <w:pPr>
        <w:pStyle w:val="BodyText1"/>
        <w:rPr>
          <w:rFonts w:cs="Arial"/>
        </w:rPr>
      </w:pPr>
      <w:r w:rsidRPr="00A525BE">
        <w:fldChar w:fldCharType="end"/>
      </w:r>
    </w:p>
    <w:p w14:paraId="455505DA" w14:textId="77777777" w:rsidR="00154ACF" w:rsidRPr="00D00B7A" w:rsidRDefault="00154ACF" w:rsidP="000620C7">
      <w:pPr>
        <w:pStyle w:val="Heading1"/>
        <w:numPr>
          <w:ilvl w:val="0"/>
          <w:numId w:val="0"/>
        </w:numPr>
        <w:rPr>
          <w:rFonts w:cs="Arial"/>
          <w:bCs/>
        </w:rPr>
      </w:pPr>
      <w:bookmarkStart w:id="58" w:name="_Toc258412038"/>
      <w:r w:rsidRPr="001F5F8E">
        <w:rPr>
          <w:rFonts w:cs="Arial"/>
          <w:bCs/>
          <w:color w:val="000080"/>
        </w:rPr>
        <w:br w:type="page"/>
      </w:r>
      <w:bookmarkStart w:id="59" w:name="_Toc305142033"/>
      <w:bookmarkStart w:id="60" w:name="_Toc370130651"/>
      <w:bookmarkStart w:id="61" w:name="_Toc530738465"/>
      <w:r w:rsidRPr="00A525BE">
        <w:rPr>
          <w:rFonts w:cs="Arial"/>
          <w:bCs/>
        </w:rPr>
        <w:lastRenderedPageBreak/>
        <w:t>List of Tables</w:t>
      </w:r>
      <w:bookmarkEnd w:id="58"/>
      <w:bookmarkEnd w:id="59"/>
      <w:bookmarkEnd w:id="60"/>
      <w:bookmarkEnd w:id="61"/>
    </w:p>
    <w:p w14:paraId="7FFCF457" w14:textId="77777777" w:rsidR="00D20174"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530738354" w:history="1">
        <w:r w:rsidR="00D20174" w:rsidRPr="00FA4EEB">
          <w:rPr>
            <w:rStyle w:val="Hyperlink"/>
            <w:noProof/>
          </w:rPr>
          <w:t xml:space="preserve">Table 3.1 </w:t>
        </w:r>
        <w:r w:rsidR="00D20174" w:rsidRPr="00FA4EEB">
          <w:rPr>
            <w:rStyle w:val="Hyperlink"/>
            <w:noProof/>
            <w:lang w:eastAsia="en-US"/>
          </w:rPr>
          <w:t>Behavioural and demographic characteristics of people notified with gonorrhoea by Aboriginality, WA, 2017</w:t>
        </w:r>
        <w:r w:rsidR="00D20174">
          <w:rPr>
            <w:noProof/>
            <w:webHidden/>
          </w:rPr>
          <w:tab/>
        </w:r>
        <w:r w:rsidR="00D20174">
          <w:rPr>
            <w:noProof/>
            <w:webHidden/>
          </w:rPr>
          <w:fldChar w:fldCharType="begin"/>
        </w:r>
        <w:r w:rsidR="00D20174">
          <w:rPr>
            <w:noProof/>
            <w:webHidden/>
          </w:rPr>
          <w:instrText xml:space="preserve"> PAGEREF _Toc530738354 \h </w:instrText>
        </w:r>
        <w:r w:rsidR="00D20174">
          <w:rPr>
            <w:noProof/>
            <w:webHidden/>
          </w:rPr>
        </w:r>
        <w:r w:rsidR="00D20174">
          <w:rPr>
            <w:noProof/>
            <w:webHidden/>
          </w:rPr>
          <w:fldChar w:fldCharType="separate"/>
        </w:r>
        <w:r w:rsidR="00D20174">
          <w:rPr>
            <w:noProof/>
            <w:webHidden/>
          </w:rPr>
          <w:t>18</w:t>
        </w:r>
        <w:r w:rsidR="00D20174">
          <w:rPr>
            <w:noProof/>
            <w:webHidden/>
          </w:rPr>
          <w:fldChar w:fldCharType="end"/>
        </w:r>
      </w:hyperlink>
    </w:p>
    <w:p w14:paraId="2636BB4C"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355" w:history="1">
        <w:r w:rsidR="00D20174" w:rsidRPr="00FA4EEB">
          <w:rPr>
            <w:rStyle w:val="Hyperlink"/>
            <w:noProof/>
          </w:rPr>
          <w:t xml:space="preserve">Table 3.2 </w:t>
        </w:r>
        <w:r w:rsidR="00D20174" w:rsidRPr="00FA4EEB">
          <w:rPr>
            <w:rStyle w:val="Hyperlink"/>
            <w:noProof/>
            <w:lang w:eastAsia="en-US"/>
          </w:rPr>
          <w:t>Behavioural and demographic characteristics of people notified with gonorrhoea by exposure category, WA, 2017</w:t>
        </w:r>
        <w:r w:rsidR="00D20174">
          <w:rPr>
            <w:noProof/>
            <w:webHidden/>
          </w:rPr>
          <w:tab/>
        </w:r>
        <w:r w:rsidR="00D20174">
          <w:rPr>
            <w:noProof/>
            <w:webHidden/>
          </w:rPr>
          <w:fldChar w:fldCharType="begin"/>
        </w:r>
        <w:r w:rsidR="00D20174">
          <w:rPr>
            <w:noProof/>
            <w:webHidden/>
          </w:rPr>
          <w:instrText xml:space="preserve"> PAGEREF _Toc530738355 \h </w:instrText>
        </w:r>
        <w:r w:rsidR="00D20174">
          <w:rPr>
            <w:noProof/>
            <w:webHidden/>
          </w:rPr>
        </w:r>
        <w:r w:rsidR="00D20174">
          <w:rPr>
            <w:noProof/>
            <w:webHidden/>
          </w:rPr>
          <w:fldChar w:fldCharType="separate"/>
        </w:r>
        <w:r w:rsidR="00D20174">
          <w:rPr>
            <w:noProof/>
            <w:webHidden/>
          </w:rPr>
          <w:t>19</w:t>
        </w:r>
        <w:r w:rsidR="00D20174">
          <w:rPr>
            <w:noProof/>
            <w:webHidden/>
          </w:rPr>
          <w:fldChar w:fldCharType="end"/>
        </w:r>
      </w:hyperlink>
    </w:p>
    <w:p w14:paraId="1CBC18AB"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356" w:history="1">
        <w:r w:rsidR="00D20174" w:rsidRPr="00FA4EEB">
          <w:rPr>
            <w:rStyle w:val="Hyperlink"/>
            <w:noProof/>
          </w:rPr>
          <w:t>Table 4.1</w:t>
        </w:r>
        <w:r w:rsidR="00D20174" w:rsidRPr="00FA4EEB">
          <w:rPr>
            <w:rStyle w:val="Hyperlink"/>
            <w:noProof/>
            <w:lang w:eastAsia="en-US"/>
          </w:rPr>
          <w:t xml:space="preserve"> Behavioural and demographic characteristics of people notified with infectious syphilis by Aboriginality, WA, 2017</w:t>
        </w:r>
        <w:r w:rsidR="00D20174">
          <w:rPr>
            <w:noProof/>
            <w:webHidden/>
          </w:rPr>
          <w:tab/>
        </w:r>
        <w:r w:rsidR="00D20174">
          <w:rPr>
            <w:noProof/>
            <w:webHidden/>
          </w:rPr>
          <w:fldChar w:fldCharType="begin"/>
        </w:r>
        <w:r w:rsidR="00D20174">
          <w:rPr>
            <w:noProof/>
            <w:webHidden/>
          </w:rPr>
          <w:instrText xml:space="preserve"> PAGEREF _Toc530738356 \h </w:instrText>
        </w:r>
        <w:r w:rsidR="00D20174">
          <w:rPr>
            <w:noProof/>
            <w:webHidden/>
          </w:rPr>
        </w:r>
        <w:r w:rsidR="00D20174">
          <w:rPr>
            <w:noProof/>
            <w:webHidden/>
          </w:rPr>
          <w:fldChar w:fldCharType="separate"/>
        </w:r>
        <w:r w:rsidR="00D20174">
          <w:rPr>
            <w:noProof/>
            <w:webHidden/>
          </w:rPr>
          <w:t>26</w:t>
        </w:r>
        <w:r w:rsidR="00D20174">
          <w:rPr>
            <w:noProof/>
            <w:webHidden/>
          </w:rPr>
          <w:fldChar w:fldCharType="end"/>
        </w:r>
      </w:hyperlink>
    </w:p>
    <w:p w14:paraId="770B2B97"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357" w:history="1">
        <w:r w:rsidR="00D20174" w:rsidRPr="00FA4EEB">
          <w:rPr>
            <w:rStyle w:val="Hyperlink"/>
            <w:noProof/>
          </w:rPr>
          <w:t>Table 4.2</w:t>
        </w:r>
        <w:r w:rsidR="00D20174" w:rsidRPr="00FA4EEB">
          <w:rPr>
            <w:rStyle w:val="Hyperlink"/>
            <w:noProof/>
            <w:lang w:eastAsia="en-US"/>
          </w:rPr>
          <w:t xml:space="preserve"> Behavioural and demographic characteristics of people notified with infectious syphilis by exposure category, WA, 2017</w:t>
        </w:r>
        <w:r w:rsidR="00D20174">
          <w:rPr>
            <w:noProof/>
            <w:webHidden/>
          </w:rPr>
          <w:tab/>
        </w:r>
        <w:r w:rsidR="00D20174">
          <w:rPr>
            <w:noProof/>
            <w:webHidden/>
          </w:rPr>
          <w:fldChar w:fldCharType="begin"/>
        </w:r>
        <w:r w:rsidR="00D20174">
          <w:rPr>
            <w:noProof/>
            <w:webHidden/>
          </w:rPr>
          <w:instrText xml:space="preserve"> PAGEREF _Toc530738357 \h </w:instrText>
        </w:r>
        <w:r w:rsidR="00D20174">
          <w:rPr>
            <w:noProof/>
            <w:webHidden/>
          </w:rPr>
        </w:r>
        <w:r w:rsidR="00D20174">
          <w:rPr>
            <w:noProof/>
            <w:webHidden/>
          </w:rPr>
          <w:fldChar w:fldCharType="separate"/>
        </w:r>
        <w:r w:rsidR="00D20174">
          <w:rPr>
            <w:noProof/>
            <w:webHidden/>
          </w:rPr>
          <w:t>27</w:t>
        </w:r>
        <w:r w:rsidR="00D20174">
          <w:rPr>
            <w:noProof/>
            <w:webHidden/>
          </w:rPr>
          <w:fldChar w:fldCharType="end"/>
        </w:r>
      </w:hyperlink>
    </w:p>
    <w:p w14:paraId="02942709"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358" w:history="1">
        <w:r w:rsidR="00D20174" w:rsidRPr="00FA4EEB">
          <w:rPr>
            <w:rStyle w:val="Hyperlink"/>
            <w:noProof/>
          </w:rPr>
          <w:t xml:space="preserve">Table 7.1 </w:t>
        </w:r>
        <w:r w:rsidR="00D20174" w:rsidRPr="00FA4EEB">
          <w:rPr>
            <w:rStyle w:val="Hyperlink"/>
            <w:noProof/>
            <w:lang w:eastAsia="en-US"/>
          </w:rPr>
          <w:t>Number and proportion of persons notified with HIV infection by exposure category, sex</w:t>
        </w:r>
        <w:r w:rsidR="00D20174" w:rsidRPr="00FA4EEB">
          <w:rPr>
            <w:rStyle w:val="Hyperlink"/>
            <w:noProof/>
          </w:rPr>
          <w:t xml:space="preserve"> and time period</w:t>
        </w:r>
        <w:r w:rsidR="00D20174" w:rsidRPr="00FA4EEB">
          <w:rPr>
            <w:rStyle w:val="Hyperlink"/>
            <w:noProof/>
            <w:lang w:eastAsia="en-US"/>
          </w:rPr>
          <w:t>, WA, 2008 to 2017 (excludes cases previously diagnosed outside WA)</w:t>
        </w:r>
        <w:r w:rsidR="00D20174">
          <w:rPr>
            <w:noProof/>
            <w:webHidden/>
          </w:rPr>
          <w:tab/>
        </w:r>
        <w:r w:rsidR="00D20174">
          <w:rPr>
            <w:noProof/>
            <w:webHidden/>
          </w:rPr>
          <w:fldChar w:fldCharType="begin"/>
        </w:r>
        <w:r w:rsidR="00D20174">
          <w:rPr>
            <w:noProof/>
            <w:webHidden/>
          </w:rPr>
          <w:instrText xml:space="preserve"> PAGEREF _Toc530738358 \h </w:instrText>
        </w:r>
        <w:r w:rsidR="00D20174">
          <w:rPr>
            <w:noProof/>
            <w:webHidden/>
          </w:rPr>
        </w:r>
        <w:r w:rsidR="00D20174">
          <w:rPr>
            <w:noProof/>
            <w:webHidden/>
          </w:rPr>
          <w:fldChar w:fldCharType="separate"/>
        </w:r>
        <w:r w:rsidR="00D20174">
          <w:rPr>
            <w:noProof/>
            <w:webHidden/>
          </w:rPr>
          <w:t>33</w:t>
        </w:r>
        <w:r w:rsidR="00D20174">
          <w:rPr>
            <w:noProof/>
            <w:webHidden/>
          </w:rPr>
          <w:fldChar w:fldCharType="end"/>
        </w:r>
      </w:hyperlink>
    </w:p>
    <w:p w14:paraId="08AA3C65"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359" w:history="1">
        <w:r w:rsidR="00D20174" w:rsidRPr="00FA4EEB">
          <w:rPr>
            <w:rStyle w:val="Hyperlink"/>
            <w:noProof/>
          </w:rPr>
          <w:t xml:space="preserve">Table 7.2 </w:t>
        </w:r>
        <w:r w:rsidR="00D20174" w:rsidRPr="00FA4EEB">
          <w:rPr>
            <w:rStyle w:val="Hyperlink"/>
            <w:noProof/>
            <w:lang w:eastAsia="en-US"/>
          </w:rPr>
          <w:t>Number and proportion of persons notified with HIV infection by country/region acquired,  sex and time period, WA, 2008 to 2017 (excludes cases previously diagnosed outside WA)</w:t>
        </w:r>
        <w:r w:rsidR="00D20174">
          <w:rPr>
            <w:noProof/>
            <w:webHidden/>
          </w:rPr>
          <w:tab/>
        </w:r>
        <w:r w:rsidR="00D20174">
          <w:rPr>
            <w:noProof/>
            <w:webHidden/>
          </w:rPr>
          <w:fldChar w:fldCharType="begin"/>
        </w:r>
        <w:r w:rsidR="00D20174">
          <w:rPr>
            <w:noProof/>
            <w:webHidden/>
          </w:rPr>
          <w:instrText xml:space="preserve"> PAGEREF _Toc530738359 \h </w:instrText>
        </w:r>
        <w:r w:rsidR="00D20174">
          <w:rPr>
            <w:noProof/>
            <w:webHidden/>
          </w:rPr>
        </w:r>
        <w:r w:rsidR="00D20174">
          <w:rPr>
            <w:noProof/>
            <w:webHidden/>
          </w:rPr>
          <w:fldChar w:fldCharType="separate"/>
        </w:r>
        <w:r w:rsidR="00D20174">
          <w:rPr>
            <w:noProof/>
            <w:webHidden/>
          </w:rPr>
          <w:t>34</w:t>
        </w:r>
        <w:r w:rsidR="00D20174">
          <w:rPr>
            <w:noProof/>
            <w:webHidden/>
          </w:rPr>
          <w:fldChar w:fldCharType="end"/>
        </w:r>
      </w:hyperlink>
    </w:p>
    <w:p w14:paraId="05DBA40C"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360" w:history="1">
        <w:r w:rsidR="00D20174" w:rsidRPr="00FA4EEB">
          <w:rPr>
            <w:rStyle w:val="Hyperlink"/>
            <w:noProof/>
          </w:rPr>
          <w:t>Table 8.1</w:t>
        </w:r>
        <w:r w:rsidR="00D20174" w:rsidRPr="00FA4EEB">
          <w:rPr>
            <w:rStyle w:val="Hyperlink"/>
            <w:noProof/>
            <w:lang w:eastAsia="en-US"/>
          </w:rPr>
          <w:t xml:space="preserve"> Behavioural and demographic characteristics of people notified with hepatitis B, WA, 2017</w:t>
        </w:r>
        <w:r w:rsidR="00D20174">
          <w:rPr>
            <w:noProof/>
            <w:webHidden/>
          </w:rPr>
          <w:tab/>
        </w:r>
        <w:r w:rsidR="00D20174">
          <w:rPr>
            <w:noProof/>
            <w:webHidden/>
          </w:rPr>
          <w:fldChar w:fldCharType="begin"/>
        </w:r>
        <w:r w:rsidR="00D20174">
          <w:rPr>
            <w:noProof/>
            <w:webHidden/>
          </w:rPr>
          <w:instrText xml:space="preserve"> PAGEREF _Toc530738360 \h </w:instrText>
        </w:r>
        <w:r w:rsidR="00D20174">
          <w:rPr>
            <w:noProof/>
            <w:webHidden/>
          </w:rPr>
        </w:r>
        <w:r w:rsidR="00D20174">
          <w:rPr>
            <w:noProof/>
            <w:webHidden/>
          </w:rPr>
          <w:fldChar w:fldCharType="separate"/>
        </w:r>
        <w:r w:rsidR="00D20174">
          <w:rPr>
            <w:noProof/>
            <w:webHidden/>
          </w:rPr>
          <w:t>40</w:t>
        </w:r>
        <w:r w:rsidR="00D20174">
          <w:rPr>
            <w:noProof/>
            <w:webHidden/>
          </w:rPr>
          <w:fldChar w:fldCharType="end"/>
        </w:r>
      </w:hyperlink>
    </w:p>
    <w:p w14:paraId="5631110D"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361" w:history="1">
        <w:r w:rsidR="00D20174" w:rsidRPr="00FA4EEB">
          <w:rPr>
            <w:rStyle w:val="Hyperlink"/>
            <w:noProof/>
          </w:rPr>
          <w:t xml:space="preserve">Table 9.1 </w:t>
        </w:r>
        <w:r w:rsidR="00D20174" w:rsidRPr="00FA4EEB">
          <w:rPr>
            <w:rStyle w:val="Hyperlink"/>
            <w:noProof/>
            <w:lang w:eastAsia="en-US"/>
          </w:rPr>
          <w:t>Behavioural and demographic characteristics of people notified with hepatitis C by Aboriginality, WA, 2017</w:t>
        </w:r>
        <w:r w:rsidR="00D20174">
          <w:rPr>
            <w:noProof/>
            <w:webHidden/>
          </w:rPr>
          <w:tab/>
        </w:r>
        <w:r w:rsidR="00D20174">
          <w:rPr>
            <w:noProof/>
            <w:webHidden/>
          </w:rPr>
          <w:fldChar w:fldCharType="begin"/>
        </w:r>
        <w:r w:rsidR="00D20174">
          <w:rPr>
            <w:noProof/>
            <w:webHidden/>
          </w:rPr>
          <w:instrText xml:space="preserve"> PAGEREF _Toc530738361 \h </w:instrText>
        </w:r>
        <w:r w:rsidR="00D20174">
          <w:rPr>
            <w:noProof/>
            <w:webHidden/>
          </w:rPr>
        </w:r>
        <w:r w:rsidR="00D20174">
          <w:rPr>
            <w:noProof/>
            <w:webHidden/>
          </w:rPr>
          <w:fldChar w:fldCharType="separate"/>
        </w:r>
        <w:r w:rsidR="00D20174">
          <w:rPr>
            <w:noProof/>
            <w:webHidden/>
          </w:rPr>
          <w:t>47</w:t>
        </w:r>
        <w:r w:rsidR="00D20174">
          <w:rPr>
            <w:noProof/>
            <w:webHidden/>
          </w:rPr>
          <w:fldChar w:fldCharType="end"/>
        </w:r>
      </w:hyperlink>
    </w:p>
    <w:p w14:paraId="48B96744" w14:textId="77777777" w:rsidR="00154ACF" w:rsidRDefault="00154ACF" w:rsidP="00592568">
      <w:pPr>
        <w:pStyle w:val="Heading1"/>
        <w:numPr>
          <w:ilvl w:val="0"/>
          <w:numId w:val="0"/>
        </w:numPr>
        <w:ind w:left="660" w:hanging="660"/>
      </w:pPr>
      <w:r>
        <w:fldChar w:fldCharType="end"/>
      </w:r>
      <w:bookmarkStart w:id="62" w:name="_Toc258412039"/>
      <w:bookmarkStart w:id="63" w:name="_Toc305142034"/>
      <w:bookmarkStart w:id="64" w:name="_Toc370130652"/>
    </w:p>
    <w:p w14:paraId="0BBB81FC" w14:textId="77777777" w:rsidR="00154ACF" w:rsidRPr="001A3ABE" w:rsidRDefault="00154ACF" w:rsidP="00592568">
      <w:pPr>
        <w:pStyle w:val="Heading1"/>
        <w:numPr>
          <w:ilvl w:val="0"/>
          <w:numId w:val="0"/>
        </w:numPr>
        <w:ind w:left="660" w:hanging="660"/>
      </w:pPr>
      <w:bookmarkStart w:id="65" w:name="_Toc530738466"/>
      <w:r w:rsidRPr="00A525BE">
        <w:t>List of Figures</w:t>
      </w:r>
      <w:bookmarkEnd w:id="62"/>
      <w:bookmarkEnd w:id="63"/>
      <w:bookmarkEnd w:id="64"/>
      <w:bookmarkEnd w:id="65"/>
    </w:p>
    <w:p w14:paraId="6B9D13D5" w14:textId="77777777" w:rsidR="00D20174" w:rsidRDefault="00154ACF">
      <w:pPr>
        <w:pStyle w:val="TableofFigures"/>
        <w:tabs>
          <w:tab w:val="right" w:leader="dot" w:pos="9629"/>
        </w:tabs>
        <w:rPr>
          <w:rFonts w:asciiTheme="minorHAnsi" w:eastAsiaTheme="minorEastAsia" w:hAnsiTheme="minorHAnsi" w:cstheme="minorBidi"/>
          <w:noProof/>
          <w:sz w:val="22"/>
          <w:szCs w:val="22"/>
        </w:rPr>
      </w:pPr>
      <w:r>
        <w:rPr>
          <w:rFonts w:cs="Arial"/>
        </w:rPr>
        <w:fldChar w:fldCharType="begin"/>
      </w:r>
      <w:r>
        <w:rPr>
          <w:rFonts w:cs="Arial"/>
        </w:rPr>
        <w:instrText xml:space="preserve"> TOC \h \z \c "Figure" </w:instrText>
      </w:r>
      <w:r>
        <w:rPr>
          <w:rFonts w:cs="Arial"/>
        </w:rPr>
        <w:fldChar w:fldCharType="separate"/>
      </w:r>
      <w:hyperlink w:anchor="_Toc530738409" w:history="1">
        <w:r w:rsidR="00D20174" w:rsidRPr="004A2817">
          <w:rPr>
            <w:rStyle w:val="Hyperlink"/>
            <w:noProof/>
          </w:rPr>
          <w:t>Figure 2.1 Number and ASR of chlamydia notifications, WA, 2008 to 2017</w:t>
        </w:r>
        <w:r w:rsidR="00D20174">
          <w:rPr>
            <w:noProof/>
            <w:webHidden/>
          </w:rPr>
          <w:tab/>
        </w:r>
        <w:r w:rsidR="00D20174">
          <w:rPr>
            <w:noProof/>
            <w:webHidden/>
          </w:rPr>
          <w:fldChar w:fldCharType="begin"/>
        </w:r>
        <w:r w:rsidR="00D20174">
          <w:rPr>
            <w:noProof/>
            <w:webHidden/>
          </w:rPr>
          <w:instrText xml:space="preserve"> PAGEREF _Toc530738409 \h </w:instrText>
        </w:r>
        <w:r w:rsidR="00D20174">
          <w:rPr>
            <w:noProof/>
            <w:webHidden/>
          </w:rPr>
        </w:r>
        <w:r w:rsidR="00D20174">
          <w:rPr>
            <w:noProof/>
            <w:webHidden/>
          </w:rPr>
          <w:fldChar w:fldCharType="separate"/>
        </w:r>
        <w:r w:rsidR="00D20174">
          <w:rPr>
            <w:noProof/>
            <w:webHidden/>
          </w:rPr>
          <w:t>10</w:t>
        </w:r>
        <w:r w:rsidR="00D20174">
          <w:rPr>
            <w:noProof/>
            <w:webHidden/>
          </w:rPr>
          <w:fldChar w:fldCharType="end"/>
        </w:r>
      </w:hyperlink>
    </w:p>
    <w:p w14:paraId="040EC2B3"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10" w:history="1">
        <w:r w:rsidR="00D20174" w:rsidRPr="004A2817">
          <w:rPr>
            <w:rStyle w:val="Hyperlink"/>
            <w:noProof/>
          </w:rPr>
          <w:t xml:space="preserve">Figure 2.2 </w:t>
        </w:r>
        <w:r w:rsidR="00D20174" w:rsidRPr="004A2817">
          <w:rPr>
            <w:rStyle w:val="Hyperlink"/>
            <w:noProof/>
            <w:lang w:eastAsia="en-US"/>
          </w:rPr>
          <w:t>Number of chlamydia notifications by sex and overall age-specific rate, WA, 2017</w:t>
        </w:r>
        <w:r w:rsidR="00D20174">
          <w:rPr>
            <w:noProof/>
            <w:webHidden/>
          </w:rPr>
          <w:tab/>
        </w:r>
        <w:r w:rsidR="00D20174">
          <w:rPr>
            <w:noProof/>
            <w:webHidden/>
          </w:rPr>
          <w:fldChar w:fldCharType="begin"/>
        </w:r>
        <w:r w:rsidR="00D20174">
          <w:rPr>
            <w:noProof/>
            <w:webHidden/>
          </w:rPr>
          <w:instrText xml:space="preserve"> PAGEREF _Toc530738410 \h </w:instrText>
        </w:r>
        <w:r w:rsidR="00D20174">
          <w:rPr>
            <w:noProof/>
            <w:webHidden/>
          </w:rPr>
        </w:r>
        <w:r w:rsidR="00D20174">
          <w:rPr>
            <w:noProof/>
            <w:webHidden/>
          </w:rPr>
          <w:fldChar w:fldCharType="separate"/>
        </w:r>
        <w:r w:rsidR="00D20174">
          <w:rPr>
            <w:noProof/>
            <w:webHidden/>
          </w:rPr>
          <w:t>11</w:t>
        </w:r>
        <w:r w:rsidR="00D20174">
          <w:rPr>
            <w:noProof/>
            <w:webHidden/>
          </w:rPr>
          <w:fldChar w:fldCharType="end"/>
        </w:r>
      </w:hyperlink>
    </w:p>
    <w:p w14:paraId="45500B4B"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11" w:history="1">
        <w:r w:rsidR="00D20174" w:rsidRPr="004A2817">
          <w:rPr>
            <w:rStyle w:val="Hyperlink"/>
            <w:noProof/>
          </w:rPr>
          <w:t>Figure 2.3 Chlamydia testing rate, notification rate and test positivity rate by age group, WA, 2009 to 2017</w:t>
        </w:r>
        <w:r w:rsidR="00D20174">
          <w:rPr>
            <w:noProof/>
            <w:webHidden/>
          </w:rPr>
          <w:tab/>
        </w:r>
        <w:r w:rsidR="00D20174">
          <w:rPr>
            <w:noProof/>
            <w:webHidden/>
          </w:rPr>
          <w:fldChar w:fldCharType="begin"/>
        </w:r>
        <w:r w:rsidR="00D20174">
          <w:rPr>
            <w:noProof/>
            <w:webHidden/>
          </w:rPr>
          <w:instrText xml:space="preserve"> PAGEREF _Toc530738411 \h </w:instrText>
        </w:r>
        <w:r w:rsidR="00D20174">
          <w:rPr>
            <w:noProof/>
            <w:webHidden/>
          </w:rPr>
        </w:r>
        <w:r w:rsidR="00D20174">
          <w:rPr>
            <w:noProof/>
            <w:webHidden/>
          </w:rPr>
          <w:fldChar w:fldCharType="separate"/>
        </w:r>
        <w:r w:rsidR="00D20174">
          <w:rPr>
            <w:noProof/>
            <w:webHidden/>
          </w:rPr>
          <w:t>11</w:t>
        </w:r>
        <w:r w:rsidR="00D20174">
          <w:rPr>
            <w:noProof/>
            <w:webHidden/>
          </w:rPr>
          <w:fldChar w:fldCharType="end"/>
        </w:r>
      </w:hyperlink>
    </w:p>
    <w:p w14:paraId="2ACE13EA"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12" w:history="1">
        <w:r w:rsidR="00D20174" w:rsidRPr="004A2817">
          <w:rPr>
            <w:rStyle w:val="Hyperlink"/>
            <w:noProof/>
          </w:rPr>
          <w:t>Figure 2.4 Chlamydia testing rate, notification rate and test positivity rate by sex, WA, 2009 to 2017</w:t>
        </w:r>
        <w:r w:rsidR="00D20174">
          <w:rPr>
            <w:noProof/>
            <w:webHidden/>
          </w:rPr>
          <w:tab/>
        </w:r>
        <w:r w:rsidR="00D20174">
          <w:rPr>
            <w:noProof/>
            <w:webHidden/>
          </w:rPr>
          <w:fldChar w:fldCharType="begin"/>
        </w:r>
        <w:r w:rsidR="00D20174">
          <w:rPr>
            <w:noProof/>
            <w:webHidden/>
          </w:rPr>
          <w:instrText xml:space="preserve"> PAGEREF _Toc530738412 \h </w:instrText>
        </w:r>
        <w:r w:rsidR="00D20174">
          <w:rPr>
            <w:noProof/>
            <w:webHidden/>
          </w:rPr>
        </w:r>
        <w:r w:rsidR="00D20174">
          <w:rPr>
            <w:noProof/>
            <w:webHidden/>
          </w:rPr>
          <w:fldChar w:fldCharType="separate"/>
        </w:r>
        <w:r w:rsidR="00D20174">
          <w:rPr>
            <w:noProof/>
            <w:webHidden/>
          </w:rPr>
          <w:t>11</w:t>
        </w:r>
        <w:r w:rsidR="00D20174">
          <w:rPr>
            <w:noProof/>
            <w:webHidden/>
          </w:rPr>
          <w:fldChar w:fldCharType="end"/>
        </w:r>
      </w:hyperlink>
    </w:p>
    <w:p w14:paraId="3EDEBF6A"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13" w:history="1">
        <w:r w:rsidR="00D20174" w:rsidRPr="004A2817">
          <w:rPr>
            <w:rStyle w:val="Hyperlink"/>
            <w:noProof/>
          </w:rPr>
          <w:t xml:space="preserve">Figure 2.5 </w:t>
        </w:r>
        <w:r w:rsidR="00D20174" w:rsidRPr="004A2817">
          <w:rPr>
            <w:rStyle w:val="Hyperlink"/>
            <w:noProof/>
            <w:lang w:eastAsia="en-US"/>
          </w:rPr>
          <w:t>ASR of chlamydia notifications by Aboriginality, WA, 2008 to 2017</w:t>
        </w:r>
        <w:r w:rsidR="00D20174">
          <w:rPr>
            <w:noProof/>
            <w:webHidden/>
          </w:rPr>
          <w:tab/>
        </w:r>
        <w:r w:rsidR="00D20174">
          <w:rPr>
            <w:noProof/>
            <w:webHidden/>
          </w:rPr>
          <w:fldChar w:fldCharType="begin"/>
        </w:r>
        <w:r w:rsidR="00D20174">
          <w:rPr>
            <w:noProof/>
            <w:webHidden/>
          </w:rPr>
          <w:instrText xml:space="preserve"> PAGEREF _Toc530738413 \h </w:instrText>
        </w:r>
        <w:r w:rsidR="00D20174">
          <w:rPr>
            <w:noProof/>
            <w:webHidden/>
          </w:rPr>
        </w:r>
        <w:r w:rsidR="00D20174">
          <w:rPr>
            <w:noProof/>
            <w:webHidden/>
          </w:rPr>
          <w:fldChar w:fldCharType="separate"/>
        </w:r>
        <w:r w:rsidR="00D20174">
          <w:rPr>
            <w:noProof/>
            <w:webHidden/>
          </w:rPr>
          <w:t>11</w:t>
        </w:r>
        <w:r w:rsidR="00D20174">
          <w:rPr>
            <w:noProof/>
            <w:webHidden/>
          </w:rPr>
          <w:fldChar w:fldCharType="end"/>
        </w:r>
      </w:hyperlink>
    </w:p>
    <w:p w14:paraId="02622352"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14" w:history="1">
        <w:r w:rsidR="00D20174" w:rsidRPr="004A2817">
          <w:rPr>
            <w:rStyle w:val="Hyperlink"/>
            <w:noProof/>
          </w:rPr>
          <w:t xml:space="preserve">Figure 2.6 </w:t>
        </w:r>
        <w:r w:rsidR="00D20174" w:rsidRPr="004A2817">
          <w:rPr>
            <w:rStyle w:val="Hyperlink"/>
            <w:noProof/>
            <w:lang w:eastAsia="en-US"/>
          </w:rPr>
          <w:t>Number and crude rate of chlamydia notifications, WA and Australia, 2013 to 2017</w:t>
        </w:r>
        <w:r w:rsidR="00D20174">
          <w:rPr>
            <w:noProof/>
            <w:webHidden/>
          </w:rPr>
          <w:tab/>
        </w:r>
        <w:r w:rsidR="00D20174">
          <w:rPr>
            <w:noProof/>
            <w:webHidden/>
          </w:rPr>
          <w:fldChar w:fldCharType="begin"/>
        </w:r>
        <w:r w:rsidR="00D20174">
          <w:rPr>
            <w:noProof/>
            <w:webHidden/>
          </w:rPr>
          <w:instrText xml:space="preserve"> PAGEREF _Toc530738414 \h </w:instrText>
        </w:r>
        <w:r w:rsidR="00D20174">
          <w:rPr>
            <w:noProof/>
            <w:webHidden/>
          </w:rPr>
        </w:r>
        <w:r w:rsidR="00D20174">
          <w:rPr>
            <w:noProof/>
            <w:webHidden/>
          </w:rPr>
          <w:fldChar w:fldCharType="separate"/>
        </w:r>
        <w:r w:rsidR="00D20174">
          <w:rPr>
            <w:noProof/>
            <w:webHidden/>
          </w:rPr>
          <w:t>12</w:t>
        </w:r>
        <w:r w:rsidR="00D20174">
          <w:rPr>
            <w:noProof/>
            <w:webHidden/>
          </w:rPr>
          <w:fldChar w:fldCharType="end"/>
        </w:r>
      </w:hyperlink>
    </w:p>
    <w:p w14:paraId="09F1C427"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15" w:history="1">
        <w:r w:rsidR="00D20174" w:rsidRPr="004A2817">
          <w:rPr>
            <w:rStyle w:val="Hyperlink"/>
            <w:noProof/>
          </w:rPr>
          <w:t xml:space="preserve">Figure 3.1 </w:t>
        </w:r>
        <w:r w:rsidR="00D20174" w:rsidRPr="004A2817">
          <w:rPr>
            <w:rStyle w:val="Hyperlink"/>
            <w:noProof/>
            <w:lang w:eastAsia="en-US"/>
          </w:rPr>
          <w:t>Number and ASR of gonorrhoea notifications, WA, 2008 to 2017</w:t>
        </w:r>
        <w:r w:rsidR="00D20174">
          <w:rPr>
            <w:noProof/>
            <w:webHidden/>
          </w:rPr>
          <w:tab/>
        </w:r>
        <w:r w:rsidR="00D20174">
          <w:rPr>
            <w:noProof/>
            <w:webHidden/>
          </w:rPr>
          <w:fldChar w:fldCharType="begin"/>
        </w:r>
        <w:r w:rsidR="00D20174">
          <w:rPr>
            <w:noProof/>
            <w:webHidden/>
          </w:rPr>
          <w:instrText xml:space="preserve"> PAGEREF _Toc530738415 \h </w:instrText>
        </w:r>
        <w:r w:rsidR="00D20174">
          <w:rPr>
            <w:noProof/>
            <w:webHidden/>
          </w:rPr>
        </w:r>
        <w:r w:rsidR="00D20174">
          <w:rPr>
            <w:noProof/>
            <w:webHidden/>
          </w:rPr>
          <w:fldChar w:fldCharType="separate"/>
        </w:r>
        <w:r w:rsidR="00D20174">
          <w:rPr>
            <w:noProof/>
            <w:webHidden/>
          </w:rPr>
          <w:t>14</w:t>
        </w:r>
        <w:r w:rsidR="00D20174">
          <w:rPr>
            <w:noProof/>
            <w:webHidden/>
          </w:rPr>
          <w:fldChar w:fldCharType="end"/>
        </w:r>
      </w:hyperlink>
    </w:p>
    <w:p w14:paraId="1AFECAF6"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16" w:history="1">
        <w:r w:rsidR="00D20174" w:rsidRPr="004A2817">
          <w:rPr>
            <w:rStyle w:val="Hyperlink"/>
            <w:noProof/>
          </w:rPr>
          <w:t xml:space="preserve">Figure 3.2 </w:t>
        </w:r>
        <w:r w:rsidR="00D20174" w:rsidRPr="004A2817">
          <w:rPr>
            <w:rStyle w:val="Hyperlink"/>
            <w:noProof/>
            <w:lang w:eastAsia="en-US"/>
          </w:rPr>
          <w:t>Number of gonorrhoea notifications by sex and overall age-specific rate, WA, 2017</w:t>
        </w:r>
        <w:r w:rsidR="00D20174">
          <w:rPr>
            <w:noProof/>
            <w:webHidden/>
          </w:rPr>
          <w:tab/>
        </w:r>
        <w:r w:rsidR="00D20174">
          <w:rPr>
            <w:noProof/>
            <w:webHidden/>
          </w:rPr>
          <w:fldChar w:fldCharType="begin"/>
        </w:r>
        <w:r w:rsidR="00D20174">
          <w:rPr>
            <w:noProof/>
            <w:webHidden/>
          </w:rPr>
          <w:instrText xml:space="preserve"> PAGEREF _Toc530738416 \h </w:instrText>
        </w:r>
        <w:r w:rsidR="00D20174">
          <w:rPr>
            <w:noProof/>
            <w:webHidden/>
          </w:rPr>
        </w:r>
        <w:r w:rsidR="00D20174">
          <w:rPr>
            <w:noProof/>
            <w:webHidden/>
          </w:rPr>
          <w:fldChar w:fldCharType="separate"/>
        </w:r>
        <w:r w:rsidR="00D20174">
          <w:rPr>
            <w:noProof/>
            <w:webHidden/>
          </w:rPr>
          <w:t>15</w:t>
        </w:r>
        <w:r w:rsidR="00D20174">
          <w:rPr>
            <w:noProof/>
            <w:webHidden/>
          </w:rPr>
          <w:fldChar w:fldCharType="end"/>
        </w:r>
      </w:hyperlink>
    </w:p>
    <w:p w14:paraId="3BBD1214"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17" w:history="1">
        <w:r w:rsidR="00D20174" w:rsidRPr="004A2817">
          <w:rPr>
            <w:rStyle w:val="Hyperlink"/>
            <w:noProof/>
          </w:rPr>
          <w:t xml:space="preserve">Figure 3.3 </w:t>
        </w:r>
        <w:r w:rsidR="00D20174" w:rsidRPr="004A2817">
          <w:rPr>
            <w:rStyle w:val="Hyperlink"/>
            <w:noProof/>
            <w:lang w:eastAsia="en-US"/>
          </w:rPr>
          <w:t>Gonorrhoea testing rate, notification rate and test positivity rate by age group, WA, 2009 to 2017</w:t>
        </w:r>
        <w:r w:rsidR="00D20174">
          <w:rPr>
            <w:noProof/>
            <w:webHidden/>
          </w:rPr>
          <w:tab/>
        </w:r>
        <w:r w:rsidR="00D20174">
          <w:rPr>
            <w:noProof/>
            <w:webHidden/>
          </w:rPr>
          <w:fldChar w:fldCharType="begin"/>
        </w:r>
        <w:r w:rsidR="00D20174">
          <w:rPr>
            <w:noProof/>
            <w:webHidden/>
          </w:rPr>
          <w:instrText xml:space="preserve"> PAGEREF _Toc530738417 \h </w:instrText>
        </w:r>
        <w:r w:rsidR="00D20174">
          <w:rPr>
            <w:noProof/>
            <w:webHidden/>
          </w:rPr>
        </w:r>
        <w:r w:rsidR="00D20174">
          <w:rPr>
            <w:noProof/>
            <w:webHidden/>
          </w:rPr>
          <w:fldChar w:fldCharType="separate"/>
        </w:r>
        <w:r w:rsidR="00D20174">
          <w:rPr>
            <w:noProof/>
            <w:webHidden/>
          </w:rPr>
          <w:t>15</w:t>
        </w:r>
        <w:r w:rsidR="00D20174">
          <w:rPr>
            <w:noProof/>
            <w:webHidden/>
          </w:rPr>
          <w:fldChar w:fldCharType="end"/>
        </w:r>
      </w:hyperlink>
    </w:p>
    <w:p w14:paraId="5F6B683C"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18" w:history="1">
        <w:r w:rsidR="00D20174" w:rsidRPr="004A2817">
          <w:rPr>
            <w:rStyle w:val="Hyperlink"/>
            <w:noProof/>
          </w:rPr>
          <w:t>Figure 3.4 Gonorrhoea testing rate, notification rate and test positivity rate by sex, WA, 2009 to 2017</w:t>
        </w:r>
        <w:r w:rsidR="00D20174">
          <w:rPr>
            <w:noProof/>
            <w:webHidden/>
          </w:rPr>
          <w:tab/>
        </w:r>
        <w:r w:rsidR="00D20174">
          <w:rPr>
            <w:noProof/>
            <w:webHidden/>
          </w:rPr>
          <w:fldChar w:fldCharType="begin"/>
        </w:r>
        <w:r w:rsidR="00D20174">
          <w:rPr>
            <w:noProof/>
            <w:webHidden/>
          </w:rPr>
          <w:instrText xml:space="preserve"> PAGEREF _Toc530738418 \h </w:instrText>
        </w:r>
        <w:r w:rsidR="00D20174">
          <w:rPr>
            <w:noProof/>
            <w:webHidden/>
          </w:rPr>
        </w:r>
        <w:r w:rsidR="00D20174">
          <w:rPr>
            <w:noProof/>
            <w:webHidden/>
          </w:rPr>
          <w:fldChar w:fldCharType="separate"/>
        </w:r>
        <w:r w:rsidR="00D20174">
          <w:rPr>
            <w:noProof/>
            <w:webHidden/>
          </w:rPr>
          <w:t>15</w:t>
        </w:r>
        <w:r w:rsidR="00D20174">
          <w:rPr>
            <w:noProof/>
            <w:webHidden/>
          </w:rPr>
          <w:fldChar w:fldCharType="end"/>
        </w:r>
      </w:hyperlink>
    </w:p>
    <w:p w14:paraId="368ABB96"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19" w:history="1">
        <w:r w:rsidR="00D20174" w:rsidRPr="004A2817">
          <w:rPr>
            <w:rStyle w:val="Hyperlink"/>
            <w:noProof/>
          </w:rPr>
          <w:t xml:space="preserve">Figure 3.5 </w:t>
        </w:r>
        <w:r w:rsidR="00D20174" w:rsidRPr="004A2817">
          <w:rPr>
            <w:rStyle w:val="Hyperlink"/>
            <w:noProof/>
            <w:lang w:eastAsia="en-US"/>
          </w:rPr>
          <w:t>ASR of gonorrhoea notifications by Aboriginality, WA, 2008 to 2017</w:t>
        </w:r>
        <w:r w:rsidR="00D20174">
          <w:rPr>
            <w:noProof/>
            <w:webHidden/>
          </w:rPr>
          <w:tab/>
        </w:r>
        <w:r w:rsidR="00D20174">
          <w:rPr>
            <w:noProof/>
            <w:webHidden/>
          </w:rPr>
          <w:fldChar w:fldCharType="begin"/>
        </w:r>
        <w:r w:rsidR="00D20174">
          <w:rPr>
            <w:noProof/>
            <w:webHidden/>
          </w:rPr>
          <w:instrText xml:space="preserve"> PAGEREF _Toc530738419 \h </w:instrText>
        </w:r>
        <w:r w:rsidR="00D20174">
          <w:rPr>
            <w:noProof/>
            <w:webHidden/>
          </w:rPr>
        </w:r>
        <w:r w:rsidR="00D20174">
          <w:rPr>
            <w:noProof/>
            <w:webHidden/>
          </w:rPr>
          <w:fldChar w:fldCharType="separate"/>
        </w:r>
        <w:r w:rsidR="00D20174">
          <w:rPr>
            <w:noProof/>
            <w:webHidden/>
          </w:rPr>
          <w:t>15</w:t>
        </w:r>
        <w:r w:rsidR="00D20174">
          <w:rPr>
            <w:noProof/>
            <w:webHidden/>
          </w:rPr>
          <w:fldChar w:fldCharType="end"/>
        </w:r>
      </w:hyperlink>
    </w:p>
    <w:p w14:paraId="034B31A7"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20" w:history="1">
        <w:r w:rsidR="00D20174" w:rsidRPr="004A2817">
          <w:rPr>
            <w:rStyle w:val="Hyperlink"/>
            <w:noProof/>
          </w:rPr>
          <w:t>Figure 3.6 Number and crude rate of gonorrhoea notifications, WA and Australia, 2013 to 2017</w:t>
        </w:r>
        <w:r w:rsidR="00D20174">
          <w:rPr>
            <w:noProof/>
            <w:webHidden/>
          </w:rPr>
          <w:tab/>
        </w:r>
        <w:r w:rsidR="00D20174">
          <w:rPr>
            <w:noProof/>
            <w:webHidden/>
          </w:rPr>
          <w:fldChar w:fldCharType="begin"/>
        </w:r>
        <w:r w:rsidR="00D20174">
          <w:rPr>
            <w:noProof/>
            <w:webHidden/>
          </w:rPr>
          <w:instrText xml:space="preserve"> PAGEREF _Toc530738420 \h </w:instrText>
        </w:r>
        <w:r w:rsidR="00D20174">
          <w:rPr>
            <w:noProof/>
            <w:webHidden/>
          </w:rPr>
        </w:r>
        <w:r w:rsidR="00D20174">
          <w:rPr>
            <w:noProof/>
            <w:webHidden/>
          </w:rPr>
          <w:fldChar w:fldCharType="separate"/>
        </w:r>
        <w:r w:rsidR="00D20174">
          <w:rPr>
            <w:noProof/>
            <w:webHidden/>
          </w:rPr>
          <w:t>16</w:t>
        </w:r>
        <w:r w:rsidR="00D20174">
          <w:rPr>
            <w:noProof/>
            <w:webHidden/>
          </w:rPr>
          <w:fldChar w:fldCharType="end"/>
        </w:r>
      </w:hyperlink>
    </w:p>
    <w:p w14:paraId="76BC8412"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21" w:history="1">
        <w:r w:rsidR="00D20174" w:rsidRPr="004A2817">
          <w:rPr>
            <w:rStyle w:val="Hyperlink"/>
            <w:noProof/>
          </w:rPr>
          <w:t xml:space="preserve">Figure 4.1 </w:t>
        </w:r>
        <w:r w:rsidR="00D20174" w:rsidRPr="004A2817">
          <w:rPr>
            <w:rStyle w:val="Hyperlink"/>
            <w:noProof/>
            <w:lang w:eastAsia="en-US"/>
          </w:rPr>
          <w:t>Number and ASR of infectious syphilis notifications, WA, 2008 to 2017</w:t>
        </w:r>
        <w:r w:rsidR="00D20174">
          <w:rPr>
            <w:noProof/>
            <w:webHidden/>
          </w:rPr>
          <w:tab/>
        </w:r>
        <w:r w:rsidR="00D20174">
          <w:rPr>
            <w:noProof/>
            <w:webHidden/>
          </w:rPr>
          <w:fldChar w:fldCharType="begin"/>
        </w:r>
        <w:r w:rsidR="00D20174">
          <w:rPr>
            <w:noProof/>
            <w:webHidden/>
          </w:rPr>
          <w:instrText xml:space="preserve"> PAGEREF _Toc530738421 \h </w:instrText>
        </w:r>
        <w:r w:rsidR="00D20174">
          <w:rPr>
            <w:noProof/>
            <w:webHidden/>
          </w:rPr>
        </w:r>
        <w:r w:rsidR="00D20174">
          <w:rPr>
            <w:noProof/>
            <w:webHidden/>
          </w:rPr>
          <w:fldChar w:fldCharType="separate"/>
        </w:r>
        <w:r w:rsidR="00D20174">
          <w:rPr>
            <w:noProof/>
            <w:webHidden/>
          </w:rPr>
          <w:t>20</w:t>
        </w:r>
        <w:r w:rsidR="00D20174">
          <w:rPr>
            <w:noProof/>
            <w:webHidden/>
          </w:rPr>
          <w:fldChar w:fldCharType="end"/>
        </w:r>
      </w:hyperlink>
    </w:p>
    <w:p w14:paraId="39238D6B"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22" w:history="1">
        <w:r w:rsidR="00D20174" w:rsidRPr="004A2817">
          <w:rPr>
            <w:rStyle w:val="Hyperlink"/>
            <w:noProof/>
          </w:rPr>
          <w:t xml:space="preserve">Figure 4.2 </w:t>
        </w:r>
        <w:r w:rsidR="00D20174" w:rsidRPr="004A2817">
          <w:rPr>
            <w:rStyle w:val="Hyperlink"/>
            <w:noProof/>
            <w:lang w:eastAsia="en-US"/>
          </w:rPr>
          <w:t>Number of infectious syphilis notifications by sex and overall age-specific rate, WA, 2017</w:t>
        </w:r>
        <w:r w:rsidR="00D20174">
          <w:rPr>
            <w:noProof/>
            <w:webHidden/>
          </w:rPr>
          <w:tab/>
        </w:r>
        <w:r w:rsidR="00D20174">
          <w:rPr>
            <w:noProof/>
            <w:webHidden/>
          </w:rPr>
          <w:fldChar w:fldCharType="begin"/>
        </w:r>
        <w:r w:rsidR="00D20174">
          <w:rPr>
            <w:noProof/>
            <w:webHidden/>
          </w:rPr>
          <w:instrText xml:space="preserve"> PAGEREF _Toc530738422 \h </w:instrText>
        </w:r>
        <w:r w:rsidR="00D20174">
          <w:rPr>
            <w:noProof/>
            <w:webHidden/>
          </w:rPr>
        </w:r>
        <w:r w:rsidR="00D20174">
          <w:rPr>
            <w:noProof/>
            <w:webHidden/>
          </w:rPr>
          <w:fldChar w:fldCharType="separate"/>
        </w:r>
        <w:r w:rsidR="00D20174">
          <w:rPr>
            <w:noProof/>
            <w:webHidden/>
          </w:rPr>
          <w:t>21</w:t>
        </w:r>
        <w:r w:rsidR="00D20174">
          <w:rPr>
            <w:noProof/>
            <w:webHidden/>
          </w:rPr>
          <w:fldChar w:fldCharType="end"/>
        </w:r>
      </w:hyperlink>
    </w:p>
    <w:p w14:paraId="23F51B6A"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23" w:history="1">
        <w:r w:rsidR="00D20174" w:rsidRPr="004A2817">
          <w:rPr>
            <w:rStyle w:val="Hyperlink"/>
            <w:noProof/>
          </w:rPr>
          <w:t xml:space="preserve">Figure 4.3 </w:t>
        </w:r>
        <w:r w:rsidR="00D20174" w:rsidRPr="004A2817">
          <w:rPr>
            <w:rStyle w:val="Hyperlink"/>
            <w:noProof/>
            <w:lang w:eastAsia="en-US"/>
          </w:rPr>
          <w:t>ASR of infectious syphilis notifications by Aboriginality, WA, 2008 to 2017</w:t>
        </w:r>
        <w:r w:rsidR="00D20174">
          <w:rPr>
            <w:noProof/>
            <w:webHidden/>
          </w:rPr>
          <w:tab/>
        </w:r>
        <w:r w:rsidR="00D20174">
          <w:rPr>
            <w:noProof/>
            <w:webHidden/>
          </w:rPr>
          <w:fldChar w:fldCharType="begin"/>
        </w:r>
        <w:r w:rsidR="00D20174">
          <w:rPr>
            <w:noProof/>
            <w:webHidden/>
          </w:rPr>
          <w:instrText xml:space="preserve"> PAGEREF _Toc530738423 \h </w:instrText>
        </w:r>
        <w:r w:rsidR="00D20174">
          <w:rPr>
            <w:noProof/>
            <w:webHidden/>
          </w:rPr>
        </w:r>
        <w:r w:rsidR="00D20174">
          <w:rPr>
            <w:noProof/>
            <w:webHidden/>
          </w:rPr>
          <w:fldChar w:fldCharType="separate"/>
        </w:r>
        <w:r w:rsidR="00D20174">
          <w:rPr>
            <w:noProof/>
            <w:webHidden/>
          </w:rPr>
          <w:t>21</w:t>
        </w:r>
        <w:r w:rsidR="00D20174">
          <w:rPr>
            <w:noProof/>
            <w:webHidden/>
          </w:rPr>
          <w:fldChar w:fldCharType="end"/>
        </w:r>
      </w:hyperlink>
    </w:p>
    <w:p w14:paraId="0D29674F"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24" w:history="1">
        <w:r w:rsidR="00D20174" w:rsidRPr="004A2817">
          <w:rPr>
            <w:rStyle w:val="Hyperlink"/>
            <w:noProof/>
          </w:rPr>
          <w:t>Figure 4.4</w:t>
        </w:r>
        <w:r w:rsidR="00D20174" w:rsidRPr="004A2817">
          <w:rPr>
            <w:rStyle w:val="Hyperlink"/>
            <w:noProof/>
            <w:lang w:eastAsia="en-US"/>
          </w:rPr>
          <w:t xml:space="preserve"> Number and crude rate of infectious syphilis notifications, WA and Australia, 2013 to 2017</w:t>
        </w:r>
        <w:r w:rsidR="00D20174">
          <w:rPr>
            <w:noProof/>
            <w:webHidden/>
          </w:rPr>
          <w:tab/>
        </w:r>
        <w:r w:rsidR="00D20174">
          <w:rPr>
            <w:noProof/>
            <w:webHidden/>
          </w:rPr>
          <w:fldChar w:fldCharType="begin"/>
        </w:r>
        <w:r w:rsidR="00D20174">
          <w:rPr>
            <w:noProof/>
            <w:webHidden/>
          </w:rPr>
          <w:instrText xml:space="preserve"> PAGEREF _Toc530738424 \h </w:instrText>
        </w:r>
        <w:r w:rsidR="00D20174">
          <w:rPr>
            <w:noProof/>
            <w:webHidden/>
          </w:rPr>
        </w:r>
        <w:r w:rsidR="00D20174">
          <w:rPr>
            <w:noProof/>
            <w:webHidden/>
          </w:rPr>
          <w:fldChar w:fldCharType="separate"/>
        </w:r>
        <w:r w:rsidR="00D20174">
          <w:rPr>
            <w:noProof/>
            <w:webHidden/>
          </w:rPr>
          <w:t>22</w:t>
        </w:r>
        <w:r w:rsidR="00D20174">
          <w:rPr>
            <w:noProof/>
            <w:webHidden/>
          </w:rPr>
          <w:fldChar w:fldCharType="end"/>
        </w:r>
      </w:hyperlink>
    </w:p>
    <w:p w14:paraId="086D0537"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25" w:history="1">
        <w:r w:rsidR="00D20174" w:rsidRPr="004A2817">
          <w:rPr>
            <w:rStyle w:val="Hyperlink"/>
            <w:noProof/>
          </w:rPr>
          <w:t xml:space="preserve">Figure 4.5 </w:t>
        </w:r>
        <w:r w:rsidR="00D20174" w:rsidRPr="004A2817">
          <w:rPr>
            <w:rStyle w:val="Hyperlink"/>
            <w:noProof/>
            <w:lang w:eastAsia="en-US"/>
          </w:rPr>
          <w:t>Number and ASR of non-infectious syphilis notifications, WA, 2008 to 2017</w:t>
        </w:r>
        <w:r w:rsidR="00D20174">
          <w:rPr>
            <w:noProof/>
            <w:webHidden/>
          </w:rPr>
          <w:tab/>
        </w:r>
        <w:r w:rsidR="00D20174">
          <w:rPr>
            <w:noProof/>
            <w:webHidden/>
          </w:rPr>
          <w:fldChar w:fldCharType="begin"/>
        </w:r>
        <w:r w:rsidR="00D20174">
          <w:rPr>
            <w:noProof/>
            <w:webHidden/>
          </w:rPr>
          <w:instrText xml:space="preserve"> PAGEREF _Toc530738425 \h </w:instrText>
        </w:r>
        <w:r w:rsidR="00D20174">
          <w:rPr>
            <w:noProof/>
            <w:webHidden/>
          </w:rPr>
        </w:r>
        <w:r w:rsidR="00D20174">
          <w:rPr>
            <w:noProof/>
            <w:webHidden/>
          </w:rPr>
          <w:fldChar w:fldCharType="separate"/>
        </w:r>
        <w:r w:rsidR="00D20174">
          <w:rPr>
            <w:noProof/>
            <w:webHidden/>
          </w:rPr>
          <w:t>22</w:t>
        </w:r>
        <w:r w:rsidR="00D20174">
          <w:rPr>
            <w:noProof/>
            <w:webHidden/>
          </w:rPr>
          <w:fldChar w:fldCharType="end"/>
        </w:r>
      </w:hyperlink>
    </w:p>
    <w:p w14:paraId="596DB558"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26" w:history="1">
        <w:r w:rsidR="00D20174" w:rsidRPr="004A2817">
          <w:rPr>
            <w:rStyle w:val="Hyperlink"/>
            <w:noProof/>
          </w:rPr>
          <w:t xml:space="preserve">Figure 4.6 </w:t>
        </w:r>
        <w:r w:rsidR="00D20174" w:rsidRPr="004A2817">
          <w:rPr>
            <w:rStyle w:val="Hyperlink"/>
            <w:noProof/>
            <w:lang w:eastAsia="en-US"/>
          </w:rPr>
          <w:t>Number of non-infectious syphilis notifications by sex and overall age-specific rate, WA, 2017</w:t>
        </w:r>
        <w:r w:rsidR="00D20174">
          <w:rPr>
            <w:noProof/>
            <w:webHidden/>
          </w:rPr>
          <w:tab/>
        </w:r>
        <w:r w:rsidR="00D20174">
          <w:rPr>
            <w:noProof/>
            <w:webHidden/>
          </w:rPr>
          <w:fldChar w:fldCharType="begin"/>
        </w:r>
        <w:r w:rsidR="00D20174">
          <w:rPr>
            <w:noProof/>
            <w:webHidden/>
          </w:rPr>
          <w:instrText xml:space="preserve"> PAGEREF _Toc530738426 \h </w:instrText>
        </w:r>
        <w:r w:rsidR="00D20174">
          <w:rPr>
            <w:noProof/>
            <w:webHidden/>
          </w:rPr>
        </w:r>
        <w:r w:rsidR="00D20174">
          <w:rPr>
            <w:noProof/>
            <w:webHidden/>
          </w:rPr>
          <w:fldChar w:fldCharType="separate"/>
        </w:r>
        <w:r w:rsidR="00D20174">
          <w:rPr>
            <w:noProof/>
            <w:webHidden/>
          </w:rPr>
          <w:t>23</w:t>
        </w:r>
        <w:r w:rsidR="00D20174">
          <w:rPr>
            <w:noProof/>
            <w:webHidden/>
          </w:rPr>
          <w:fldChar w:fldCharType="end"/>
        </w:r>
      </w:hyperlink>
    </w:p>
    <w:p w14:paraId="60D2CACE"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27" w:history="1">
        <w:r w:rsidR="00D20174" w:rsidRPr="004A2817">
          <w:rPr>
            <w:rStyle w:val="Hyperlink"/>
            <w:noProof/>
          </w:rPr>
          <w:t xml:space="preserve">Figure 4.7 </w:t>
        </w:r>
        <w:r w:rsidR="00D20174" w:rsidRPr="004A2817">
          <w:rPr>
            <w:rStyle w:val="Hyperlink"/>
            <w:noProof/>
            <w:lang w:eastAsia="en-US"/>
          </w:rPr>
          <w:t>ASR of non-infectious syphilis notifications by Aboriginality, WA, 2008 to 2017</w:t>
        </w:r>
        <w:r w:rsidR="00D20174">
          <w:rPr>
            <w:noProof/>
            <w:webHidden/>
          </w:rPr>
          <w:tab/>
        </w:r>
        <w:r w:rsidR="00D20174">
          <w:rPr>
            <w:noProof/>
            <w:webHidden/>
          </w:rPr>
          <w:fldChar w:fldCharType="begin"/>
        </w:r>
        <w:r w:rsidR="00D20174">
          <w:rPr>
            <w:noProof/>
            <w:webHidden/>
          </w:rPr>
          <w:instrText xml:space="preserve"> PAGEREF _Toc530738427 \h </w:instrText>
        </w:r>
        <w:r w:rsidR="00D20174">
          <w:rPr>
            <w:noProof/>
            <w:webHidden/>
          </w:rPr>
        </w:r>
        <w:r w:rsidR="00D20174">
          <w:rPr>
            <w:noProof/>
            <w:webHidden/>
          </w:rPr>
          <w:fldChar w:fldCharType="separate"/>
        </w:r>
        <w:r w:rsidR="00D20174">
          <w:rPr>
            <w:noProof/>
            <w:webHidden/>
          </w:rPr>
          <w:t>23</w:t>
        </w:r>
        <w:r w:rsidR="00D20174">
          <w:rPr>
            <w:noProof/>
            <w:webHidden/>
          </w:rPr>
          <w:fldChar w:fldCharType="end"/>
        </w:r>
      </w:hyperlink>
    </w:p>
    <w:p w14:paraId="11BB38E0"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28" w:history="1">
        <w:r w:rsidR="00D20174" w:rsidRPr="004A2817">
          <w:rPr>
            <w:rStyle w:val="Hyperlink"/>
            <w:noProof/>
          </w:rPr>
          <w:t>Figure 4.8</w:t>
        </w:r>
        <w:r w:rsidR="00D20174" w:rsidRPr="004A2817">
          <w:rPr>
            <w:rStyle w:val="Hyperlink"/>
            <w:noProof/>
            <w:lang w:eastAsia="en-US"/>
          </w:rPr>
          <w:t xml:space="preserve"> Number and crude rate of non-infectious notifications, WA and Australia, 2013 to 2017</w:t>
        </w:r>
        <w:r w:rsidR="00D20174">
          <w:rPr>
            <w:noProof/>
            <w:webHidden/>
          </w:rPr>
          <w:tab/>
        </w:r>
        <w:r w:rsidR="00D20174">
          <w:rPr>
            <w:noProof/>
            <w:webHidden/>
          </w:rPr>
          <w:fldChar w:fldCharType="begin"/>
        </w:r>
        <w:r w:rsidR="00D20174">
          <w:rPr>
            <w:noProof/>
            <w:webHidden/>
          </w:rPr>
          <w:instrText xml:space="preserve"> PAGEREF _Toc530738428 \h </w:instrText>
        </w:r>
        <w:r w:rsidR="00D20174">
          <w:rPr>
            <w:noProof/>
            <w:webHidden/>
          </w:rPr>
        </w:r>
        <w:r w:rsidR="00D20174">
          <w:rPr>
            <w:noProof/>
            <w:webHidden/>
          </w:rPr>
          <w:fldChar w:fldCharType="separate"/>
        </w:r>
        <w:r w:rsidR="00D20174">
          <w:rPr>
            <w:noProof/>
            <w:webHidden/>
          </w:rPr>
          <w:t>24</w:t>
        </w:r>
        <w:r w:rsidR="00D20174">
          <w:rPr>
            <w:noProof/>
            <w:webHidden/>
          </w:rPr>
          <w:fldChar w:fldCharType="end"/>
        </w:r>
      </w:hyperlink>
    </w:p>
    <w:p w14:paraId="56819C66"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29" w:history="1">
        <w:r w:rsidR="00D20174" w:rsidRPr="004A2817">
          <w:rPr>
            <w:rStyle w:val="Hyperlink"/>
            <w:noProof/>
          </w:rPr>
          <w:t>Figure 4.9 S</w:t>
        </w:r>
        <w:r w:rsidR="00D20174" w:rsidRPr="004A2817">
          <w:rPr>
            <w:rStyle w:val="Hyperlink"/>
            <w:noProof/>
            <w:lang w:eastAsia="en-US"/>
          </w:rPr>
          <w:t>yphilis testing rate, notification rate and test positivity rate by age group, WA, 2009 to 2017</w:t>
        </w:r>
        <w:r w:rsidR="00D20174">
          <w:rPr>
            <w:noProof/>
            <w:webHidden/>
          </w:rPr>
          <w:tab/>
        </w:r>
        <w:r w:rsidR="00D20174">
          <w:rPr>
            <w:noProof/>
            <w:webHidden/>
          </w:rPr>
          <w:fldChar w:fldCharType="begin"/>
        </w:r>
        <w:r w:rsidR="00D20174">
          <w:rPr>
            <w:noProof/>
            <w:webHidden/>
          </w:rPr>
          <w:instrText xml:space="preserve"> PAGEREF _Toc530738429 \h </w:instrText>
        </w:r>
        <w:r w:rsidR="00D20174">
          <w:rPr>
            <w:noProof/>
            <w:webHidden/>
          </w:rPr>
        </w:r>
        <w:r w:rsidR="00D20174">
          <w:rPr>
            <w:noProof/>
            <w:webHidden/>
          </w:rPr>
          <w:fldChar w:fldCharType="separate"/>
        </w:r>
        <w:r w:rsidR="00D20174">
          <w:rPr>
            <w:noProof/>
            <w:webHidden/>
          </w:rPr>
          <w:t>24</w:t>
        </w:r>
        <w:r w:rsidR="00D20174">
          <w:rPr>
            <w:noProof/>
            <w:webHidden/>
          </w:rPr>
          <w:fldChar w:fldCharType="end"/>
        </w:r>
      </w:hyperlink>
    </w:p>
    <w:p w14:paraId="4559E9A5"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30" w:history="1">
        <w:r w:rsidR="00D20174" w:rsidRPr="004A2817">
          <w:rPr>
            <w:rStyle w:val="Hyperlink"/>
            <w:noProof/>
          </w:rPr>
          <w:t>Figure 4.10 Syphilis testing rate, notification rate and test positivity rate by sex, WA, 2009 to 2017</w:t>
        </w:r>
        <w:r w:rsidR="00D20174">
          <w:rPr>
            <w:noProof/>
            <w:webHidden/>
          </w:rPr>
          <w:tab/>
        </w:r>
        <w:r w:rsidR="00D20174">
          <w:rPr>
            <w:noProof/>
            <w:webHidden/>
          </w:rPr>
          <w:fldChar w:fldCharType="begin"/>
        </w:r>
        <w:r w:rsidR="00D20174">
          <w:rPr>
            <w:noProof/>
            <w:webHidden/>
          </w:rPr>
          <w:instrText xml:space="preserve"> PAGEREF _Toc530738430 \h </w:instrText>
        </w:r>
        <w:r w:rsidR="00D20174">
          <w:rPr>
            <w:noProof/>
            <w:webHidden/>
          </w:rPr>
        </w:r>
        <w:r w:rsidR="00D20174">
          <w:rPr>
            <w:noProof/>
            <w:webHidden/>
          </w:rPr>
          <w:fldChar w:fldCharType="separate"/>
        </w:r>
        <w:r w:rsidR="00D20174">
          <w:rPr>
            <w:noProof/>
            <w:webHidden/>
          </w:rPr>
          <w:t>24</w:t>
        </w:r>
        <w:r w:rsidR="00D20174">
          <w:rPr>
            <w:noProof/>
            <w:webHidden/>
          </w:rPr>
          <w:fldChar w:fldCharType="end"/>
        </w:r>
      </w:hyperlink>
    </w:p>
    <w:p w14:paraId="25652AB2"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31" w:history="1">
        <w:r w:rsidR="00D20174" w:rsidRPr="004A2817">
          <w:rPr>
            <w:rStyle w:val="Hyperlink"/>
            <w:noProof/>
          </w:rPr>
          <w:t>Figure 7.1 Number of HIV notifications, WA, 1983 to 2017 (excludes cases previously diagnosed outside WA)</w:t>
        </w:r>
        <w:r w:rsidR="00D20174">
          <w:rPr>
            <w:noProof/>
            <w:webHidden/>
          </w:rPr>
          <w:tab/>
        </w:r>
        <w:r w:rsidR="00D20174">
          <w:rPr>
            <w:noProof/>
            <w:webHidden/>
          </w:rPr>
          <w:fldChar w:fldCharType="begin"/>
        </w:r>
        <w:r w:rsidR="00D20174">
          <w:rPr>
            <w:noProof/>
            <w:webHidden/>
          </w:rPr>
          <w:instrText xml:space="preserve"> PAGEREF _Toc530738431 \h </w:instrText>
        </w:r>
        <w:r w:rsidR="00D20174">
          <w:rPr>
            <w:noProof/>
            <w:webHidden/>
          </w:rPr>
        </w:r>
        <w:r w:rsidR="00D20174">
          <w:rPr>
            <w:noProof/>
            <w:webHidden/>
          </w:rPr>
          <w:fldChar w:fldCharType="separate"/>
        </w:r>
        <w:r w:rsidR="00D20174">
          <w:rPr>
            <w:noProof/>
            <w:webHidden/>
          </w:rPr>
          <w:t>29</w:t>
        </w:r>
        <w:r w:rsidR="00D20174">
          <w:rPr>
            <w:noProof/>
            <w:webHidden/>
          </w:rPr>
          <w:fldChar w:fldCharType="end"/>
        </w:r>
      </w:hyperlink>
    </w:p>
    <w:p w14:paraId="3523BAA4"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32" w:history="1">
        <w:r w:rsidR="00D20174" w:rsidRPr="004A2817">
          <w:rPr>
            <w:rStyle w:val="Hyperlink"/>
            <w:noProof/>
          </w:rPr>
          <w:t xml:space="preserve">Figure 7.2 </w:t>
        </w:r>
        <w:r w:rsidR="00D20174" w:rsidRPr="004A2817">
          <w:rPr>
            <w:rStyle w:val="Hyperlink"/>
            <w:noProof/>
            <w:lang w:eastAsia="en-US"/>
          </w:rPr>
          <w:t>Number of HIV notifications by age group and sex, WA, 2017 (excludes cases previously diagnosed outside WA)</w:t>
        </w:r>
        <w:r w:rsidR="00D20174">
          <w:rPr>
            <w:noProof/>
            <w:webHidden/>
          </w:rPr>
          <w:tab/>
        </w:r>
        <w:r w:rsidR="00D20174">
          <w:rPr>
            <w:noProof/>
            <w:webHidden/>
          </w:rPr>
          <w:fldChar w:fldCharType="begin"/>
        </w:r>
        <w:r w:rsidR="00D20174">
          <w:rPr>
            <w:noProof/>
            <w:webHidden/>
          </w:rPr>
          <w:instrText xml:space="preserve"> PAGEREF _Toc530738432 \h </w:instrText>
        </w:r>
        <w:r w:rsidR="00D20174">
          <w:rPr>
            <w:noProof/>
            <w:webHidden/>
          </w:rPr>
        </w:r>
        <w:r w:rsidR="00D20174">
          <w:rPr>
            <w:noProof/>
            <w:webHidden/>
          </w:rPr>
          <w:fldChar w:fldCharType="separate"/>
        </w:r>
        <w:r w:rsidR="00D20174">
          <w:rPr>
            <w:noProof/>
            <w:webHidden/>
          </w:rPr>
          <w:t>29</w:t>
        </w:r>
        <w:r w:rsidR="00D20174">
          <w:rPr>
            <w:noProof/>
            <w:webHidden/>
          </w:rPr>
          <w:fldChar w:fldCharType="end"/>
        </w:r>
      </w:hyperlink>
    </w:p>
    <w:p w14:paraId="36BC0676"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33" w:history="1">
        <w:r w:rsidR="00D20174" w:rsidRPr="004A2817">
          <w:rPr>
            <w:rStyle w:val="Hyperlink"/>
            <w:noProof/>
          </w:rPr>
          <w:t>Figure 7.3 Proportion of HIV notifications with newly acquired infection by risk exposure and time period, WA, 2008 to 2017 (excludes cases previously diagnosed outside WA)</w:t>
        </w:r>
        <w:r w:rsidR="00D20174">
          <w:rPr>
            <w:noProof/>
            <w:webHidden/>
          </w:rPr>
          <w:tab/>
        </w:r>
        <w:r w:rsidR="00D20174">
          <w:rPr>
            <w:noProof/>
            <w:webHidden/>
          </w:rPr>
          <w:fldChar w:fldCharType="begin"/>
        </w:r>
        <w:r w:rsidR="00D20174">
          <w:rPr>
            <w:noProof/>
            <w:webHidden/>
          </w:rPr>
          <w:instrText xml:space="preserve"> PAGEREF _Toc530738433 \h </w:instrText>
        </w:r>
        <w:r w:rsidR="00D20174">
          <w:rPr>
            <w:noProof/>
            <w:webHidden/>
          </w:rPr>
        </w:r>
        <w:r w:rsidR="00D20174">
          <w:rPr>
            <w:noProof/>
            <w:webHidden/>
          </w:rPr>
          <w:fldChar w:fldCharType="separate"/>
        </w:r>
        <w:r w:rsidR="00D20174">
          <w:rPr>
            <w:noProof/>
            <w:webHidden/>
          </w:rPr>
          <w:t>31</w:t>
        </w:r>
        <w:r w:rsidR="00D20174">
          <w:rPr>
            <w:noProof/>
            <w:webHidden/>
          </w:rPr>
          <w:fldChar w:fldCharType="end"/>
        </w:r>
      </w:hyperlink>
    </w:p>
    <w:p w14:paraId="6650B162"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34" w:history="1">
        <w:r w:rsidR="00D20174" w:rsidRPr="004A2817">
          <w:rPr>
            <w:rStyle w:val="Hyperlink"/>
            <w:noProof/>
          </w:rPr>
          <w:t>Figure 7.4 HIV testing rate, notification rate and test positivity rate by age group, WA, 2009 to 2017</w:t>
        </w:r>
        <w:r w:rsidR="00D20174">
          <w:rPr>
            <w:noProof/>
            <w:webHidden/>
          </w:rPr>
          <w:tab/>
        </w:r>
        <w:r w:rsidR="00D20174">
          <w:rPr>
            <w:noProof/>
            <w:webHidden/>
          </w:rPr>
          <w:fldChar w:fldCharType="begin"/>
        </w:r>
        <w:r w:rsidR="00D20174">
          <w:rPr>
            <w:noProof/>
            <w:webHidden/>
          </w:rPr>
          <w:instrText xml:space="preserve"> PAGEREF _Toc530738434 \h </w:instrText>
        </w:r>
        <w:r w:rsidR="00D20174">
          <w:rPr>
            <w:noProof/>
            <w:webHidden/>
          </w:rPr>
        </w:r>
        <w:r w:rsidR="00D20174">
          <w:rPr>
            <w:noProof/>
            <w:webHidden/>
          </w:rPr>
          <w:fldChar w:fldCharType="separate"/>
        </w:r>
        <w:r w:rsidR="00D20174">
          <w:rPr>
            <w:noProof/>
            <w:webHidden/>
          </w:rPr>
          <w:t>31</w:t>
        </w:r>
        <w:r w:rsidR="00D20174">
          <w:rPr>
            <w:noProof/>
            <w:webHidden/>
          </w:rPr>
          <w:fldChar w:fldCharType="end"/>
        </w:r>
      </w:hyperlink>
    </w:p>
    <w:p w14:paraId="40B1F89C"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35" w:history="1">
        <w:r w:rsidR="00D20174" w:rsidRPr="004A2817">
          <w:rPr>
            <w:rStyle w:val="Hyperlink"/>
            <w:noProof/>
          </w:rPr>
          <w:t>Figure 7.5 HIV testing rate, notification rate and test positivity rate by sex, WA, 2009 to 2017</w:t>
        </w:r>
        <w:r w:rsidR="00D20174">
          <w:rPr>
            <w:noProof/>
            <w:webHidden/>
          </w:rPr>
          <w:tab/>
        </w:r>
        <w:r w:rsidR="00D20174">
          <w:rPr>
            <w:noProof/>
            <w:webHidden/>
          </w:rPr>
          <w:fldChar w:fldCharType="begin"/>
        </w:r>
        <w:r w:rsidR="00D20174">
          <w:rPr>
            <w:noProof/>
            <w:webHidden/>
          </w:rPr>
          <w:instrText xml:space="preserve"> PAGEREF _Toc530738435 \h </w:instrText>
        </w:r>
        <w:r w:rsidR="00D20174">
          <w:rPr>
            <w:noProof/>
            <w:webHidden/>
          </w:rPr>
        </w:r>
        <w:r w:rsidR="00D20174">
          <w:rPr>
            <w:noProof/>
            <w:webHidden/>
          </w:rPr>
          <w:fldChar w:fldCharType="separate"/>
        </w:r>
        <w:r w:rsidR="00D20174">
          <w:rPr>
            <w:noProof/>
            <w:webHidden/>
          </w:rPr>
          <w:t>31</w:t>
        </w:r>
        <w:r w:rsidR="00D20174">
          <w:rPr>
            <w:noProof/>
            <w:webHidden/>
          </w:rPr>
          <w:fldChar w:fldCharType="end"/>
        </w:r>
      </w:hyperlink>
    </w:p>
    <w:p w14:paraId="069B43C1"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36" w:history="1">
        <w:r w:rsidR="00D20174" w:rsidRPr="004A2817">
          <w:rPr>
            <w:rStyle w:val="Hyperlink"/>
            <w:noProof/>
          </w:rPr>
          <w:t>Figure 8.1 Number and ASR of newly acquired hepatitis B notifications, WA, 2008 to 2017</w:t>
        </w:r>
        <w:r w:rsidR="00D20174">
          <w:rPr>
            <w:noProof/>
            <w:webHidden/>
          </w:rPr>
          <w:tab/>
        </w:r>
        <w:r w:rsidR="00D20174">
          <w:rPr>
            <w:noProof/>
            <w:webHidden/>
          </w:rPr>
          <w:fldChar w:fldCharType="begin"/>
        </w:r>
        <w:r w:rsidR="00D20174">
          <w:rPr>
            <w:noProof/>
            <w:webHidden/>
          </w:rPr>
          <w:instrText xml:space="preserve"> PAGEREF _Toc530738436 \h </w:instrText>
        </w:r>
        <w:r w:rsidR="00D20174">
          <w:rPr>
            <w:noProof/>
            <w:webHidden/>
          </w:rPr>
        </w:r>
        <w:r w:rsidR="00D20174">
          <w:rPr>
            <w:noProof/>
            <w:webHidden/>
          </w:rPr>
          <w:fldChar w:fldCharType="separate"/>
        </w:r>
        <w:r w:rsidR="00D20174">
          <w:rPr>
            <w:noProof/>
            <w:webHidden/>
          </w:rPr>
          <w:t>35</w:t>
        </w:r>
        <w:r w:rsidR="00D20174">
          <w:rPr>
            <w:noProof/>
            <w:webHidden/>
          </w:rPr>
          <w:fldChar w:fldCharType="end"/>
        </w:r>
      </w:hyperlink>
    </w:p>
    <w:p w14:paraId="0D82F6BE"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37" w:history="1">
        <w:r w:rsidR="00D20174" w:rsidRPr="004A2817">
          <w:rPr>
            <w:rStyle w:val="Hyperlink"/>
            <w:noProof/>
          </w:rPr>
          <w:t>Figure 8.2 Number of newly acquired hepatitis B notifications by sex and overall age-specific rate, WA, 2017</w:t>
        </w:r>
        <w:r w:rsidR="00D20174">
          <w:rPr>
            <w:noProof/>
            <w:webHidden/>
          </w:rPr>
          <w:tab/>
        </w:r>
        <w:r w:rsidR="00D20174">
          <w:rPr>
            <w:noProof/>
            <w:webHidden/>
          </w:rPr>
          <w:fldChar w:fldCharType="begin"/>
        </w:r>
        <w:r w:rsidR="00D20174">
          <w:rPr>
            <w:noProof/>
            <w:webHidden/>
          </w:rPr>
          <w:instrText xml:space="preserve"> PAGEREF _Toc530738437 \h </w:instrText>
        </w:r>
        <w:r w:rsidR="00D20174">
          <w:rPr>
            <w:noProof/>
            <w:webHidden/>
          </w:rPr>
        </w:r>
        <w:r w:rsidR="00D20174">
          <w:rPr>
            <w:noProof/>
            <w:webHidden/>
          </w:rPr>
          <w:fldChar w:fldCharType="separate"/>
        </w:r>
        <w:r w:rsidR="00D20174">
          <w:rPr>
            <w:noProof/>
            <w:webHidden/>
          </w:rPr>
          <w:t>35</w:t>
        </w:r>
        <w:r w:rsidR="00D20174">
          <w:rPr>
            <w:noProof/>
            <w:webHidden/>
          </w:rPr>
          <w:fldChar w:fldCharType="end"/>
        </w:r>
      </w:hyperlink>
    </w:p>
    <w:p w14:paraId="74409044"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38" w:history="1">
        <w:r w:rsidR="00D20174" w:rsidRPr="004A2817">
          <w:rPr>
            <w:rStyle w:val="Hyperlink"/>
            <w:noProof/>
          </w:rPr>
          <w:t>Figure 8.3 ASR of newly acquired hepatitis B notifications by Aboriginality, WA, 2008 to 2017</w:t>
        </w:r>
        <w:r w:rsidR="00D20174">
          <w:rPr>
            <w:noProof/>
            <w:webHidden/>
          </w:rPr>
          <w:tab/>
        </w:r>
        <w:r w:rsidR="00D20174">
          <w:rPr>
            <w:noProof/>
            <w:webHidden/>
          </w:rPr>
          <w:fldChar w:fldCharType="begin"/>
        </w:r>
        <w:r w:rsidR="00D20174">
          <w:rPr>
            <w:noProof/>
            <w:webHidden/>
          </w:rPr>
          <w:instrText xml:space="preserve"> PAGEREF _Toc530738438 \h </w:instrText>
        </w:r>
        <w:r w:rsidR="00D20174">
          <w:rPr>
            <w:noProof/>
            <w:webHidden/>
          </w:rPr>
        </w:r>
        <w:r w:rsidR="00D20174">
          <w:rPr>
            <w:noProof/>
            <w:webHidden/>
          </w:rPr>
          <w:fldChar w:fldCharType="separate"/>
        </w:r>
        <w:r w:rsidR="00D20174">
          <w:rPr>
            <w:noProof/>
            <w:webHidden/>
          </w:rPr>
          <w:t>36</w:t>
        </w:r>
        <w:r w:rsidR="00D20174">
          <w:rPr>
            <w:noProof/>
            <w:webHidden/>
          </w:rPr>
          <w:fldChar w:fldCharType="end"/>
        </w:r>
      </w:hyperlink>
    </w:p>
    <w:p w14:paraId="6BEB7836"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39" w:history="1">
        <w:r w:rsidR="00D20174" w:rsidRPr="004A2817">
          <w:rPr>
            <w:rStyle w:val="Hyperlink"/>
            <w:noProof/>
          </w:rPr>
          <w:t>Figure 8.4 Number and crude rate of newly acquired hepatitis B notifications, WA and Australia, 2013 to 2017</w:t>
        </w:r>
        <w:r w:rsidR="00D20174">
          <w:rPr>
            <w:noProof/>
            <w:webHidden/>
          </w:rPr>
          <w:tab/>
        </w:r>
        <w:r w:rsidR="00D20174">
          <w:rPr>
            <w:noProof/>
            <w:webHidden/>
          </w:rPr>
          <w:fldChar w:fldCharType="begin"/>
        </w:r>
        <w:r w:rsidR="00D20174">
          <w:rPr>
            <w:noProof/>
            <w:webHidden/>
          </w:rPr>
          <w:instrText xml:space="preserve"> PAGEREF _Toc530738439 \h </w:instrText>
        </w:r>
        <w:r w:rsidR="00D20174">
          <w:rPr>
            <w:noProof/>
            <w:webHidden/>
          </w:rPr>
        </w:r>
        <w:r w:rsidR="00D20174">
          <w:rPr>
            <w:noProof/>
            <w:webHidden/>
          </w:rPr>
          <w:fldChar w:fldCharType="separate"/>
        </w:r>
        <w:r w:rsidR="00D20174">
          <w:rPr>
            <w:noProof/>
            <w:webHidden/>
          </w:rPr>
          <w:t>37</w:t>
        </w:r>
        <w:r w:rsidR="00D20174">
          <w:rPr>
            <w:noProof/>
            <w:webHidden/>
          </w:rPr>
          <w:fldChar w:fldCharType="end"/>
        </w:r>
      </w:hyperlink>
    </w:p>
    <w:p w14:paraId="436FA508"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40" w:history="1">
        <w:r w:rsidR="00D20174" w:rsidRPr="004A2817">
          <w:rPr>
            <w:rStyle w:val="Hyperlink"/>
            <w:noProof/>
          </w:rPr>
          <w:t>Figure 8.5 Number and ASR of unspecified hepatitis B notifications, WA, 2008 to 2017</w:t>
        </w:r>
        <w:r w:rsidR="00D20174">
          <w:rPr>
            <w:noProof/>
            <w:webHidden/>
          </w:rPr>
          <w:tab/>
        </w:r>
        <w:r w:rsidR="00D20174">
          <w:rPr>
            <w:noProof/>
            <w:webHidden/>
          </w:rPr>
          <w:fldChar w:fldCharType="begin"/>
        </w:r>
        <w:r w:rsidR="00D20174">
          <w:rPr>
            <w:noProof/>
            <w:webHidden/>
          </w:rPr>
          <w:instrText xml:space="preserve"> PAGEREF _Toc530738440 \h </w:instrText>
        </w:r>
        <w:r w:rsidR="00D20174">
          <w:rPr>
            <w:noProof/>
            <w:webHidden/>
          </w:rPr>
        </w:r>
        <w:r w:rsidR="00D20174">
          <w:rPr>
            <w:noProof/>
            <w:webHidden/>
          </w:rPr>
          <w:fldChar w:fldCharType="separate"/>
        </w:r>
        <w:r w:rsidR="00D20174">
          <w:rPr>
            <w:noProof/>
            <w:webHidden/>
          </w:rPr>
          <w:t>37</w:t>
        </w:r>
        <w:r w:rsidR="00D20174">
          <w:rPr>
            <w:noProof/>
            <w:webHidden/>
          </w:rPr>
          <w:fldChar w:fldCharType="end"/>
        </w:r>
      </w:hyperlink>
    </w:p>
    <w:p w14:paraId="2D1AEFA9"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41" w:history="1">
        <w:r w:rsidR="00D20174" w:rsidRPr="004A2817">
          <w:rPr>
            <w:rStyle w:val="Hyperlink"/>
            <w:noProof/>
          </w:rPr>
          <w:t xml:space="preserve">Figure 8.6 </w:t>
        </w:r>
        <w:r w:rsidR="00D20174" w:rsidRPr="004A2817">
          <w:rPr>
            <w:rStyle w:val="Hyperlink"/>
            <w:noProof/>
            <w:lang w:eastAsia="en-US"/>
          </w:rPr>
          <w:t>Number of unspecified hepatitis B notifications by sex and overall age-specific rate, WA, 2017</w:t>
        </w:r>
        <w:r w:rsidR="00D20174">
          <w:rPr>
            <w:noProof/>
            <w:webHidden/>
          </w:rPr>
          <w:tab/>
        </w:r>
        <w:r w:rsidR="00D20174">
          <w:rPr>
            <w:noProof/>
            <w:webHidden/>
          </w:rPr>
          <w:fldChar w:fldCharType="begin"/>
        </w:r>
        <w:r w:rsidR="00D20174">
          <w:rPr>
            <w:noProof/>
            <w:webHidden/>
          </w:rPr>
          <w:instrText xml:space="preserve"> PAGEREF _Toc530738441 \h </w:instrText>
        </w:r>
        <w:r w:rsidR="00D20174">
          <w:rPr>
            <w:noProof/>
            <w:webHidden/>
          </w:rPr>
        </w:r>
        <w:r w:rsidR="00D20174">
          <w:rPr>
            <w:noProof/>
            <w:webHidden/>
          </w:rPr>
          <w:fldChar w:fldCharType="separate"/>
        </w:r>
        <w:r w:rsidR="00D20174">
          <w:rPr>
            <w:noProof/>
            <w:webHidden/>
          </w:rPr>
          <w:t>37</w:t>
        </w:r>
        <w:r w:rsidR="00D20174">
          <w:rPr>
            <w:noProof/>
            <w:webHidden/>
          </w:rPr>
          <w:fldChar w:fldCharType="end"/>
        </w:r>
      </w:hyperlink>
    </w:p>
    <w:p w14:paraId="7D68F25E"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42" w:history="1">
        <w:r w:rsidR="00D20174" w:rsidRPr="004A2817">
          <w:rPr>
            <w:rStyle w:val="Hyperlink"/>
            <w:noProof/>
          </w:rPr>
          <w:t>Figure 8.7 ASR of unspecified hepatitis B notifications by Aboriginality, WA, 2008 to 2017</w:t>
        </w:r>
        <w:r w:rsidR="00D20174">
          <w:rPr>
            <w:noProof/>
            <w:webHidden/>
          </w:rPr>
          <w:tab/>
        </w:r>
        <w:r w:rsidR="00D20174">
          <w:rPr>
            <w:noProof/>
            <w:webHidden/>
          </w:rPr>
          <w:fldChar w:fldCharType="begin"/>
        </w:r>
        <w:r w:rsidR="00D20174">
          <w:rPr>
            <w:noProof/>
            <w:webHidden/>
          </w:rPr>
          <w:instrText xml:space="preserve"> PAGEREF _Toc530738442 \h </w:instrText>
        </w:r>
        <w:r w:rsidR="00D20174">
          <w:rPr>
            <w:noProof/>
            <w:webHidden/>
          </w:rPr>
        </w:r>
        <w:r w:rsidR="00D20174">
          <w:rPr>
            <w:noProof/>
            <w:webHidden/>
          </w:rPr>
          <w:fldChar w:fldCharType="separate"/>
        </w:r>
        <w:r w:rsidR="00D20174">
          <w:rPr>
            <w:noProof/>
            <w:webHidden/>
          </w:rPr>
          <w:t>37</w:t>
        </w:r>
        <w:r w:rsidR="00D20174">
          <w:rPr>
            <w:noProof/>
            <w:webHidden/>
          </w:rPr>
          <w:fldChar w:fldCharType="end"/>
        </w:r>
      </w:hyperlink>
    </w:p>
    <w:p w14:paraId="3E270765"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43" w:history="1">
        <w:r w:rsidR="00D20174" w:rsidRPr="004A2817">
          <w:rPr>
            <w:rStyle w:val="Hyperlink"/>
            <w:noProof/>
          </w:rPr>
          <w:t>Figure 8.8 Number and crude rate of unspecified hepatitis B notifications, WA and Australia, 2013 to 2017</w:t>
        </w:r>
        <w:r w:rsidR="00D20174">
          <w:rPr>
            <w:noProof/>
            <w:webHidden/>
          </w:rPr>
          <w:tab/>
        </w:r>
        <w:r w:rsidR="00D20174">
          <w:rPr>
            <w:noProof/>
            <w:webHidden/>
          </w:rPr>
          <w:fldChar w:fldCharType="begin"/>
        </w:r>
        <w:r w:rsidR="00D20174">
          <w:rPr>
            <w:noProof/>
            <w:webHidden/>
          </w:rPr>
          <w:instrText xml:space="preserve"> PAGEREF _Toc530738443 \h </w:instrText>
        </w:r>
        <w:r w:rsidR="00D20174">
          <w:rPr>
            <w:noProof/>
            <w:webHidden/>
          </w:rPr>
        </w:r>
        <w:r w:rsidR="00D20174">
          <w:rPr>
            <w:noProof/>
            <w:webHidden/>
          </w:rPr>
          <w:fldChar w:fldCharType="separate"/>
        </w:r>
        <w:r w:rsidR="00D20174">
          <w:rPr>
            <w:noProof/>
            <w:webHidden/>
          </w:rPr>
          <w:t>38</w:t>
        </w:r>
        <w:r w:rsidR="00D20174">
          <w:rPr>
            <w:noProof/>
            <w:webHidden/>
          </w:rPr>
          <w:fldChar w:fldCharType="end"/>
        </w:r>
      </w:hyperlink>
    </w:p>
    <w:p w14:paraId="7A538248"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44" w:history="1">
        <w:r w:rsidR="00D20174" w:rsidRPr="004A2817">
          <w:rPr>
            <w:rStyle w:val="Hyperlink"/>
            <w:noProof/>
          </w:rPr>
          <w:t>Figure 8.9 Hepatitis B testing rate, notification rate and test positivity rate by age group, WA, 2009 to 2017</w:t>
        </w:r>
        <w:r w:rsidR="00D20174">
          <w:rPr>
            <w:noProof/>
            <w:webHidden/>
          </w:rPr>
          <w:tab/>
        </w:r>
        <w:r w:rsidR="00D20174">
          <w:rPr>
            <w:noProof/>
            <w:webHidden/>
          </w:rPr>
          <w:fldChar w:fldCharType="begin"/>
        </w:r>
        <w:r w:rsidR="00D20174">
          <w:rPr>
            <w:noProof/>
            <w:webHidden/>
          </w:rPr>
          <w:instrText xml:space="preserve"> PAGEREF _Toc530738444 \h </w:instrText>
        </w:r>
        <w:r w:rsidR="00D20174">
          <w:rPr>
            <w:noProof/>
            <w:webHidden/>
          </w:rPr>
        </w:r>
        <w:r w:rsidR="00D20174">
          <w:rPr>
            <w:noProof/>
            <w:webHidden/>
          </w:rPr>
          <w:fldChar w:fldCharType="separate"/>
        </w:r>
        <w:r w:rsidR="00D20174">
          <w:rPr>
            <w:noProof/>
            <w:webHidden/>
          </w:rPr>
          <w:t>39</w:t>
        </w:r>
        <w:r w:rsidR="00D20174">
          <w:rPr>
            <w:noProof/>
            <w:webHidden/>
          </w:rPr>
          <w:fldChar w:fldCharType="end"/>
        </w:r>
      </w:hyperlink>
    </w:p>
    <w:p w14:paraId="70BA0721"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45" w:history="1">
        <w:r w:rsidR="00D20174" w:rsidRPr="004A2817">
          <w:rPr>
            <w:rStyle w:val="Hyperlink"/>
            <w:noProof/>
          </w:rPr>
          <w:t>Figure 8.10 Hepatitis B testing rate, notification rate and test positivity rate by sex, WA, 2009 to 2017</w:t>
        </w:r>
        <w:r w:rsidR="00D20174">
          <w:rPr>
            <w:noProof/>
            <w:webHidden/>
          </w:rPr>
          <w:tab/>
        </w:r>
        <w:r w:rsidR="00D20174">
          <w:rPr>
            <w:noProof/>
            <w:webHidden/>
          </w:rPr>
          <w:fldChar w:fldCharType="begin"/>
        </w:r>
        <w:r w:rsidR="00D20174">
          <w:rPr>
            <w:noProof/>
            <w:webHidden/>
          </w:rPr>
          <w:instrText xml:space="preserve"> PAGEREF _Toc530738445 \h </w:instrText>
        </w:r>
        <w:r w:rsidR="00D20174">
          <w:rPr>
            <w:noProof/>
            <w:webHidden/>
          </w:rPr>
        </w:r>
        <w:r w:rsidR="00D20174">
          <w:rPr>
            <w:noProof/>
            <w:webHidden/>
          </w:rPr>
          <w:fldChar w:fldCharType="separate"/>
        </w:r>
        <w:r w:rsidR="00D20174">
          <w:rPr>
            <w:noProof/>
            <w:webHidden/>
          </w:rPr>
          <w:t>39</w:t>
        </w:r>
        <w:r w:rsidR="00D20174">
          <w:rPr>
            <w:noProof/>
            <w:webHidden/>
          </w:rPr>
          <w:fldChar w:fldCharType="end"/>
        </w:r>
      </w:hyperlink>
    </w:p>
    <w:p w14:paraId="2BB06A4F"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46" w:history="1">
        <w:r w:rsidR="00D20174" w:rsidRPr="004A2817">
          <w:rPr>
            <w:rStyle w:val="Hyperlink"/>
            <w:noProof/>
          </w:rPr>
          <w:t xml:space="preserve">Figure 9.1 </w:t>
        </w:r>
        <w:r w:rsidR="00D20174" w:rsidRPr="004A2817">
          <w:rPr>
            <w:rStyle w:val="Hyperlink"/>
            <w:noProof/>
            <w:lang w:eastAsia="en-US"/>
          </w:rPr>
          <w:t>Number and ASR of newly acquired hepatitis C notifications, WA, 2008 to 2017</w:t>
        </w:r>
        <w:r w:rsidR="00D20174">
          <w:rPr>
            <w:noProof/>
            <w:webHidden/>
          </w:rPr>
          <w:tab/>
        </w:r>
        <w:r w:rsidR="00D20174">
          <w:rPr>
            <w:noProof/>
            <w:webHidden/>
          </w:rPr>
          <w:fldChar w:fldCharType="begin"/>
        </w:r>
        <w:r w:rsidR="00D20174">
          <w:rPr>
            <w:noProof/>
            <w:webHidden/>
          </w:rPr>
          <w:instrText xml:space="preserve"> PAGEREF _Toc530738446 \h </w:instrText>
        </w:r>
        <w:r w:rsidR="00D20174">
          <w:rPr>
            <w:noProof/>
            <w:webHidden/>
          </w:rPr>
        </w:r>
        <w:r w:rsidR="00D20174">
          <w:rPr>
            <w:noProof/>
            <w:webHidden/>
          </w:rPr>
          <w:fldChar w:fldCharType="separate"/>
        </w:r>
        <w:r w:rsidR="00D20174">
          <w:rPr>
            <w:noProof/>
            <w:webHidden/>
          </w:rPr>
          <w:t>41</w:t>
        </w:r>
        <w:r w:rsidR="00D20174">
          <w:rPr>
            <w:noProof/>
            <w:webHidden/>
          </w:rPr>
          <w:fldChar w:fldCharType="end"/>
        </w:r>
      </w:hyperlink>
    </w:p>
    <w:p w14:paraId="29EB3324"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47" w:history="1">
        <w:r w:rsidR="00D20174" w:rsidRPr="004A2817">
          <w:rPr>
            <w:rStyle w:val="Hyperlink"/>
            <w:noProof/>
          </w:rPr>
          <w:t>Figure 9.2</w:t>
        </w:r>
        <w:r w:rsidR="00D20174" w:rsidRPr="004A2817">
          <w:rPr>
            <w:rStyle w:val="Hyperlink"/>
            <w:noProof/>
            <w:lang w:eastAsia="en-US"/>
          </w:rPr>
          <w:t xml:space="preserve"> Number of newly acquired hepatitis C notifications by sex and overall age-specific rate, WA, 2017</w:t>
        </w:r>
        <w:r w:rsidR="00D20174">
          <w:rPr>
            <w:noProof/>
            <w:webHidden/>
          </w:rPr>
          <w:tab/>
        </w:r>
        <w:r w:rsidR="00D20174">
          <w:rPr>
            <w:noProof/>
            <w:webHidden/>
          </w:rPr>
          <w:fldChar w:fldCharType="begin"/>
        </w:r>
        <w:r w:rsidR="00D20174">
          <w:rPr>
            <w:noProof/>
            <w:webHidden/>
          </w:rPr>
          <w:instrText xml:space="preserve"> PAGEREF _Toc530738447 \h </w:instrText>
        </w:r>
        <w:r w:rsidR="00D20174">
          <w:rPr>
            <w:noProof/>
            <w:webHidden/>
          </w:rPr>
        </w:r>
        <w:r w:rsidR="00D20174">
          <w:rPr>
            <w:noProof/>
            <w:webHidden/>
          </w:rPr>
          <w:fldChar w:fldCharType="separate"/>
        </w:r>
        <w:r w:rsidR="00D20174">
          <w:rPr>
            <w:noProof/>
            <w:webHidden/>
          </w:rPr>
          <w:t>42</w:t>
        </w:r>
        <w:r w:rsidR="00D20174">
          <w:rPr>
            <w:noProof/>
            <w:webHidden/>
          </w:rPr>
          <w:fldChar w:fldCharType="end"/>
        </w:r>
      </w:hyperlink>
    </w:p>
    <w:p w14:paraId="3F15A8C5"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48" w:history="1">
        <w:r w:rsidR="00D20174" w:rsidRPr="004A2817">
          <w:rPr>
            <w:rStyle w:val="Hyperlink"/>
            <w:noProof/>
          </w:rPr>
          <w:t>Figure 9.3</w:t>
        </w:r>
        <w:r w:rsidR="00D20174" w:rsidRPr="004A2817">
          <w:rPr>
            <w:rStyle w:val="Hyperlink"/>
            <w:noProof/>
            <w:lang w:eastAsia="en-US"/>
          </w:rPr>
          <w:t xml:space="preserve"> ASR of newly acquired hepatitis C notifications by Aboriginality, WA, 2008 to 2017</w:t>
        </w:r>
        <w:r w:rsidR="00D20174">
          <w:rPr>
            <w:noProof/>
            <w:webHidden/>
          </w:rPr>
          <w:tab/>
        </w:r>
        <w:r w:rsidR="00D20174">
          <w:rPr>
            <w:noProof/>
            <w:webHidden/>
          </w:rPr>
          <w:fldChar w:fldCharType="begin"/>
        </w:r>
        <w:r w:rsidR="00D20174">
          <w:rPr>
            <w:noProof/>
            <w:webHidden/>
          </w:rPr>
          <w:instrText xml:space="preserve"> PAGEREF _Toc530738448 \h </w:instrText>
        </w:r>
        <w:r w:rsidR="00D20174">
          <w:rPr>
            <w:noProof/>
            <w:webHidden/>
          </w:rPr>
        </w:r>
        <w:r w:rsidR="00D20174">
          <w:rPr>
            <w:noProof/>
            <w:webHidden/>
          </w:rPr>
          <w:fldChar w:fldCharType="separate"/>
        </w:r>
        <w:r w:rsidR="00D20174">
          <w:rPr>
            <w:noProof/>
            <w:webHidden/>
          </w:rPr>
          <w:t>42</w:t>
        </w:r>
        <w:r w:rsidR="00D20174">
          <w:rPr>
            <w:noProof/>
            <w:webHidden/>
          </w:rPr>
          <w:fldChar w:fldCharType="end"/>
        </w:r>
      </w:hyperlink>
    </w:p>
    <w:p w14:paraId="3CF86C5A"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49" w:history="1">
        <w:r w:rsidR="00D20174" w:rsidRPr="004A2817">
          <w:rPr>
            <w:rStyle w:val="Hyperlink"/>
            <w:noProof/>
          </w:rPr>
          <w:t xml:space="preserve">Figure 9.4 </w:t>
        </w:r>
        <w:r w:rsidR="00D20174" w:rsidRPr="004A2817">
          <w:rPr>
            <w:rStyle w:val="Hyperlink"/>
            <w:noProof/>
            <w:lang w:eastAsia="en-US"/>
          </w:rPr>
          <w:t>Number and crude rate of newly acquired hepatitis C notifications, WA and Australia, 2013 to 2017</w:t>
        </w:r>
        <w:r w:rsidR="00D20174">
          <w:rPr>
            <w:noProof/>
            <w:webHidden/>
          </w:rPr>
          <w:tab/>
        </w:r>
        <w:r w:rsidR="00D20174">
          <w:rPr>
            <w:noProof/>
            <w:webHidden/>
          </w:rPr>
          <w:fldChar w:fldCharType="begin"/>
        </w:r>
        <w:r w:rsidR="00D20174">
          <w:rPr>
            <w:noProof/>
            <w:webHidden/>
          </w:rPr>
          <w:instrText xml:space="preserve"> PAGEREF _Toc530738449 \h </w:instrText>
        </w:r>
        <w:r w:rsidR="00D20174">
          <w:rPr>
            <w:noProof/>
            <w:webHidden/>
          </w:rPr>
        </w:r>
        <w:r w:rsidR="00D20174">
          <w:rPr>
            <w:noProof/>
            <w:webHidden/>
          </w:rPr>
          <w:fldChar w:fldCharType="separate"/>
        </w:r>
        <w:r w:rsidR="00D20174">
          <w:rPr>
            <w:noProof/>
            <w:webHidden/>
          </w:rPr>
          <w:t>43</w:t>
        </w:r>
        <w:r w:rsidR="00D20174">
          <w:rPr>
            <w:noProof/>
            <w:webHidden/>
          </w:rPr>
          <w:fldChar w:fldCharType="end"/>
        </w:r>
      </w:hyperlink>
    </w:p>
    <w:p w14:paraId="216189EB"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50" w:history="1">
        <w:r w:rsidR="00D20174" w:rsidRPr="004A2817">
          <w:rPr>
            <w:rStyle w:val="Hyperlink"/>
            <w:noProof/>
          </w:rPr>
          <w:t xml:space="preserve">Figure 9.5 </w:t>
        </w:r>
        <w:r w:rsidR="00D20174" w:rsidRPr="004A2817">
          <w:rPr>
            <w:rStyle w:val="Hyperlink"/>
            <w:noProof/>
            <w:lang w:eastAsia="en-US"/>
          </w:rPr>
          <w:t>Number and ASR of unspecified hepatitis C notifications, WA, 2008 to 2017</w:t>
        </w:r>
        <w:r w:rsidR="00D20174">
          <w:rPr>
            <w:noProof/>
            <w:webHidden/>
          </w:rPr>
          <w:tab/>
        </w:r>
        <w:r w:rsidR="00D20174">
          <w:rPr>
            <w:noProof/>
            <w:webHidden/>
          </w:rPr>
          <w:fldChar w:fldCharType="begin"/>
        </w:r>
        <w:r w:rsidR="00D20174">
          <w:rPr>
            <w:noProof/>
            <w:webHidden/>
          </w:rPr>
          <w:instrText xml:space="preserve"> PAGEREF _Toc530738450 \h </w:instrText>
        </w:r>
        <w:r w:rsidR="00D20174">
          <w:rPr>
            <w:noProof/>
            <w:webHidden/>
          </w:rPr>
        </w:r>
        <w:r w:rsidR="00D20174">
          <w:rPr>
            <w:noProof/>
            <w:webHidden/>
          </w:rPr>
          <w:fldChar w:fldCharType="separate"/>
        </w:r>
        <w:r w:rsidR="00D20174">
          <w:rPr>
            <w:noProof/>
            <w:webHidden/>
          </w:rPr>
          <w:t>43</w:t>
        </w:r>
        <w:r w:rsidR="00D20174">
          <w:rPr>
            <w:noProof/>
            <w:webHidden/>
          </w:rPr>
          <w:fldChar w:fldCharType="end"/>
        </w:r>
      </w:hyperlink>
    </w:p>
    <w:p w14:paraId="35F4D251"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51" w:history="1">
        <w:r w:rsidR="00D20174" w:rsidRPr="004A2817">
          <w:rPr>
            <w:rStyle w:val="Hyperlink"/>
            <w:noProof/>
          </w:rPr>
          <w:t xml:space="preserve">Figure 9.6 </w:t>
        </w:r>
        <w:r w:rsidR="00D20174" w:rsidRPr="004A2817">
          <w:rPr>
            <w:rStyle w:val="Hyperlink"/>
            <w:noProof/>
            <w:lang w:eastAsia="en-US"/>
          </w:rPr>
          <w:t>Number of unspecified hepatitis C notifications by sex and overall age-specific rate, WA, 2017</w:t>
        </w:r>
        <w:r w:rsidR="00D20174">
          <w:rPr>
            <w:noProof/>
            <w:webHidden/>
          </w:rPr>
          <w:tab/>
        </w:r>
        <w:r w:rsidR="00D20174">
          <w:rPr>
            <w:noProof/>
            <w:webHidden/>
          </w:rPr>
          <w:fldChar w:fldCharType="begin"/>
        </w:r>
        <w:r w:rsidR="00D20174">
          <w:rPr>
            <w:noProof/>
            <w:webHidden/>
          </w:rPr>
          <w:instrText xml:space="preserve"> PAGEREF _Toc530738451 \h </w:instrText>
        </w:r>
        <w:r w:rsidR="00D20174">
          <w:rPr>
            <w:noProof/>
            <w:webHidden/>
          </w:rPr>
        </w:r>
        <w:r w:rsidR="00D20174">
          <w:rPr>
            <w:noProof/>
            <w:webHidden/>
          </w:rPr>
          <w:fldChar w:fldCharType="separate"/>
        </w:r>
        <w:r w:rsidR="00D20174">
          <w:rPr>
            <w:noProof/>
            <w:webHidden/>
          </w:rPr>
          <w:t>43</w:t>
        </w:r>
        <w:r w:rsidR="00D20174">
          <w:rPr>
            <w:noProof/>
            <w:webHidden/>
          </w:rPr>
          <w:fldChar w:fldCharType="end"/>
        </w:r>
      </w:hyperlink>
    </w:p>
    <w:p w14:paraId="0C352E04"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52" w:history="1">
        <w:r w:rsidR="00D20174" w:rsidRPr="004A2817">
          <w:rPr>
            <w:rStyle w:val="Hyperlink"/>
            <w:noProof/>
          </w:rPr>
          <w:t xml:space="preserve">Figure 9.7 </w:t>
        </w:r>
        <w:r w:rsidR="00D20174" w:rsidRPr="004A2817">
          <w:rPr>
            <w:rStyle w:val="Hyperlink"/>
            <w:noProof/>
            <w:lang w:eastAsia="en-US"/>
          </w:rPr>
          <w:t>ASR of unspecified hepatitis C notifications by Aboriginality, WA, 2008 to 2017</w:t>
        </w:r>
        <w:r w:rsidR="00D20174">
          <w:rPr>
            <w:noProof/>
            <w:webHidden/>
          </w:rPr>
          <w:tab/>
        </w:r>
        <w:r w:rsidR="00D20174">
          <w:rPr>
            <w:noProof/>
            <w:webHidden/>
          </w:rPr>
          <w:fldChar w:fldCharType="begin"/>
        </w:r>
        <w:r w:rsidR="00D20174">
          <w:rPr>
            <w:noProof/>
            <w:webHidden/>
          </w:rPr>
          <w:instrText xml:space="preserve"> PAGEREF _Toc530738452 \h </w:instrText>
        </w:r>
        <w:r w:rsidR="00D20174">
          <w:rPr>
            <w:noProof/>
            <w:webHidden/>
          </w:rPr>
        </w:r>
        <w:r w:rsidR="00D20174">
          <w:rPr>
            <w:noProof/>
            <w:webHidden/>
          </w:rPr>
          <w:fldChar w:fldCharType="separate"/>
        </w:r>
        <w:r w:rsidR="00D20174">
          <w:rPr>
            <w:noProof/>
            <w:webHidden/>
          </w:rPr>
          <w:t>43</w:t>
        </w:r>
        <w:r w:rsidR="00D20174">
          <w:rPr>
            <w:noProof/>
            <w:webHidden/>
          </w:rPr>
          <w:fldChar w:fldCharType="end"/>
        </w:r>
      </w:hyperlink>
    </w:p>
    <w:p w14:paraId="6F3318F5"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53" w:history="1">
        <w:r w:rsidR="00D20174" w:rsidRPr="004A2817">
          <w:rPr>
            <w:rStyle w:val="Hyperlink"/>
            <w:noProof/>
          </w:rPr>
          <w:t xml:space="preserve">Figure 9.8 </w:t>
        </w:r>
        <w:r w:rsidR="00D20174" w:rsidRPr="004A2817">
          <w:rPr>
            <w:rStyle w:val="Hyperlink"/>
            <w:noProof/>
            <w:lang w:eastAsia="en-US"/>
          </w:rPr>
          <w:t>Number and crude rate of unspecified hepatitis C notifications, WA and Australia, 2013 to 2017</w:t>
        </w:r>
        <w:r w:rsidR="00D20174">
          <w:rPr>
            <w:noProof/>
            <w:webHidden/>
          </w:rPr>
          <w:tab/>
        </w:r>
        <w:r w:rsidR="00D20174">
          <w:rPr>
            <w:noProof/>
            <w:webHidden/>
          </w:rPr>
          <w:fldChar w:fldCharType="begin"/>
        </w:r>
        <w:r w:rsidR="00D20174">
          <w:rPr>
            <w:noProof/>
            <w:webHidden/>
          </w:rPr>
          <w:instrText xml:space="preserve"> PAGEREF _Toc530738453 \h </w:instrText>
        </w:r>
        <w:r w:rsidR="00D20174">
          <w:rPr>
            <w:noProof/>
            <w:webHidden/>
          </w:rPr>
        </w:r>
        <w:r w:rsidR="00D20174">
          <w:rPr>
            <w:noProof/>
            <w:webHidden/>
          </w:rPr>
          <w:fldChar w:fldCharType="separate"/>
        </w:r>
        <w:r w:rsidR="00D20174">
          <w:rPr>
            <w:noProof/>
            <w:webHidden/>
          </w:rPr>
          <w:t>44</w:t>
        </w:r>
        <w:r w:rsidR="00D20174">
          <w:rPr>
            <w:noProof/>
            <w:webHidden/>
          </w:rPr>
          <w:fldChar w:fldCharType="end"/>
        </w:r>
      </w:hyperlink>
    </w:p>
    <w:p w14:paraId="1651501D"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54" w:history="1">
        <w:r w:rsidR="00D20174" w:rsidRPr="004A2817">
          <w:rPr>
            <w:rStyle w:val="Hyperlink"/>
            <w:noProof/>
          </w:rPr>
          <w:t xml:space="preserve">Figure 9.9 </w:t>
        </w:r>
        <w:r w:rsidR="00D20174" w:rsidRPr="004A2817">
          <w:rPr>
            <w:rStyle w:val="Hyperlink"/>
            <w:noProof/>
            <w:lang w:eastAsia="en-US"/>
          </w:rPr>
          <w:t>Hepatitis C testing rate, notification rate and test positivity rate by age group, WA, 2009 to 2017</w:t>
        </w:r>
        <w:r w:rsidR="00D20174">
          <w:rPr>
            <w:noProof/>
            <w:webHidden/>
          </w:rPr>
          <w:tab/>
        </w:r>
        <w:r w:rsidR="00D20174">
          <w:rPr>
            <w:noProof/>
            <w:webHidden/>
          </w:rPr>
          <w:fldChar w:fldCharType="begin"/>
        </w:r>
        <w:r w:rsidR="00D20174">
          <w:rPr>
            <w:noProof/>
            <w:webHidden/>
          </w:rPr>
          <w:instrText xml:space="preserve"> PAGEREF _Toc530738454 \h </w:instrText>
        </w:r>
        <w:r w:rsidR="00D20174">
          <w:rPr>
            <w:noProof/>
            <w:webHidden/>
          </w:rPr>
        </w:r>
        <w:r w:rsidR="00D20174">
          <w:rPr>
            <w:noProof/>
            <w:webHidden/>
          </w:rPr>
          <w:fldChar w:fldCharType="separate"/>
        </w:r>
        <w:r w:rsidR="00D20174">
          <w:rPr>
            <w:noProof/>
            <w:webHidden/>
          </w:rPr>
          <w:t>45</w:t>
        </w:r>
        <w:r w:rsidR="00D20174">
          <w:rPr>
            <w:noProof/>
            <w:webHidden/>
          </w:rPr>
          <w:fldChar w:fldCharType="end"/>
        </w:r>
      </w:hyperlink>
    </w:p>
    <w:p w14:paraId="487B2B99"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55" w:history="1">
        <w:r w:rsidR="00D20174" w:rsidRPr="004A2817">
          <w:rPr>
            <w:rStyle w:val="Hyperlink"/>
            <w:noProof/>
          </w:rPr>
          <w:t>Figure 9.10 Hepatitis C testing rate, notification rate and test positivity rate by sex, WA, 2009 to 2017</w:t>
        </w:r>
        <w:r w:rsidR="00D20174">
          <w:rPr>
            <w:noProof/>
            <w:webHidden/>
          </w:rPr>
          <w:tab/>
        </w:r>
        <w:r w:rsidR="00D20174">
          <w:rPr>
            <w:noProof/>
            <w:webHidden/>
          </w:rPr>
          <w:fldChar w:fldCharType="begin"/>
        </w:r>
        <w:r w:rsidR="00D20174">
          <w:rPr>
            <w:noProof/>
            <w:webHidden/>
          </w:rPr>
          <w:instrText xml:space="preserve"> PAGEREF _Toc530738455 \h </w:instrText>
        </w:r>
        <w:r w:rsidR="00D20174">
          <w:rPr>
            <w:noProof/>
            <w:webHidden/>
          </w:rPr>
        </w:r>
        <w:r w:rsidR="00D20174">
          <w:rPr>
            <w:noProof/>
            <w:webHidden/>
          </w:rPr>
          <w:fldChar w:fldCharType="separate"/>
        </w:r>
        <w:r w:rsidR="00D20174">
          <w:rPr>
            <w:noProof/>
            <w:webHidden/>
          </w:rPr>
          <w:t>45</w:t>
        </w:r>
        <w:r w:rsidR="00D20174">
          <w:rPr>
            <w:noProof/>
            <w:webHidden/>
          </w:rPr>
          <w:fldChar w:fldCharType="end"/>
        </w:r>
      </w:hyperlink>
    </w:p>
    <w:p w14:paraId="6B537CB4" w14:textId="77777777" w:rsidR="00154ACF" w:rsidRPr="002708E9" w:rsidRDefault="00154ACF" w:rsidP="000620C7">
      <w:pPr>
        <w:pStyle w:val="BodyText1"/>
        <w:rPr>
          <w:rFonts w:cs="Arial"/>
        </w:rPr>
      </w:pPr>
      <w:r>
        <w:rPr>
          <w:rFonts w:cs="Arial"/>
        </w:rPr>
        <w:fldChar w:fldCharType="end"/>
      </w:r>
    </w:p>
    <w:p w14:paraId="7CE4031E" w14:textId="77777777" w:rsidR="00154ACF" w:rsidRPr="001A3ABE" w:rsidRDefault="00154ACF" w:rsidP="000620C7">
      <w:pPr>
        <w:pStyle w:val="Heading1"/>
        <w:numPr>
          <w:ilvl w:val="0"/>
          <w:numId w:val="0"/>
        </w:numPr>
      </w:pPr>
      <w:bookmarkStart w:id="66" w:name="_Toc258412040"/>
      <w:bookmarkStart w:id="67" w:name="_Toc305142035"/>
      <w:bookmarkStart w:id="68" w:name="_Toc370130653"/>
      <w:bookmarkStart w:id="69" w:name="_Toc530738467"/>
      <w:r w:rsidRPr="00A525BE">
        <w:t>List of Maps</w:t>
      </w:r>
      <w:bookmarkEnd w:id="66"/>
      <w:bookmarkEnd w:id="67"/>
      <w:bookmarkEnd w:id="68"/>
      <w:bookmarkEnd w:id="69"/>
    </w:p>
    <w:p w14:paraId="6241EFA3" w14:textId="77777777" w:rsidR="00D20174"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"Map" </w:instrText>
      </w:r>
      <w:r>
        <w:fldChar w:fldCharType="separate"/>
      </w:r>
      <w:hyperlink w:anchor="_Toc530738456" w:history="1">
        <w:r w:rsidR="00D20174" w:rsidRPr="00F001AA">
          <w:rPr>
            <w:rStyle w:val="Hyperlink"/>
            <w:noProof/>
          </w:rPr>
          <w:t>Map 2.1 ASR of c</w:t>
        </w:r>
        <w:r w:rsidR="00D20174" w:rsidRPr="00F001AA">
          <w:rPr>
            <w:rStyle w:val="Hyperlink"/>
            <w:noProof/>
            <w:lang w:eastAsia="en-US"/>
          </w:rPr>
          <w:t>hlamydia notifications by health region, WA, 2017</w:t>
        </w:r>
        <w:r w:rsidR="00D20174">
          <w:rPr>
            <w:noProof/>
            <w:webHidden/>
          </w:rPr>
          <w:tab/>
        </w:r>
        <w:r w:rsidR="00D20174">
          <w:rPr>
            <w:noProof/>
            <w:webHidden/>
          </w:rPr>
          <w:fldChar w:fldCharType="begin"/>
        </w:r>
        <w:r w:rsidR="00D20174">
          <w:rPr>
            <w:noProof/>
            <w:webHidden/>
          </w:rPr>
          <w:instrText xml:space="preserve"> PAGEREF _Toc530738456 \h </w:instrText>
        </w:r>
        <w:r w:rsidR="00D20174">
          <w:rPr>
            <w:noProof/>
            <w:webHidden/>
          </w:rPr>
        </w:r>
        <w:r w:rsidR="00D20174">
          <w:rPr>
            <w:noProof/>
            <w:webHidden/>
          </w:rPr>
          <w:fldChar w:fldCharType="separate"/>
        </w:r>
        <w:r w:rsidR="00D20174">
          <w:rPr>
            <w:noProof/>
            <w:webHidden/>
          </w:rPr>
          <w:t>12</w:t>
        </w:r>
        <w:r w:rsidR="00D20174">
          <w:rPr>
            <w:noProof/>
            <w:webHidden/>
          </w:rPr>
          <w:fldChar w:fldCharType="end"/>
        </w:r>
      </w:hyperlink>
    </w:p>
    <w:p w14:paraId="16932E83"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57" w:history="1">
        <w:r w:rsidR="00D20174" w:rsidRPr="00F001AA">
          <w:rPr>
            <w:rStyle w:val="Hyperlink"/>
            <w:noProof/>
          </w:rPr>
          <w:t>Map 3.1 ASR of gonorrhoea notifications by health region, WA, 2017</w:t>
        </w:r>
        <w:r w:rsidR="00D20174">
          <w:rPr>
            <w:noProof/>
            <w:webHidden/>
          </w:rPr>
          <w:tab/>
        </w:r>
        <w:r w:rsidR="00D20174">
          <w:rPr>
            <w:noProof/>
            <w:webHidden/>
          </w:rPr>
          <w:fldChar w:fldCharType="begin"/>
        </w:r>
        <w:r w:rsidR="00D20174">
          <w:rPr>
            <w:noProof/>
            <w:webHidden/>
          </w:rPr>
          <w:instrText xml:space="preserve"> PAGEREF _Toc530738457 \h </w:instrText>
        </w:r>
        <w:r w:rsidR="00D20174">
          <w:rPr>
            <w:noProof/>
            <w:webHidden/>
          </w:rPr>
        </w:r>
        <w:r w:rsidR="00D20174">
          <w:rPr>
            <w:noProof/>
            <w:webHidden/>
          </w:rPr>
          <w:fldChar w:fldCharType="separate"/>
        </w:r>
        <w:r w:rsidR="00D20174">
          <w:rPr>
            <w:noProof/>
            <w:webHidden/>
          </w:rPr>
          <w:t>16</w:t>
        </w:r>
        <w:r w:rsidR="00D20174">
          <w:rPr>
            <w:noProof/>
            <w:webHidden/>
          </w:rPr>
          <w:fldChar w:fldCharType="end"/>
        </w:r>
      </w:hyperlink>
    </w:p>
    <w:p w14:paraId="276C1974"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58" w:history="1">
        <w:r w:rsidR="00D20174" w:rsidRPr="00F001AA">
          <w:rPr>
            <w:rStyle w:val="Hyperlink"/>
            <w:noProof/>
          </w:rPr>
          <w:t>Map 4.1 ASR of i</w:t>
        </w:r>
        <w:r w:rsidR="00D20174" w:rsidRPr="00F001AA">
          <w:rPr>
            <w:rStyle w:val="Hyperlink"/>
            <w:noProof/>
            <w:lang w:eastAsia="en-US"/>
          </w:rPr>
          <w:t>nfectious syphilis notifications by health region, WA, 2017</w:t>
        </w:r>
        <w:r w:rsidR="00D20174">
          <w:rPr>
            <w:noProof/>
            <w:webHidden/>
          </w:rPr>
          <w:tab/>
        </w:r>
        <w:r w:rsidR="00D20174">
          <w:rPr>
            <w:noProof/>
            <w:webHidden/>
          </w:rPr>
          <w:fldChar w:fldCharType="begin"/>
        </w:r>
        <w:r w:rsidR="00D20174">
          <w:rPr>
            <w:noProof/>
            <w:webHidden/>
          </w:rPr>
          <w:instrText xml:space="preserve"> PAGEREF _Toc530738458 \h </w:instrText>
        </w:r>
        <w:r w:rsidR="00D20174">
          <w:rPr>
            <w:noProof/>
            <w:webHidden/>
          </w:rPr>
        </w:r>
        <w:r w:rsidR="00D20174">
          <w:rPr>
            <w:noProof/>
            <w:webHidden/>
          </w:rPr>
          <w:fldChar w:fldCharType="separate"/>
        </w:r>
        <w:r w:rsidR="00D20174">
          <w:rPr>
            <w:noProof/>
            <w:webHidden/>
          </w:rPr>
          <w:t>21</w:t>
        </w:r>
        <w:r w:rsidR="00D20174">
          <w:rPr>
            <w:noProof/>
            <w:webHidden/>
          </w:rPr>
          <w:fldChar w:fldCharType="end"/>
        </w:r>
      </w:hyperlink>
    </w:p>
    <w:p w14:paraId="79194404"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59" w:history="1">
        <w:r w:rsidR="00D20174" w:rsidRPr="00F001AA">
          <w:rPr>
            <w:rStyle w:val="Hyperlink"/>
            <w:noProof/>
          </w:rPr>
          <w:t>Map 4.2 ASR of n</w:t>
        </w:r>
        <w:r w:rsidR="00D20174" w:rsidRPr="00F001AA">
          <w:rPr>
            <w:rStyle w:val="Hyperlink"/>
            <w:noProof/>
            <w:lang w:eastAsia="en-US"/>
          </w:rPr>
          <w:t>on-infectious syphilis notifications by health region, WA, 2017</w:t>
        </w:r>
        <w:r w:rsidR="00D20174">
          <w:rPr>
            <w:noProof/>
            <w:webHidden/>
          </w:rPr>
          <w:tab/>
        </w:r>
        <w:r w:rsidR="00D20174">
          <w:rPr>
            <w:noProof/>
            <w:webHidden/>
          </w:rPr>
          <w:fldChar w:fldCharType="begin"/>
        </w:r>
        <w:r w:rsidR="00D20174">
          <w:rPr>
            <w:noProof/>
            <w:webHidden/>
          </w:rPr>
          <w:instrText xml:space="preserve"> PAGEREF _Toc530738459 \h </w:instrText>
        </w:r>
        <w:r w:rsidR="00D20174">
          <w:rPr>
            <w:noProof/>
            <w:webHidden/>
          </w:rPr>
        </w:r>
        <w:r w:rsidR="00D20174">
          <w:rPr>
            <w:noProof/>
            <w:webHidden/>
          </w:rPr>
          <w:fldChar w:fldCharType="separate"/>
        </w:r>
        <w:r w:rsidR="00D20174">
          <w:rPr>
            <w:noProof/>
            <w:webHidden/>
          </w:rPr>
          <w:t>23</w:t>
        </w:r>
        <w:r w:rsidR="00D20174">
          <w:rPr>
            <w:noProof/>
            <w:webHidden/>
          </w:rPr>
          <w:fldChar w:fldCharType="end"/>
        </w:r>
      </w:hyperlink>
    </w:p>
    <w:p w14:paraId="5953353A"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60" w:history="1">
        <w:r w:rsidR="00D20174" w:rsidRPr="00F001AA">
          <w:rPr>
            <w:rStyle w:val="Hyperlink"/>
            <w:noProof/>
          </w:rPr>
          <w:t>Map 8.1 ASR of newly acquired hepatitis B notifications by health region, WA, 2017</w:t>
        </w:r>
        <w:r w:rsidR="00D20174">
          <w:rPr>
            <w:noProof/>
            <w:webHidden/>
          </w:rPr>
          <w:tab/>
        </w:r>
        <w:r w:rsidR="00D20174">
          <w:rPr>
            <w:noProof/>
            <w:webHidden/>
          </w:rPr>
          <w:fldChar w:fldCharType="begin"/>
        </w:r>
        <w:r w:rsidR="00D20174">
          <w:rPr>
            <w:noProof/>
            <w:webHidden/>
          </w:rPr>
          <w:instrText xml:space="preserve"> PAGEREF _Toc530738460 \h </w:instrText>
        </w:r>
        <w:r w:rsidR="00D20174">
          <w:rPr>
            <w:noProof/>
            <w:webHidden/>
          </w:rPr>
        </w:r>
        <w:r w:rsidR="00D20174">
          <w:rPr>
            <w:noProof/>
            <w:webHidden/>
          </w:rPr>
          <w:fldChar w:fldCharType="separate"/>
        </w:r>
        <w:r w:rsidR="00D20174">
          <w:rPr>
            <w:noProof/>
            <w:webHidden/>
          </w:rPr>
          <w:t>36</w:t>
        </w:r>
        <w:r w:rsidR="00D20174">
          <w:rPr>
            <w:noProof/>
            <w:webHidden/>
          </w:rPr>
          <w:fldChar w:fldCharType="end"/>
        </w:r>
      </w:hyperlink>
    </w:p>
    <w:p w14:paraId="682DE1F0"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61" w:history="1">
        <w:r w:rsidR="00D20174" w:rsidRPr="00F001AA">
          <w:rPr>
            <w:rStyle w:val="Hyperlink"/>
            <w:noProof/>
          </w:rPr>
          <w:t>Map 8.2 ASR of unspecified hepatitis B notifications by health region, WA, 2017</w:t>
        </w:r>
        <w:r w:rsidR="00D20174">
          <w:rPr>
            <w:noProof/>
            <w:webHidden/>
          </w:rPr>
          <w:tab/>
        </w:r>
        <w:r w:rsidR="00D20174">
          <w:rPr>
            <w:noProof/>
            <w:webHidden/>
          </w:rPr>
          <w:fldChar w:fldCharType="begin"/>
        </w:r>
        <w:r w:rsidR="00D20174">
          <w:rPr>
            <w:noProof/>
            <w:webHidden/>
          </w:rPr>
          <w:instrText xml:space="preserve"> PAGEREF _Toc530738461 \h </w:instrText>
        </w:r>
        <w:r w:rsidR="00D20174">
          <w:rPr>
            <w:noProof/>
            <w:webHidden/>
          </w:rPr>
        </w:r>
        <w:r w:rsidR="00D20174">
          <w:rPr>
            <w:noProof/>
            <w:webHidden/>
          </w:rPr>
          <w:fldChar w:fldCharType="separate"/>
        </w:r>
        <w:r w:rsidR="00D20174">
          <w:rPr>
            <w:noProof/>
            <w:webHidden/>
          </w:rPr>
          <w:t>38</w:t>
        </w:r>
        <w:r w:rsidR="00D20174">
          <w:rPr>
            <w:noProof/>
            <w:webHidden/>
          </w:rPr>
          <w:fldChar w:fldCharType="end"/>
        </w:r>
      </w:hyperlink>
    </w:p>
    <w:p w14:paraId="4341954B"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62" w:history="1">
        <w:r w:rsidR="00D20174" w:rsidRPr="00F001AA">
          <w:rPr>
            <w:rStyle w:val="Hyperlink"/>
            <w:noProof/>
          </w:rPr>
          <w:t>Map 9.1 ASR of n</w:t>
        </w:r>
        <w:r w:rsidR="00D20174" w:rsidRPr="00F001AA">
          <w:rPr>
            <w:rStyle w:val="Hyperlink"/>
            <w:noProof/>
            <w:lang w:eastAsia="en-US"/>
          </w:rPr>
          <w:t>ewly acquired hepatitis C notifications by health region, WA, 2017</w:t>
        </w:r>
        <w:r w:rsidR="00D20174">
          <w:rPr>
            <w:noProof/>
            <w:webHidden/>
          </w:rPr>
          <w:tab/>
        </w:r>
        <w:r w:rsidR="00D20174">
          <w:rPr>
            <w:noProof/>
            <w:webHidden/>
          </w:rPr>
          <w:fldChar w:fldCharType="begin"/>
        </w:r>
        <w:r w:rsidR="00D20174">
          <w:rPr>
            <w:noProof/>
            <w:webHidden/>
          </w:rPr>
          <w:instrText xml:space="preserve"> PAGEREF _Toc530738462 \h </w:instrText>
        </w:r>
        <w:r w:rsidR="00D20174">
          <w:rPr>
            <w:noProof/>
            <w:webHidden/>
          </w:rPr>
        </w:r>
        <w:r w:rsidR="00D20174">
          <w:rPr>
            <w:noProof/>
            <w:webHidden/>
          </w:rPr>
          <w:fldChar w:fldCharType="separate"/>
        </w:r>
        <w:r w:rsidR="00D20174">
          <w:rPr>
            <w:noProof/>
            <w:webHidden/>
          </w:rPr>
          <w:t>42</w:t>
        </w:r>
        <w:r w:rsidR="00D20174">
          <w:rPr>
            <w:noProof/>
            <w:webHidden/>
          </w:rPr>
          <w:fldChar w:fldCharType="end"/>
        </w:r>
      </w:hyperlink>
    </w:p>
    <w:p w14:paraId="460947AC" w14:textId="77777777" w:rsidR="00D20174" w:rsidRDefault="004C2A9C">
      <w:pPr>
        <w:pStyle w:val="TableofFigures"/>
        <w:tabs>
          <w:tab w:val="right" w:leader="dot" w:pos="9629"/>
        </w:tabs>
        <w:rPr>
          <w:rFonts w:asciiTheme="minorHAnsi" w:eastAsiaTheme="minorEastAsia" w:hAnsiTheme="minorHAnsi" w:cstheme="minorBidi"/>
          <w:noProof/>
          <w:sz w:val="22"/>
          <w:szCs w:val="22"/>
        </w:rPr>
      </w:pPr>
      <w:hyperlink w:anchor="_Toc530738463" w:history="1">
        <w:r w:rsidR="00D20174" w:rsidRPr="00F001AA">
          <w:rPr>
            <w:rStyle w:val="Hyperlink"/>
            <w:noProof/>
          </w:rPr>
          <w:t>Map 9.2 ASR of u</w:t>
        </w:r>
        <w:r w:rsidR="00D20174" w:rsidRPr="00F001AA">
          <w:rPr>
            <w:rStyle w:val="Hyperlink"/>
            <w:noProof/>
            <w:lang w:eastAsia="en-US"/>
          </w:rPr>
          <w:t>nspecified hepatitis C notifications by health region, WA, 2017</w:t>
        </w:r>
        <w:r w:rsidR="00D20174">
          <w:rPr>
            <w:noProof/>
            <w:webHidden/>
          </w:rPr>
          <w:tab/>
        </w:r>
        <w:r w:rsidR="00D20174">
          <w:rPr>
            <w:noProof/>
            <w:webHidden/>
          </w:rPr>
          <w:fldChar w:fldCharType="begin"/>
        </w:r>
        <w:r w:rsidR="00D20174">
          <w:rPr>
            <w:noProof/>
            <w:webHidden/>
          </w:rPr>
          <w:instrText xml:space="preserve"> PAGEREF _Toc530738463 \h </w:instrText>
        </w:r>
        <w:r w:rsidR="00D20174">
          <w:rPr>
            <w:noProof/>
            <w:webHidden/>
          </w:rPr>
        </w:r>
        <w:r w:rsidR="00D20174">
          <w:rPr>
            <w:noProof/>
            <w:webHidden/>
          </w:rPr>
          <w:fldChar w:fldCharType="separate"/>
        </w:r>
        <w:r w:rsidR="00D20174">
          <w:rPr>
            <w:noProof/>
            <w:webHidden/>
          </w:rPr>
          <w:t>44</w:t>
        </w:r>
        <w:r w:rsidR="00D20174">
          <w:rPr>
            <w:noProof/>
            <w:webHidden/>
          </w:rPr>
          <w:fldChar w:fldCharType="end"/>
        </w:r>
      </w:hyperlink>
    </w:p>
    <w:p w14:paraId="0126954C" w14:textId="77777777" w:rsidR="00154ACF" w:rsidRPr="002708E9" w:rsidRDefault="00154ACF" w:rsidP="000620C7">
      <w:r>
        <w:fldChar w:fldCharType="end"/>
      </w:r>
    </w:p>
    <w:p w14:paraId="403A2B0C" w14:textId="77777777" w:rsidR="00154ACF" w:rsidRDefault="00154ACF" w:rsidP="000620C7">
      <w:pPr>
        <w:pStyle w:val="Heading1"/>
        <w:numPr>
          <w:ilvl w:val="0"/>
          <w:numId w:val="0"/>
        </w:numPr>
        <w:rPr>
          <w:rStyle w:val="Hyperlink"/>
          <w:b w:val="0"/>
          <w:kern w:val="0"/>
          <w:lang w:eastAsia="en-AU"/>
        </w:rPr>
        <w:sectPr w:rsidR="00154ACF">
          <w:footerReference w:type="default" r:id="rId11"/>
          <w:pgSz w:w="11907" w:h="16840" w:code="9"/>
          <w:pgMar w:top="1134" w:right="1134" w:bottom="1134" w:left="1134" w:header="709" w:footer="709" w:gutter="0"/>
          <w:pgNumType w:fmt="lowerRoman"/>
          <w:cols w:space="708"/>
          <w:docGrid w:linePitch="326"/>
        </w:sectPr>
      </w:pPr>
      <w:bookmarkStart w:id="70" w:name="_Toc247702513"/>
      <w:bookmarkStart w:id="71" w:name="_Toc248212541"/>
      <w:bookmarkStart w:id="72" w:name="_Toc248724283"/>
      <w:bookmarkStart w:id="73" w:name="_Toc248725005"/>
      <w:bookmarkStart w:id="74" w:name="_Toc248907599"/>
      <w:bookmarkStart w:id="75" w:name="_Toc248908562"/>
    </w:p>
    <w:p w14:paraId="12924C2C" w14:textId="77777777" w:rsidR="00154ACF" w:rsidRPr="002708E9" w:rsidRDefault="00154ACF" w:rsidP="000620C7">
      <w:pPr>
        <w:pStyle w:val="Heading1"/>
        <w:numPr>
          <w:ilvl w:val="0"/>
          <w:numId w:val="0"/>
        </w:numPr>
        <w:rPr>
          <w:rFonts w:cs="Arial"/>
          <w:sz w:val="22"/>
          <w:szCs w:val="22"/>
        </w:rPr>
        <w:sectPr w:rsidR="00154ACF" w:rsidRPr="002708E9">
          <w:type w:val="continuous"/>
          <w:pgSz w:w="11907" w:h="16840" w:code="9"/>
          <w:pgMar w:top="1134" w:right="1134" w:bottom="1134" w:left="1134" w:header="709" w:footer="709" w:gutter="0"/>
          <w:pgNumType w:fmt="lowerRoman"/>
          <w:cols w:num="2" w:space="454"/>
          <w:docGrid w:linePitch="326"/>
        </w:sectPr>
      </w:pPr>
    </w:p>
    <w:p w14:paraId="1180E6A4" w14:textId="77777777" w:rsidR="00154ACF" w:rsidRPr="00A17CB5" w:rsidRDefault="00154ACF" w:rsidP="000620C7">
      <w:pPr>
        <w:pStyle w:val="Heading1"/>
        <w:numPr>
          <w:ilvl w:val="0"/>
          <w:numId w:val="0"/>
        </w:numPr>
        <w:rPr>
          <w:rFonts w:cs="Arial"/>
          <w:lang w:val="en-US"/>
        </w:rPr>
      </w:pPr>
      <w:bookmarkStart w:id="76" w:name="_Toc258412041"/>
      <w:bookmarkStart w:id="77" w:name="_Toc305142036"/>
      <w:r>
        <w:rPr>
          <w:rFonts w:cs="Arial"/>
          <w:lang w:val="en-US"/>
        </w:rPr>
        <w:lastRenderedPageBreak/>
        <w:br w:type="page"/>
      </w:r>
      <w:bookmarkStart w:id="78" w:name="_Toc370130654"/>
      <w:bookmarkStart w:id="79" w:name="_Toc530738468"/>
      <w:r w:rsidRPr="00387057">
        <w:rPr>
          <w:rFonts w:cs="Arial"/>
          <w:lang w:val="en-US"/>
        </w:rPr>
        <w:lastRenderedPageBreak/>
        <w:t>Executive Summary</w:t>
      </w:r>
      <w:bookmarkEnd w:id="78"/>
      <w:bookmarkEnd w:id="79"/>
    </w:p>
    <w:p w14:paraId="191CCCF7" w14:textId="57833B84" w:rsidR="00154ACF" w:rsidRDefault="00B304BC" w:rsidP="00924A2A">
      <w:r w:rsidRPr="00B304BC">
        <w:t>This report describes the epidemiology of notifiable sexually transmitted infections (</w:t>
      </w:r>
      <w:proofErr w:type="spellStart"/>
      <w:r w:rsidRPr="00B304BC">
        <w:t>STIs</w:t>
      </w:r>
      <w:proofErr w:type="spellEnd"/>
      <w:r w:rsidRPr="00B304BC">
        <w:t>) and blood-borne viruses (</w:t>
      </w:r>
      <w:proofErr w:type="spellStart"/>
      <w:r w:rsidRPr="00B304BC">
        <w:t>BBVs</w:t>
      </w:r>
      <w:proofErr w:type="spellEnd"/>
      <w:r w:rsidRPr="00B304BC">
        <w:t>) in Western Australia (WA) for 201</w:t>
      </w:r>
      <w:r w:rsidR="0069598A">
        <w:t>7</w:t>
      </w:r>
      <w:r w:rsidRPr="00B304BC">
        <w:t>, and trends over the ten-year period from 200</w:t>
      </w:r>
      <w:r w:rsidR="0069598A">
        <w:t>8</w:t>
      </w:r>
      <w:r w:rsidRPr="00B304BC">
        <w:t xml:space="preserve"> to 201</w:t>
      </w:r>
      <w:r w:rsidR="0069598A">
        <w:t>7</w:t>
      </w:r>
      <w:r w:rsidRPr="00B304BC">
        <w:t>.</w:t>
      </w:r>
    </w:p>
    <w:p w14:paraId="00EFD9BB" w14:textId="77777777" w:rsidR="00154ACF" w:rsidRPr="00FC4FF5" w:rsidRDefault="00154ACF" w:rsidP="00414763">
      <w:pPr>
        <w:spacing w:before="240" w:after="0"/>
        <w:rPr>
          <w:b/>
          <w:color w:val="4F81BD"/>
          <w:lang w:val="en-US"/>
        </w:rPr>
      </w:pPr>
      <w:r w:rsidRPr="00FC4FF5">
        <w:rPr>
          <w:b/>
          <w:color w:val="4F81BD"/>
          <w:lang w:val="en-US"/>
        </w:rPr>
        <w:t>Sexually Transmitted Infections</w:t>
      </w:r>
    </w:p>
    <w:p w14:paraId="0C807EAE" w14:textId="77777777" w:rsidR="00154ACF" w:rsidRPr="00FC4FF5" w:rsidRDefault="00154ACF" w:rsidP="00414763">
      <w:pPr>
        <w:spacing w:before="240" w:after="0"/>
        <w:rPr>
          <w:b/>
          <w:color w:val="7F7F7F"/>
          <w:lang w:val="en-US"/>
        </w:rPr>
      </w:pPr>
      <w:r w:rsidRPr="00FC4FF5">
        <w:rPr>
          <w:b/>
          <w:color w:val="7F7F7F"/>
          <w:lang w:val="en-US"/>
        </w:rPr>
        <w:t>Chlamydia</w:t>
      </w:r>
    </w:p>
    <w:p w14:paraId="1AF4792E" w14:textId="5BE784A3" w:rsidR="00851E51" w:rsidRPr="00851E51" w:rsidRDefault="00851E51" w:rsidP="00851E51">
      <w:pPr>
        <w:rPr>
          <w:lang w:val="en-US"/>
        </w:rPr>
      </w:pPr>
      <w:r w:rsidRPr="00851E51">
        <w:rPr>
          <w:lang w:val="en-US"/>
        </w:rPr>
        <w:t>While the number of notifications in 201</w:t>
      </w:r>
      <w:r w:rsidR="0072267A">
        <w:rPr>
          <w:lang w:val="en-US"/>
        </w:rPr>
        <w:t>7</w:t>
      </w:r>
      <w:r w:rsidRPr="00851E51">
        <w:rPr>
          <w:lang w:val="en-US"/>
        </w:rPr>
        <w:t xml:space="preserve"> (n=11,</w:t>
      </w:r>
      <w:r w:rsidR="0072267A">
        <w:rPr>
          <w:lang w:val="en-US"/>
        </w:rPr>
        <w:t>557</w:t>
      </w:r>
      <w:r w:rsidRPr="00851E51">
        <w:rPr>
          <w:lang w:val="en-US"/>
        </w:rPr>
        <w:t>) was comparable to the previous five-year average (11,</w:t>
      </w:r>
      <w:r w:rsidR="0072267A">
        <w:rPr>
          <w:lang w:val="en-US"/>
        </w:rPr>
        <w:t>640</w:t>
      </w:r>
      <w:r w:rsidRPr="00851E51">
        <w:rPr>
          <w:lang w:val="en-US"/>
        </w:rPr>
        <w:t xml:space="preserve"> notifications per year), chlamydia remained the most commonly notified disease in WA. From 2015 to 201</w:t>
      </w:r>
      <w:r w:rsidR="0072267A">
        <w:rPr>
          <w:lang w:val="en-US"/>
        </w:rPr>
        <w:t>7</w:t>
      </w:r>
      <w:r w:rsidRPr="00851E51">
        <w:rPr>
          <w:lang w:val="en-US"/>
        </w:rPr>
        <w:t>, the chlamydia testing</w:t>
      </w:r>
      <w:r w:rsidR="0072267A">
        <w:rPr>
          <w:lang w:val="en-US"/>
        </w:rPr>
        <w:t xml:space="preserve"> rate increased, the </w:t>
      </w:r>
      <w:r w:rsidRPr="00851E51">
        <w:rPr>
          <w:lang w:val="en-US"/>
        </w:rPr>
        <w:t xml:space="preserve">notification </w:t>
      </w:r>
      <w:r w:rsidR="0072267A">
        <w:rPr>
          <w:lang w:val="en-US"/>
        </w:rPr>
        <w:t xml:space="preserve">rate remained relatively stable and the </w:t>
      </w:r>
      <w:r w:rsidRPr="00851E51">
        <w:rPr>
          <w:lang w:val="en-US"/>
        </w:rPr>
        <w:t xml:space="preserve">test positivity rate </w:t>
      </w:r>
      <w:r w:rsidR="0072267A">
        <w:rPr>
          <w:lang w:val="en-US"/>
        </w:rPr>
        <w:t>decreased</w:t>
      </w:r>
      <w:r w:rsidRPr="00851E51">
        <w:rPr>
          <w:lang w:val="en-US"/>
        </w:rPr>
        <w:t xml:space="preserve">. This indicates that the plateau in notifications </w:t>
      </w:r>
      <w:r w:rsidR="0072267A">
        <w:rPr>
          <w:lang w:val="en-US"/>
        </w:rPr>
        <w:t xml:space="preserve">from 2015 </w:t>
      </w:r>
      <w:r w:rsidRPr="00851E51">
        <w:rPr>
          <w:lang w:val="en-US"/>
        </w:rPr>
        <w:t>may have result</w:t>
      </w:r>
      <w:r w:rsidR="0072267A">
        <w:rPr>
          <w:lang w:val="en-US"/>
        </w:rPr>
        <w:t>ed from a combination of increased testing and decreased d</w:t>
      </w:r>
      <w:r w:rsidRPr="00851E51">
        <w:rPr>
          <w:lang w:val="en-US"/>
        </w:rPr>
        <w:t xml:space="preserve">isease transmission. </w:t>
      </w:r>
    </w:p>
    <w:p w14:paraId="2FD98D1D" w14:textId="229B1BD8" w:rsidR="00851E51" w:rsidRPr="00851E51" w:rsidRDefault="00851E51" w:rsidP="00851E51">
      <w:pPr>
        <w:rPr>
          <w:lang w:val="en-US"/>
        </w:rPr>
      </w:pPr>
      <w:r w:rsidRPr="00851E51">
        <w:rPr>
          <w:lang w:val="en-US"/>
        </w:rPr>
        <w:t>In 201</w:t>
      </w:r>
      <w:r w:rsidR="00381723">
        <w:rPr>
          <w:lang w:val="en-US"/>
        </w:rPr>
        <w:t>7</w:t>
      </w:r>
      <w:r w:rsidRPr="00851E51">
        <w:rPr>
          <w:lang w:val="en-US"/>
        </w:rPr>
        <w:t xml:space="preserve">, the WA crude notification rate was </w:t>
      </w:r>
      <w:r w:rsidR="00381723">
        <w:rPr>
          <w:lang w:val="en-US"/>
        </w:rPr>
        <w:t>8</w:t>
      </w:r>
      <w:r w:rsidRPr="00851E51">
        <w:rPr>
          <w:lang w:val="en-US"/>
        </w:rPr>
        <w:t>% higher than the crude rate reported for the nation (</w:t>
      </w:r>
      <w:r w:rsidR="00381723">
        <w:rPr>
          <w:lang w:val="en-US"/>
        </w:rPr>
        <w:t>449</w:t>
      </w:r>
      <w:r w:rsidRPr="00851E51">
        <w:rPr>
          <w:lang w:val="en-US"/>
        </w:rPr>
        <w:t xml:space="preserve"> vs. </w:t>
      </w:r>
      <w:r w:rsidR="00381723">
        <w:rPr>
          <w:lang w:val="en-US"/>
        </w:rPr>
        <w:t>417</w:t>
      </w:r>
      <w:r w:rsidRPr="00851E51">
        <w:rPr>
          <w:lang w:val="en-US"/>
        </w:rPr>
        <w:t>/100,000 population) and the third highest in Australia after the Northern Territory (NT) (1,</w:t>
      </w:r>
      <w:r w:rsidR="00381723">
        <w:rPr>
          <w:lang w:val="en-US"/>
        </w:rPr>
        <w:t>101</w:t>
      </w:r>
      <w:r w:rsidRPr="00851E51">
        <w:rPr>
          <w:lang w:val="en-US"/>
        </w:rPr>
        <w:t>/100,000 population) and Queensland (</w:t>
      </w:r>
      <w:proofErr w:type="spellStart"/>
      <w:r w:rsidRPr="00851E51">
        <w:rPr>
          <w:lang w:val="en-US"/>
        </w:rPr>
        <w:t>QLD</w:t>
      </w:r>
      <w:proofErr w:type="spellEnd"/>
      <w:r w:rsidRPr="00851E51">
        <w:rPr>
          <w:lang w:val="en-US"/>
        </w:rPr>
        <w:t>) (</w:t>
      </w:r>
      <w:r w:rsidR="00381723">
        <w:rPr>
          <w:lang w:val="en-US"/>
        </w:rPr>
        <w:t>482</w:t>
      </w:r>
      <w:r w:rsidRPr="00851E51">
        <w:rPr>
          <w:lang w:val="en-US"/>
        </w:rPr>
        <w:t>/100,000 population).</w:t>
      </w:r>
    </w:p>
    <w:p w14:paraId="48075C3D" w14:textId="0F486613" w:rsidR="00851E51" w:rsidRPr="00851E51" w:rsidRDefault="00851E51" w:rsidP="00851E51">
      <w:pPr>
        <w:rPr>
          <w:lang w:val="en-US"/>
        </w:rPr>
      </w:pPr>
      <w:r w:rsidRPr="00851E51">
        <w:rPr>
          <w:lang w:val="en-US"/>
        </w:rPr>
        <w:t>The highest testing, notification and test positivity rates were observed in people aged 15 to 24 years (</w:t>
      </w:r>
      <w:r w:rsidR="00381723">
        <w:rPr>
          <w:lang w:val="en-US"/>
        </w:rPr>
        <w:t>161</w:t>
      </w:r>
      <w:r w:rsidRPr="00851E51">
        <w:rPr>
          <w:lang w:val="en-US"/>
        </w:rPr>
        <w:t>/1,000 population, 1,</w:t>
      </w:r>
      <w:r w:rsidR="00381723">
        <w:rPr>
          <w:lang w:val="en-US"/>
        </w:rPr>
        <w:t>746</w:t>
      </w:r>
      <w:r w:rsidRPr="00851E51">
        <w:rPr>
          <w:lang w:val="en-US"/>
        </w:rPr>
        <w:t xml:space="preserve">/100,000 population and </w:t>
      </w:r>
      <w:r w:rsidR="00381723">
        <w:rPr>
          <w:lang w:val="en-US"/>
        </w:rPr>
        <w:t>7.4</w:t>
      </w:r>
      <w:r w:rsidRPr="00851E51">
        <w:rPr>
          <w:lang w:val="en-US"/>
        </w:rPr>
        <w:t>% respectively). The highest notification rate was reported in the Kimberley region (1,</w:t>
      </w:r>
      <w:r w:rsidR="00381723">
        <w:rPr>
          <w:lang w:val="en-US"/>
        </w:rPr>
        <w:t>656</w:t>
      </w:r>
      <w:r w:rsidRPr="00851E51">
        <w:rPr>
          <w:lang w:val="en-US"/>
        </w:rPr>
        <w:t>/100,000 population).</w:t>
      </w:r>
    </w:p>
    <w:p w14:paraId="5D6A6DAB" w14:textId="1DD07C86" w:rsidR="00851E51" w:rsidRPr="00851E51" w:rsidRDefault="00851E51" w:rsidP="00851E51">
      <w:pPr>
        <w:rPr>
          <w:lang w:val="en-US"/>
        </w:rPr>
      </w:pPr>
      <w:r w:rsidRPr="00851E51">
        <w:rPr>
          <w:lang w:val="en-US"/>
        </w:rPr>
        <w:t xml:space="preserve">The notification rate among Aboriginal people was </w:t>
      </w:r>
      <w:r w:rsidR="00381723">
        <w:rPr>
          <w:lang w:val="en-US"/>
        </w:rPr>
        <w:t xml:space="preserve">almost </w:t>
      </w:r>
      <w:r w:rsidRPr="00851E51">
        <w:rPr>
          <w:lang w:val="en-US"/>
        </w:rPr>
        <w:t>four-times higher than that of non-Aboriginal people (</w:t>
      </w:r>
      <w:r w:rsidR="00381723">
        <w:rPr>
          <w:lang w:val="en-US"/>
        </w:rPr>
        <w:t>1,283</w:t>
      </w:r>
      <w:r w:rsidRPr="00851E51">
        <w:rPr>
          <w:lang w:val="en-US"/>
        </w:rPr>
        <w:t xml:space="preserve"> vs. </w:t>
      </w:r>
      <w:r w:rsidR="00381723">
        <w:rPr>
          <w:lang w:val="en-US"/>
        </w:rPr>
        <w:t>362</w:t>
      </w:r>
      <w:r w:rsidRPr="00851E51">
        <w:rPr>
          <w:lang w:val="en-US"/>
        </w:rPr>
        <w:t>/100,000 population).</w:t>
      </w:r>
    </w:p>
    <w:p w14:paraId="3F60515A" w14:textId="2EB8E3CF" w:rsidR="00851E51" w:rsidRPr="00862603" w:rsidRDefault="00851E51" w:rsidP="00851E51">
      <w:pPr>
        <w:rPr>
          <w:lang w:val="en-US"/>
        </w:rPr>
      </w:pPr>
      <w:r w:rsidRPr="00851E51">
        <w:rPr>
          <w:lang w:val="en-US"/>
        </w:rPr>
        <w:t>Among chlamydia notifications that had place of acquisition recorded, the majority were acquired in WA (94%), although a larger proportion of males (</w:t>
      </w:r>
      <w:r w:rsidR="00381723">
        <w:rPr>
          <w:lang w:val="en-US"/>
        </w:rPr>
        <w:t>7</w:t>
      </w:r>
      <w:r w:rsidRPr="00851E51">
        <w:rPr>
          <w:lang w:val="en-US"/>
        </w:rPr>
        <w:t>%) acquired the infection overseas than females (2%).</w:t>
      </w:r>
    </w:p>
    <w:p w14:paraId="060845EF" w14:textId="77777777" w:rsidR="00381723" w:rsidRDefault="00381723" w:rsidP="00996FE0">
      <w:pPr>
        <w:spacing w:before="0" w:after="0"/>
        <w:rPr>
          <w:b/>
          <w:color w:val="7F7F7F"/>
          <w:lang w:val="en-US"/>
        </w:rPr>
      </w:pPr>
    </w:p>
    <w:p w14:paraId="44B4EB4E" w14:textId="395793B9" w:rsidR="00154ACF" w:rsidRPr="00862603" w:rsidRDefault="00154ACF" w:rsidP="00996FE0">
      <w:pPr>
        <w:spacing w:before="0" w:after="0"/>
        <w:rPr>
          <w:b/>
          <w:color w:val="7F7F7F"/>
          <w:lang w:val="en-US"/>
        </w:rPr>
      </w:pPr>
      <w:r w:rsidRPr="00557E3E">
        <w:rPr>
          <w:b/>
          <w:color w:val="7F7F7F"/>
          <w:lang w:val="en-US"/>
        </w:rPr>
        <w:lastRenderedPageBreak/>
        <w:t>Gonorrhoea</w:t>
      </w:r>
    </w:p>
    <w:p w14:paraId="16244F36" w14:textId="0C18B8C5" w:rsidR="00620E0F" w:rsidRDefault="00620E0F" w:rsidP="00620E0F">
      <w:r>
        <w:t>Gonorrhoea was the second most commonly notified STI in WA, reaching a ten-year high in 2016 (n=3,3</w:t>
      </w:r>
      <w:r w:rsidR="005B1B9D">
        <w:t>87</w:t>
      </w:r>
      <w:r>
        <w:t>)</w:t>
      </w:r>
      <w:r w:rsidR="005B1B9D">
        <w:t xml:space="preserve"> and remaining stable in 2017 (n=3</w:t>
      </w:r>
      <w:r w:rsidR="00C46A16">
        <w:t>,</w:t>
      </w:r>
      <w:r w:rsidR="005B1B9D">
        <w:t>360)</w:t>
      </w:r>
      <w:r>
        <w:t>. From 201</w:t>
      </w:r>
      <w:r w:rsidR="005B1B9D">
        <w:t>6</w:t>
      </w:r>
      <w:r>
        <w:t xml:space="preserve"> to 201</w:t>
      </w:r>
      <w:r w:rsidR="005B1B9D">
        <w:t>7</w:t>
      </w:r>
      <w:r>
        <w:t xml:space="preserve">, the gonorrhoea testing rate </w:t>
      </w:r>
      <w:r w:rsidR="005B1B9D">
        <w:t xml:space="preserve">increased while the notification rate remained stable and the test positivity rate decreased. </w:t>
      </w:r>
      <w:r w:rsidR="005B1B9D" w:rsidRPr="005B1B9D">
        <w:t>This indicates that the plateau in notifications from 2016 may have resulted from a combination of increased testing and decreased disease transmission.</w:t>
      </w:r>
    </w:p>
    <w:p w14:paraId="09FF9014" w14:textId="012BC315" w:rsidR="00620E0F" w:rsidRDefault="00620E0F" w:rsidP="00620E0F">
      <w:r>
        <w:t xml:space="preserve">The WA crude notification rate was </w:t>
      </w:r>
      <w:r w:rsidR="005B1B9D">
        <w:t>1</w:t>
      </w:r>
      <w:r>
        <w:t xml:space="preserve">1% higher than the crude rate reported for the nation (130 vs. </w:t>
      </w:r>
      <w:r w:rsidR="005B1B9D">
        <w:t>117</w:t>
      </w:r>
      <w:r>
        <w:t>/100,000 population) and was the second highest in Australia after the NT (7</w:t>
      </w:r>
      <w:r w:rsidR="005B1B9D">
        <w:t>29</w:t>
      </w:r>
      <w:r>
        <w:t>/100,000 population).</w:t>
      </w:r>
    </w:p>
    <w:p w14:paraId="2C47115B" w14:textId="46336B45" w:rsidR="00620E0F" w:rsidRDefault="00620E0F" w:rsidP="00620E0F">
      <w:r>
        <w:t>The highest testing and notification rates were observed in people aged 15 to 24 years (15</w:t>
      </w:r>
      <w:r w:rsidR="005B1B9D">
        <w:t>7</w:t>
      </w:r>
      <w:r>
        <w:t>/1,000 population and 3</w:t>
      </w:r>
      <w:r w:rsidR="005B1B9D">
        <w:t>89</w:t>
      </w:r>
      <w:r>
        <w:t>/100,000 population</w:t>
      </w:r>
      <w:r w:rsidR="005B5D01">
        <w:t xml:space="preserve"> respectively</w:t>
      </w:r>
      <w:r>
        <w:t>) and the highest test positivity rate was in people aged less than 15 years (</w:t>
      </w:r>
      <w:r w:rsidR="005B1B9D">
        <w:t>3</w:t>
      </w:r>
      <w:r>
        <w:t>.0%). The highest notification rate was reported in the Kimberley region (1,</w:t>
      </w:r>
      <w:r w:rsidR="005B1B9D">
        <w:t>335</w:t>
      </w:r>
      <w:r>
        <w:t>/100,000 population).</w:t>
      </w:r>
    </w:p>
    <w:p w14:paraId="3D718B7A" w14:textId="49E2620C" w:rsidR="00620E0F" w:rsidRDefault="00620E0F" w:rsidP="00620E0F">
      <w:r>
        <w:t>The notification rate among Aboriginal people was 1</w:t>
      </w:r>
      <w:r w:rsidR="005B1B9D">
        <w:t>2</w:t>
      </w:r>
      <w:r>
        <w:t>-times higher than that of non-Aboriginal people (95</w:t>
      </w:r>
      <w:r w:rsidR="005B1B9D">
        <w:t>8</w:t>
      </w:r>
      <w:r>
        <w:t xml:space="preserve"> vs. 8</w:t>
      </w:r>
      <w:r w:rsidR="005B1B9D">
        <w:t>3</w:t>
      </w:r>
      <w:r>
        <w:t>/100,000 population). Similar specimen sites for gonorrhoea testing were reported for both Aboriginal and non-Aboriginal people but there were marked differences in terms of clinical setting, treatment and sexual exposure.</w:t>
      </w:r>
    </w:p>
    <w:p w14:paraId="4800A2BC" w14:textId="75D0E13C" w:rsidR="00620E0F" w:rsidRDefault="00620E0F" w:rsidP="00620E0F">
      <w:r>
        <w:t>In 201</w:t>
      </w:r>
      <w:r w:rsidR="005B1B9D">
        <w:t>7</w:t>
      </w:r>
      <w:r>
        <w:t>, 1</w:t>
      </w:r>
      <w:r w:rsidR="005B1B9D">
        <w:t>7</w:t>
      </w:r>
      <w:r>
        <w:t>% (n=</w:t>
      </w:r>
      <w:r w:rsidR="005B1B9D">
        <w:t>442</w:t>
      </w:r>
      <w:r>
        <w:t>/</w:t>
      </w:r>
      <w:r w:rsidR="005B1B9D">
        <w:t>2,567</w:t>
      </w:r>
      <w:r>
        <w:t>) of completed gonorrhoea enhanced surveillance forms had an exposure category identified as ‘men who have sex with men’ (</w:t>
      </w:r>
      <w:proofErr w:type="spellStart"/>
      <w:r>
        <w:t>MSM</w:t>
      </w:r>
      <w:proofErr w:type="spellEnd"/>
      <w:r>
        <w:t xml:space="preserve">). The majority were diagnosed at a sexual health clinic on the basis of a </w:t>
      </w:r>
      <w:r w:rsidR="005B1B9D">
        <w:t xml:space="preserve">rectal or </w:t>
      </w:r>
      <w:r>
        <w:t>throat</w:t>
      </w:r>
      <w:r w:rsidR="005B1B9D">
        <w:t xml:space="preserve"> </w:t>
      </w:r>
      <w:r w:rsidR="003939D8">
        <w:t>swab</w:t>
      </w:r>
      <w:r>
        <w:t>.</w:t>
      </w:r>
      <w:r w:rsidR="00AB3703" w:rsidRPr="00AB3703">
        <w:t xml:space="preserve"> </w:t>
      </w:r>
    </w:p>
    <w:p w14:paraId="485FAFA6" w14:textId="2D1B71F5" w:rsidR="00620E0F" w:rsidRDefault="00620E0F" w:rsidP="00620E0F">
      <w:r>
        <w:t>Among gonorrhoea notifications that had place of acquisition recorded, the majority were acquired in WA (9</w:t>
      </w:r>
      <w:r w:rsidR="005B1B9D">
        <w:t>4</w:t>
      </w:r>
      <w:r>
        <w:t>%), although a larger proportion of males (7%) acquired the infection overseas than females (</w:t>
      </w:r>
      <w:r w:rsidR="005B1B9D">
        <w:t>1</w:t>
      </w:r>
      <w:r>
        <w:t>%).</w:t>
      </w:r>
    </w:p>
    <w:p w14:paraId="65808587" w14:textId="007417D3" w:rsidR="00154ACF" w:rsidRPr="004075C2" w:rsidRDefault="00877CA0" w:rsidP="00C575BC">
      <w:pPr>
        <w:spacing w:before="0" w:after="0"/>
        <w:rPr>
          <w:b/>
          <w:color w:val="7F7F7F"/>
          <w:lang w:val="en-US"/>
        </w:rPr>
      </w:pPr>
      <w:r>
        <w:rPr>
          <w:b/>
          <w:color w:val="7F7F7F"/>
          <w:lang w:val="en-US"/>
        </w:rPr>
        <w:br w:type="column"/>
      </w:r>
      <w:r w:rsidR="00154ACF" w:rsidRPr="00A27A15">
        <w:rPr>
          <w:b/>
          <w:color w:val="7F7F7F"/>
          <w:lang w:val="en-US"/>
        </w:rPr>
        <w:lastRenderedPageBreak/>
        <w:t>Syphilis</w:t>
      </w:r>
    </w:p>
    <w:p w14:paraId="33B79145" w14:textId="77777777" w:rsidR="0052126A" w:rsidRDefault="0052126A" w:rsidP="0052126A">
      <w:r>
        <w:t xml:space="preserve">The number of infectious syphilis notifications in 2017 (n=321) was more than double the previous five-year average of 153 notifications per year, reflecting a syphilis outbreak among Aboriginal people across northern Australia and a continuing increase in syphilis notifications among </w:t>
      </w:r>
      <w:proofErr w:type="spellStart"/>
      <w:r>
        <w:t>MSM</w:t>
      </w:r>
      <w:proofErr w:type="spellEnd"/>
      <w:r>
        <w:t>. The number of non-infectious syphilis notifications (n=162) was also more than double the previous five-year average of 78 notifications per year. In comparison to the national crude rates, the WA infectious syphilis crude rate was 31% lower (12.5 vs. 18.2/100,000 population) and the non-infectious syphilis crude rate was 26% lower (6.2 vs. 8.4/100,000 population).</w:t>
      </w:r>
    </w:p>
    <w:p w14:paraId="244CC5C8" w14:textId="77777777" w:rsidR="0052126A" w:rsidRDefault="0052126A" w:rsidP="0052126A">
      <w:r>
        <w:t xml:space="preserve">In 2017, notification rates for infectious and non-infectious syphilis were highest in the 20 to 24 year (28.6/100,000 population) and 25 to 29 year age groups (12.4/100,000 population) respectively. The highest syphilis testing rate and test positivity rate was observed in people aged 15 to 24 years (73/1,000 population and 0.31% respectively). </w:t>
      </w:r>
    </w:p>
    <w:p w14:paraId="304C4899" w14:textId="77777777" w:rsidR="0052126A" w:rsidRDefault="0052126A" w:rsidP="0052126A">
      <w:r>
        <w:t>Notification rates among Aboriginal people compared to non-Aboriginal people were more than seven-times higher (69.1 vs. 9.4/100,000 population) and five-times higher (25.8 vs. 5.1/100,000 population) for infectious and non-infectious syphilis respectively.</w:t>
      </w:r>
    </w:p>
    <w:p w14:paraId="7989DF3C" w14:textId="77777777" w:rsidR="0052126A" w:rsidRDefault="0052126A" w:rsidP="0052126A">
      <w:r>
        <w:t xml:space="preserve">In comparison to other parts of the state, notification rates in 2017 were higher in the Kimberley region for both infectious syphilis (155.8/100,000 population) and non-infectious syphilis (13.4/100,000 population). </w:t>
      </w:r>
    </w:p>
    <w:p w14:paraId="3945EFD7" w14:textId="77777777" w:rsidR="0052126A" w:rsidRDefault="0052126A" w:rsidP="0052126A">
      <w:r>
        <w:t>Among notifications that had place of acquisition recorded, 81% of infectious syphilis infections and 53% of non-infectious syphilis infections were reported as having been acquired in WA.</w:t>
      </w:r>
    </w:p>
    <w:p w14:paraId="4B0EEC70" w14:textId="77777777" w:rsidR="0052126A" w:rsidRDefault="0052126A" w:rsidP="0052126A">
      <w:r>
        <w:t xml:space="preserve">There were marked differences between Aboriginal and non-Aboriginal people in terms of reason for presentation, sex and type of partner and mode of transmission </w:t>
      </w:r>
      <w:r>
        <w:lastRenderedPageBreak/>
        <w:t>of infectious syphilis.</w:t>
      </w:r>
    </w:p>
    <w:p w14:paraId="16915CA8" w14:textId="77777777" w:rsidR="0052126A" w:rsidRPr="00760164" w:rsidRDefault="0052126A" w:rsidP="0052126A">
      <w:r>
        <w:t xml:space="preserve">In 2017, 61% (n=183/297) of completed infectious syphilis enhanced surveillance forms identified as </w:t>
      </w:r>
      <w:proofErr w:type="spellStart"/>
      <w:r>
        <w:t>MSM</w:t>
      </w:r>
      <w:proofErr w:type="spellEnd"/>
      <w:r>
        <w:t>. The majority were diagnosed at a general practice or sexual health clinic and, compared to heterosexual cases, were more likely to report acquiring the infection through anal and/or oral sex with a casual partner whom they met at a private residence.</w:t>
      </w:r>
    </w:p>
    <w:p w14:paraId="4F0D3AB0" w14:textId="77777777" w:rsidR="00154ACF" w:rsidRPr="00561426" w:rsidRDefault="00154ACF" w:rsidP="00414763">
      <w:pPr>
        <w:spacing w:before="240" w:after="0"/>
        <w:rPr>
          <w:b/>
          <w:color w:val="7F7F7F"/>
          <w:lang w:val="en-US"/>
        </w:rPr>
      </w:pPr>
      <w:r w:rsidRPr="00342896">
        <w:rPr>
          <w:b/>
          <w:color w:val="7F7F7F"/>
          <w:lang w:val="en-US"/>
        </w:rPr>
        <w:t>Donovanosis</w:t>
      </w:r>
    </w:p>
    <w:p w14:paraId="49915D89" w14:textId="72226234" w:rsidR="00154ACF" w:rsidRPr="00C06834" w:rsidRDefault="00154ACF" w:rsidP="000620C7">
      <w:pPr>
        <w:rPr>
          <w:lang w:val="en-US"/>
        </w:rPr>
      </w:pPr>
      <w:r w:rsidRPr="00C06834">
        <w:rPr>
          <w:lang w:val="en-US"/>
        </w:rPr>
        <w:t xml:space="preserve">There </w:t>
      </w:r>
      <w:r w:rsidR="00B5129C">
        <w:rPr>
          <w:lang w:val="en-US"/>
        </w:rPr>
        <w:t>was</w:t>
      </w:r>
      <w:r w:rsidRPr="00C06834">
        <w:rPr>
          <w:lang w:val="en-US"/>
        </w:rPr>
        <w:t xml:space="preserve"> </w:t>
      </w:r>
      <w:r w:rsidR="00B5129C">
        <w:rPr>
          <w:lang w:val="en-US"/>
        </w:rPr>
        <w:t>one</w:t>
      </w:r>
      <w:r w:rsidRPr="00C06834">
        <w:rPr>
          <w:lang w:val="en-US"/>
        </w:rPr>
        <w:t xml:space="preserve"> donovanosis notification reported </w:t>
      </w:r>
      <w:r>
        <w:rPr>
          <w:lang w:val="en-US"/>
        </w:rPr>
        <w:t>in</w:t>
      </w:r>
      <w:r w:rsidRPr="00C06834">
        <w:rPr>
          <w:lang w:val="en-US"/>
        </w:rPr>
        <w:t xml:space="preserve"> 2012</w:t>
      </w:r>
      <w:r>
        <w:rPr>
          <w:lang w:val="en-US"/>
        </w:rPr>
        <w:t>, although the clinical presentation of this case was not typical of donovanosis</w:t>
      </w:r>
      <w:r w:rsidR="00F20F86">
        <w:rPr>
          <w:lang w:val="en-US"/>
        </w:rPr>
        <w:t>; t</w:t>
      </w:r>
      <w:r w:rsidRPr="00C06834">
        <w:rPr>
          <w:lang w:val="en-US"/>
        </w:rPr>
        <w:t xml:space="preserve">he </w:t>
      </w:r>
      <w:r>
        <w:rPr>
          <w:lang w:val="en-US"/>
        </w:rPr>
        <w:t>infection was</w:t>
      </w:r>
      <w:r w:rsidRPr="00C06834">
        <w:rPr>
          <w:lang w:val="en-US"/>
        </w:rPr>
        <w:t xml:space="preserve"> reported to have been acquired in WA</w:t>
      </w:r>
      <w:r>
        <w:rPr>
          <w:lang w:val="en-US"/>
        </w:rPr>
        <w:t xml:space="preserve"> from a source who was probably infected overseas</w:t>
      </w:r>
      <w:r w:rsidRPr="00C06834">
        <w:rPr>
          <w:lang w:val="en-US"/>
        </w:rPr>
        <w:t>.</w:t>
      </w:r>
      <w:r>
        <w:rPr>
          <w:lang w:val="en-US"/>
        </w:rPr>
        <w:t xml:space="preserve"> One notification was recorded in 2014 </w:t>
      </w:r>
      <w:r w:rsidR="00F20F86">
        <w:rPr>
          <w:lang w:val="en-US"/>
        </w:rPr>
        <w:t>(</w:t>
      </w:r>
      <w:r>
        <w:rPr>
          <w:lang w:val="en-US"/>
        </w:rPr>
        <w:t>an Aboriginal female who resided in a remote area of WA</w:t>
      </w:r>
      <w:r w:rsidR="00F20F86">
        <w:rPr>
          <w:lang w:val="en-US"/>
        </w:rPr>
        <w:t>)</w:t>
      </w:r>
      <w:r>
        <w:rPr>
          <w:lang w:val="en-US"/>
        </w:rPr>
        <w:t>.</w:t>
      </w:r>
    </w:p>
    <w:p w14:paraId="68BE2450" w14:textId="77777777" w:rsidR="00154ACF" w:rsidRPr="001E43AA" w:rsidRDefault="00154ACF" w:rsidP="00352BA3">
      <w:pPr>
        <w:spacing w:before="240" w:after="0"/>
        <w:rPr>
          <w:b/>
          <w:color w:val="7F7F7F"/>
          <w:lang w:val="en-US"/>
        </w:rPr>
      </w:pPr>
      <w:proofErr w:type="spellStart"/>
      <w:r w:rsidRPr="00052A75">
        <w:rPr>
          <w:b/>
          <w:color w:val="7F7F7F"/>
          <w:lang w:val="en-US"/>
        </w:rPr>
        <w:t>Chancroid</w:t>
      </w:r>
      <w:proofErr w:type="spellEnd"/>
    </w:p>
    <w:p w14:paraId="6183FF35" w14:textId="17E35691" w:rsidR="00154ACF" w:rsidRDefault="00154ACF" w:rsidP="000620C7">
      <w:pPr>
        <w:rPr>
          <w:lang w:val="en-US"/>
        </w:rPr>
      </w:pPr>
      <w:proofErr w:type="spellStart"/>
      <w:r w:rsidRPr="00C06834">
        <w:rPr>
          <w:lang w:val="en-US"/>
        </w:rPr>
        <w:t>Chancroid</w:t>
      </w:r>
      <w:proofErr w:type="spellEnd"/>
      <w:r w:rsidRPr="00C06834">
        <w:rPr>
          <w:lang w:val="en-US"/>
        </w:rPr>
        <w:t xml:space="preserve"> infection is rare in WA</w:t>
      </w:r>
      <w:r w:rsidRPr="00BB43DB">
        <w:rPr>
          <w:lang w:val="en-US"/>
        </w:rPr>
        <w:t xml:space="preserve">. </w:t>
      </w:r>
      <w:r w:rsidR="00B5129C">
        <w:rPr>
          <w:lang w:val="en-US"/>
        </w:rPr>
        <w:t xml:space="preserve">Two </w:t>
      </w:r>
      <w:r w:rsidRPr="00BB43DB">
        <w:rPr>
          <w:lang w:val="en-US"/>
        </w:rPr>
        <w:t xml:space="preserve">notifications were reported </w:t>
      </w:r>
      <w:r>
        <w:rPr>
          <w:lang w:val="en-US"/>
        </w:rPr>
        <w:t>in 2009</w:t>
      </w:r>
      <w:r w:rsidRPr="00BB43DB">
        <w:rPr>
          <w:lang w:val="en-US"/>
        </w:rPr>
        <w:t xml:space="preserve">. </w:t>
      </w:r>
      <w:r w:rsidR="00B5129C">
        <w:rPr>
          <w:lang w:val="en-US"/>
        </w:rPr>
        <w:t xml:space="preserve">Both were </w:t>
      </w:r>
      <w:r w:rsidR="005C5DBF">
        <w:rPr>
          <w:lang w:val="en-US"/>
        </w:rPr>
        <w:t xml:space="preserve">acquired </w:t>
      </w:r>
      <w:r w:rsidRPr="00BB43DB">
        <w:rPr>
          <w:lang w:val="en-US"/>
        </w:rPr>
        <w:t>overseas</w:t>
      </w:r>
      <w:r w:rsidR="005C5DBF">
        <w:rPr>
          <w:lang w:val="en-US"/>
        </w:rPr>
        <w:t xml:space="preserve"> among non-Aboriginal males who resided in the Perth metropolitan area</w:t>
      </w:r>
      <w:r w:rsidRPr="00BB43DB">
        <w:rPr>
          <w:lang w:val="en-US"/>
        </w:rPr>
        <w:t>.</w:t>
      </w:r>
    </w:p>
    <w:p w14:paraId="1FE26E8B" w14:textId="77777777" w:rsidR="00154ACF" w:rsidRPr="00FC4FF5" w:rsidRDefault="00154ACF" w:rsidP="00414763">
      <w:pPr>
        <w:spacing w:before="240" w:after="0"/>
        <w:rPr>
          <w:b/>
          <w:color w:val="4F81BD"/>
          <w:lang w:val="en-US"/>
        </w:rPr>
      </w:pPr>
      <w:r w:rsidRPr="00FC4FF5">
        <w:rPr>
          <w:b/>
          <w:color w:val="4F81BD"/>
          <w:lang w:val="en-US"/>
        </w:rPr>
        <w:t>Blood-Borne Viruses</w:t>
      </w:r>
    </w:p>
    <w:p w14:paraId="4CB79F9D" w14:textId="77777777" w:rsidR="00154ACF" w:rsidRPr="00393A05" w:rsidRDefault="00154ACF" w:rsidP="00414763">
      <w:pPr>
        <w:spacing w:before="240" w:after="0"/>
        <w:rPr>
          <w:b/>
          <w:color w:val="7F7F7F"/>
          <w:lang w:val="en-US"/>
        </w:rPr>
      </w:pPr>
      <w:r w:rsidRPr="00877CA0">
        <w:rPr>
          <w:b/>
          <w:color w:val="7F7F7F"/>
          <w:lang w:val="en-US"/>
        </w:rPr>
        <w:t>HIV/AIDS</w:t>
      </w:r>
    </w:p>
    <w:p w14:paraId="1601BC5C" w14:textId="5C247DD7" w:rsidR="00877CA0" w:rsidRPr="00877CA0" w:rsidRDefault="00877CA0" w:rsidP="00ED39BD">
      <w:pPr>
        <w:rPr>
          <w:lang w:val="en-US"/>
        </w:rPr>
      </w:pPr>
      <w:r w:rsidRPr="00877CA0">
        <w:rPr>
          <w:lang w:val="en-US"/>
        </w:rPr>
        <w:t xml:space="preserve">After excluding notifications of HIV cases previously diagnosed outside WA, there were 79 HIV infections notified in 2017, representing a 27% decrease since 2015 (n=108). Between the 2008 to 2012 and 2013 to 2017 periods, the number of HIV cases reporting </w:t>
      </w:r>
      <w:proofErr w:type="spellStart"/>
      <w:r w:rsidRPr="00877CA0">
        <w:rPr>
          <w:lang w:val="en-US"/>
        </w:rPr>
        <w:t>MSM</w:t>
      </w:r>
      <w:proofErr w:type="spellEnd"/>
      <w:r w:rsidRPr="00877CA0">
        <w:rPr>
          <w:lang w:val="en-US"/>
        </w:rPr>
        <w:t xml:space="preserve"> contact increased by 54%, while an 18% decrease was reported in the number of HIV cases reporting heterosexual contact. However in 2017, the number of HIV notifications in </w:t>
      </w:r>
      <w:proofErr w:type="spellStart"/>
      <w:r w:rsidRPr="00877CA0">
        <w:rPr>
          <w:lang w:val="en-US"/>
        </w:rPr>
        <w:t>MSM</w:t>
      </w:r>
      <w:proofErr w:type="spellEnd"/>
      <w:r w:rsidRPr="00877CA0">
        <w:rPr>
          <w:lang w:val="en-US"/>
        </w:rPr>
        <w:t xml:space="preserve"> decreased by 34% (n=37) compared to the 2013 to 2017 five-year average, while a four-case increase was reported in the number of heterosexually-acquired notifications over the same period (38</w:t>
      </w:r>
      <w:r w:rsidR="000F40F4">
        <w:rPr>
          <w:lang w:val="en-US"/>
        </w:rPr>
        <w:t xml:space="preserve"> cases in 2017 compared to the 2013 to 2017 five-year average of </w:t>
      </w:r>
      <w:r w:rsidRPr="00877CA0">
        <w:rPr>
          <w:lang w:val="en-US"/>
        </w:rPr>
        <w:t>34 cases).</w:t>
      </w:r>
    </w:p>
    <w:p w14:paraId="5BA3DDCD" w14:textId="77777777" w:rsidR="00877CA0" w:rsidRPr="00877CA0" w:rsidRDefault="00877CA0" w:rsidP="00ED39BD">
      <w:pPr>
        <w:rPr>
          <w:lang w:val="en-US"/>
        </w:rPr>
      </w:pPr>
      <w:bookmarkStart w:id="80" w:name="_GoBack"/>
      <w:bookmarkEnd w:id="80"/>
      <w:r w:rsidRPr="00877CA0">
        <w:rPr>
          <w:lang w:val="en-US"/>
        </w:rPr>
        <w:lastRenderedPageBreak/>
        <w:t>Between the 2008 to 2012 and 2013 to 2017 periods, the number of Australian-acquired HIV cases diagnosed in WA increased by 29% (221 to 286 cases). Over the same period, there was a 10% decrease in the number of overseas-acquired HIV cases (193 to 174 cases), although HIV acquisition in South-East Asia increased by 40% among males (57 to 80 cases).</w:t>
      </w:r>
    </w:p>
    <w:p w14:paraId="3880ED25" w14:textId="77777777" w:rsidR="00877CA0" w:rsidRPr="00877CA0" w:rsidRDefault="00877CA0" w:rsidP="00ED39BD">
      <w:pPr>
        <w:rPr>
          <w:lang w:val="en-US"/>
        </w:rPr>
      </w:pPr>
      <w:r w:rsidRPr="00877CA0">
        <w:rPr>
          <w:lang w:val="en-US"/>
        </w:rPr>
        <w:t xml:space="preserve">Compared to the 2008 to 2012 period, there was a small increase in the proportion of </w:t>
      </w:r>
      <w:proofErr w:type="spellStart"/>
      <w:r w:rsidRPr="00877CA0">
        <w:rPr>
          <w:lang w:val="en-US"/>
        </w:rPr>
        <w:t>MSM</w:t>
      </w:r>
      <w:proofErr w:type="spellEnd"/>
      <w:r w:rsidRPr="00877CA0">
        <w:rPr>
          <w:lang w:val="en-US"/>
        </w:rPr>
        <w:t xml:space="preserve"> HIV cases with newly acquired infection in the 2013 to 2017 period (44% to 48%). Newly acquired HIV infections among cases reporting heterosexual contact were lower compared to </w:t>
      </w:r>
      <w:proofErr w:type="spellStart"/>
      <w:r w:rsidRPr="00877CA0">
        <w:rPr>
          <w:lang w:val="en-US"/>
        </w:rPr>
        <w:t>MSM</w:t>
      </w:r>
      <w:proofErr w:type="spellEnd"/>
      <w:r w:rsidRPr="00877CA0">
        <w:rPr>
          <w:lang w:val="en-US"/>
        </w:rPr>
        <w:t xml:space="preserve">, increasing from 13% to 15% of notifications over the two reporting periods. In the 2013 to 2017 period, the proportion of notifications with late HIV diagnosis was higher among cases reporting heterosexual contact (49%) compared to </w:t>
      </w:r>
      <w:proofErr w:type="spellStart"/>
      <w:r w:rsidRPr="00877CA0">
        <w:rPr>
          <w:lang w:val="en-US"/>
        </w:rPr>
        <w:t>MSM</w:t>
      </w:r>
      <w:proofErr w:type="spellEnd"/>
      <w:r w:rsidRPr="00877CA0">
        <w:rPr>
          <w:lang w:val="en-US"/>
        </w:rPr>
        <w:t xml:space="preserve"> (21%).</w:t>
      </w:r>
    </w:p>
    <w:p w14:paraId="45167EF4" w14:textId="084932BD" w:rsidR="00877CA0" w:rsidRPr="00877CA0" w:rsidRDefault="00877CA0" w:rsidP="00ED39BD">
      <w:pPr>
        <w:rPr>
          <w:lang w:val="en-US"/>
        </w:rPr>
      </w:pPr>
      <w:r w:rsidRPr="00877CA0">
        <w:rPr>
          <w:lang w:val="en-US"/>
        </w:rPr>
        <w:t>The HIV testing rate increased 4% between 2014 and 2017 (50 to 52</w:t>
      </w:r>
      <w:r w:rsidR="000B5761">
        <w:rPr>
          <w:lang w:val="en-US"/>
        </w:rPr>
        <w:t>/</w:t>
      </w:r>
      <w:r w:rsidRPr="00877CA0">
        <w:rPr>
          <w:lang w:val="en-US"/>
        </w:rPr>
        <w:t>1,000 population). Over the same period</w:t>
      </w:r>
      <w:r w:rsidR="00702808">
        <w:rPr>
          <w:lang w:val="en-US"/>
        </w:rPr>
        <w:t>,</w:t>
      </w:r>
      <w:r w:rsidRPr="00877CA0">
        <w:rPr>
          <w:lang w:val="en-US"/>
        </w:rPr>
        <w:t xml:space="preserve"> the HIV test positivity rate decreased from 0.08% in 2014 to 0.06% in 2017. </w:t>
      </w:r>
    </w:p>
    <w:p w14:paraId="554CC4D5" w14:textId="77777777" w:rsidR="00877CA0" w:rsidRDefault="00877CA0" w:rsidP="00ED39BD">
      <w:pPr>
        <w:rPr>
          <w:lang w:val="en-US"/>
        </w:rPr>
      </w:pPr>
      <w:r w:rsidRPr="00877CA0">
        <w:rPr>
          <w:lang w:val="en-US"/>
        </w:rPr>
        <w:t>In 2017 there were three Aboriginal HIV cases notified in WA. Between 2013 and 2017 there were a total of 17 HIV notifications among Aboriginal people, ranging between zero and six cases per year.</w:t>
      </w:r>
    </w:p>
    <w:p w14:paraId="7757C983" w14:textId="7D27F1CC" w:rsidR="00154ACF" w:rsidRPr="008C49C6" w:rsidRDefault="00154ACF" w:rsidP="00877CA0">
      <w:pPr>
        <w:spacing w:before="240" w:after="0"/>
        <w:rPr>
          <w:b/>
          <w:color w:val="7F7F7F"/>
          <w:lang w:val="en-US"/>
        </w:rPr>
      </w:pPr>
      <w:r w:rsidRPr="00F10730">
        <w:rPr>
          <w:b/>
          <w:color w:val="7F7F7F"/>
          <w:lang w:val="en-US"/>
        </w:rPr>
        <w:t>Hepatitis B</w:t>
      </w:r>
    </w:p>
    <w:p w14:paraId="6DEAB1CA" w14:textId="6979D173" w:rsidR="00D170E2" w:rsidRPr="00D170E2" w:rsidRDefault="00D170E2" w:rsidP="00D170E2">
      <w:pPr>
        <w:rPr>
          <w:lang w:val="en-US"/>
        </w:rPr>
      </w:pPr>
      <w:r w:rsidRPr="00D170E2">
        <w:rPr>
          <w:lang w:val="en-US"/>
        </w:rPr>
        <w:t>Newly acquired hepatitis B notifications reached a ten-year low in 2011 (n=18) and the number of notifications in 201</w:t>
      </w:r>
      <w:r w:rsidR="008A6BC2">
        <w:rPr>
          <w:lang w:val="en-US"/>
        </w:rPr>
        <w:t>7</w:t>
      </w:r>
      <w:r w:rsidRPr="00D170E2">
        <w:rPr>
          <w:lang w:val="en-US"/>
        </w:rPr>
        <w:t xml:space="preserve"> (n=2</w:t>
      </w:r>
      <w:r w:rsidR="008A6BC2">
        <w:rPr>
          <w:lang w:val="en-US"/>
        </w:rPr>
        <w:t>0</w:t>
      </w:r>
      <w:r w:rsidRPr="00D170E2">
        <w:rPr>
          <w:lang w:val="en-US"/>
        </w:rPr>
        <w:t xml:space="preserve">) was </w:t>
      </w:r>
      <w:r w:rsidR="008A6BC2">
        <w:rPr>
          <w:lang w:val="en-US"/>
        </w:rPr>
        <w:t>30</w:t>
      </w:r>
      <w:r w:rsidRPr="00D170E2">
        <w:rPr>
          <w:lang w:val="en-US"/>
        </w:rPr>
        <w:t>% lower than the previous five-year average (</w:t>
      </w:r>
      <w:r w:rsidR="008A6BC2">
        <w:rPr>
          <w:lang w:val="en-US"/>
        </w:rPr>
        <w:t>28</w:t>
      </w:r>
      <w:r w:rsidRPr="00D170E2">
        <w:rPr>
          <w:lang w:val="en-US"/>
        </w:rPr>
        <w:t xml:space="preserve"> notifications per year). Unspecified hepatitis B notifications peaked in 2008 (n=677) and the number of notifications in 201</w:t>
      </w:r>
      <w:r w:rsidR="008A6BC2">
        <w:rPr>
          <w:lang w:val="en-US"/>
        </w:rPr>
        <w:t>7</w:t>
      </w:r>
      <w:r w:rsidRPr="00D170E2">
        <w:rPr>
          <w:lang w:val="en-US"/>
        </w:rPr>
        <w:t xml:space="preserve"> (n=</w:t>
      </w:r>
      <w:r w:rsidR="008A6BC2">
        <w:rPr>
          <w:lang w:val="en-US"/>
        </w:rPr>
        <w:t>516</w:t>
      </w:r>
      <w:r w:rsidRPr="00D170E2">
        <w:rPr>
          <w:lang w:val="en-US"/>
        </w:rPr>
        <w:t xml:space="preserve">) was </w:t>
      </w:r>
      <w:r w:rsidR="008A6BC2">
        <w:rPr>
          <w:lang w:val="en-US"/>
        </w:rPr>
        <w:t>9</w:t>
      </w:r>
      <w:r w:rsidRPr="00D170E2">
        <w:rPr>
          <w:lang w:val="en-US"/>
        </w:rPr>
        <w:t xml:space="preserve">% </w:t>
      </w:r>
      <w:r w:rsidR="008A6BC2">
        <w:rPr>
          <w:lang w:val="en-US"/>
        </w:rPr>
        <w:t>lower</w:t>
      </w:r>
      <w:r w:rsidRPr="00D170E2">
        <w:rPr>
          <w:lang w:val="en-US"/>
        </w:rPr>
        <w:t xml:space="preserve"> than the previous five-year average (</w:t>
      </w:r>
      <w:r w:rsidR="008A6BC2">
        <w:rPr>
          <w:lang w:val="en-US"/>
        </w:rPr>
        <w:t>565</w:t>
      </w:r>
      <w:r w:rsidRPr="00D170E2">
        <w:rPr>
          <w:lang w:val="en-US"/>
        </w:rPr>
        <w:t xml:space="preserve"> notifications per year). The WA newly acquired hepatitis B crude rate was </w:t>
      </w:r>
      <w:r w:rsidR="008A6BC2">
        <w:rPr>
          <w:lang w:val="en-US"/>
        </w:rPr>
        <w:t>33</w:t>
      </w:r>
      <w:r w:rsidRPr="00D170E2">
        <w:rPr>
          <w:lang w:val="en-US"/>
        </w:rPr>
        <w:t>% higher than the national crude rate (</w:t>
      </w:r>
      <w:r w:rsidR="008A6BC2">
        <w:rPr>
          <w:lang w:val="en-US"/>
        </w:rPr>
        <w:t>0.8</w:t>
      </w:r>
      <w:r w:rsidRPr="00D170E2">
        <w:rPr>
          <w:lang w:val="en-US"/>
        </w:rPr>
        <w:t xml:space="preserve"> vs. 0.6/100,000 population) and the </w:t>
      </w:r>
      <w:r w:rsidRPr="00D170E2">
        <w:rPr>
          <w:lang w:val="en-US"/>
        </w:rPr>
        <w:lastRenderedPageBreak/>
        <w:t xml:space="preserve">unspecified hepatitis B crude rate was </w:t>
      </w:r>
      <w:r w:rsidR="00FE3150">
        <w:rPr>
          <w:lang w:val="en-US"/>
        </w:rPr>
        <w:t>15</w:t>
      </w:r>
      <w:r w:rsidRPr="00D170E2">
        <w:rPr>
          <w:lang w:val="en-US"/>
        </w:rPr>
        <w:t>% lower than the national crude rate (2</w:t>
      </w:r>
      <w:r w:rsidR="00FE3150">
        <w:rPr>
          <w:lang w:val="en-US"/>
        </w:rPr>
        <w:t>1.1</w:t>
      </w:r>
      <w:r w:rsidRPr="00D170E2">
        <w:rPr>
          <w:lang w:val="en-US"/>
        </w:rPr>
        <w:t xml:space="preserve"> vs. 2</w:t>
      </w:r>
      <w:r w:rsidR="00FE3150">
        <w:rPr>
          <w:lang w:val="en-US"/>
        </w:rPr>
        <w:t>4.7</w:t>
      </w:r>
      <w:r w:rsidRPr="00D170E2">
        <w:rPr>
          <w:lang w:val="en-US"/>
        </w:rPr>
        <w:t>/100,000 population).</w:t>
      </w:r>
    </w:p>
    <w:p w14:paraId="5FB37151" w14:textId="1E4E45A3" w:rsidR="00D170E2" w:rsidRPr="00D170E2" w:rsidRDefault="00D170E2" w:rsidP="00D170E2">
      <w:pPr>
        <w:rPr>
          <w:lang w:val="en-US"/>
        </w:rPr>
      </w:pPr>
      <w:r w:rsidRPr="00D170E2">
        <w:rPr>
          <w:lang w:val="en-US"/>
        </w:rPr>
        <w:t>In 201</w:t>
      </w:r>
      <w:r w:rsidR="00FE3150">
        <w:rPr>
          <w:lang w:val="en-US"/>
        </w:rPr>
        <w:t>7</w:t>
      </w:r>
      <w:r w:rsidRPr="00D170E2">
        <w:rPr>
          <w:lang w:val="en-US"/>
        </w:rPr>
        <w:t>, notification rates were highest in the 4</w:t>
      </w:r>
      <w:r w:rsidR="00FE3150">
        <w:rPr>
          <w:lang w:val="en-US"/>
        </w:rPr>
        <w:t>5</w:t>
      </w:r>
      <w:r w:rsidRPr="00D170E2">
        <w:rPr>
          <w:lang w:val="en-US"/>
        </w:rPr>
        <w:t xml:space="preserve"> to 4</w:t>
      </w:r>
      <w:r w:rsidR="00FE3150">
        <w:rPr>
          <w:lang w:val="en-US"/>
        </w:rPr>
        <w:t>9</w:t>
      </w:r>
      <w:r w:rsidRPr="00D170E2">
        <w:rPr>
          <w:lang w:val="en-US"/>
        </w:rPr>
        <w:t xml:space="preserve"> year age group (2.</w:t>
      </w:r>
      <w:r w:rsidR="00FE3150">
        <w:rPr>
          <w:lang w:val="en-US"/>
        </w:rPr>
        <w:t>2</w:t>
      </w:r>
      <w:r w:rsidRPr="00D170E2">
        <w:rPr>
          <w:lang w:val="en-US"/>
        </w:rPr>
        <w:t>/100,000 population) for newly acquired infections and among the 30 to 34 year age group (</w:t>
      </w:r>
      <w:r w:rsidR="00FE3150">
        <w:rPr>
          <w:lang w:val="en-US"/>
        </w:rPr>
        <w:t>44.4</w:t>
      </w:r>
      <w:r w:rsidRPr="00D170E2">
        <w:rPr>
          <w:lang w:val="en-US"/>
        </w:rPr>
        <w:t xml:space="preserve">/100,000 population) for unspecified infections. The highest hepatitis B testing rate was observed in people aged 15 to 24 years (68/1,000 population) while the highest test positivity rate was observed in people aged 25 years or older (0.36%). </w:t>
      </w:r>
    </w:p>
    <w:p w14:paraId="020F0FAA" w14:textId="7B2C2438" w:rsidR="00D170E2" w:rsidRPr="00D170E2" w:rsidRDefault="00D170E2" w:rsidP="00D170E2">
      <w:pPr>
        <w:rPr>
          <w:lang w:val="en-US"/>
        </w:rPr>
      </w:pPr>
      <w:r w:rsidRPr="00D170E2">
        <w:rPr>
          <w:lang w:val="en-US"/>
        </w:rPr>
        <w:t xml:space="preserve">Notification rates among Aboriginal people compared to non-Aboriginal people were </w:t>
      </w:r>
      <w:r w:rsidR="000B5761">
        <w:rPr>
          <w:lang w:val="en-US"/>
        </w:rPr>
        <w:t>the same</w:t>
      </w:r>
      <w:r w:rsidR="000B5761" w:rsidRPr="00D170E2">
        <w:rPr>
          <w:lang w:val="en-US"/>
        </w:rPr>
        <w:t xml:space="preserve"> </w:t>
      </w:r>
      <w:r w:rsidRPr="00D170E2">
        <w:rPr>
          <w:lang w:val="en-US"/>
        </w:rPr>
        <w:t>for newly acquired (</w:t>
      </w:r>
      <w:r w:rsidR="00FE3150">
        <w:rPr>
          <w:lang w:val="en-US"/>
        </w:rPr>
        <w:t>0.7</w:t>
      </w:r>
      <w:r w:rsidRPr="00D170E2">
        <w:rPr>
          <w:lang w:val="en-US"/>
        </w:rPr>
        <w:t xml:space="preserve"> vs. 0.</w:t>
      </w:r>
      <w:r w:rsidR="00FE3150">
        <w:rPr>
          <w:lang w:val="en-US"/>
        </w:rPr>
        <w:t>7</w:t>
      </w:r>
      <w:r w:rsidRPr="00D170E2">
        <w:rPr>
          <w:lang w:val="en-US"/>
        </w:rPr>
        <w:t xml:space="preserve">/100,000 population) and </w:t>
      </w:r>
      <w:r w:rsidR="00FE3150">
        <w:rPr>
          <w:lang w:val="en-US"/>
        </w:rPr>
        <w:t xml:space="preserve">almost four-times higher </w:t>
      </w:r>
      <w:r w:rsidRPr="00D170E2">
        <w:rPr>
          <w:lang w:val="en-US"/>
        </w:rPr>
        <w:t>for unspecified (</w:t>
      </w:r>
      <w:r w:rsidR="00FE3150">
        <w:rPr>
          <w:lang w:val="en-US"/>
        </w:rPr>
        <w:t>55.6</w:t>
      </w:r>
      <w:r w:rsidRPr="00D170E2">
        <w:rPr>
          <w:lang w:val="en-US"/>
        </w:rPr>
        <w:t xml:space="preserve"> vs. </w:t>
      </w:r>
      <w:r w:rsidR="00FE3150">
        <w:rPr>
          <w:lang w:val="en-US"/>
        </w:rPr>
        <w:t>15.8</w:t>
      </w:r>
      <w:r w:rsidRPr="00D170E2">
        <w:rPr>
          <w:lang w:val="en-US"/>
        </w:rPr>
        <w:t>/100,000 population) hepatitis B.</w:t>
      </w:r>
    </w:p>
    <w:p w14:paraId="16D89B11" w14:textId="658DAC76" w:rsidR="00D170E2" w:rsidRPr="00D170E2" w:rsidRDefault="00D170E2" w:rsidP="00D170E2">
      <w:pPr>
        <w:rPr>
          <w:lang w:val="en-US"/>
        </w:rPr>
      </w:pPr>
      <w:r w:rsidRPr="00D170E2">
        <w:rPr>
          <w:lang w:val="en-US"/>
        </w:rPr>
        <w:t>In 201</w:t>
      </w:r>
      <w:r w:rsidR="00FE3150">
        <w:rPr>
          <w:lang w:val="en-US"/>
        </w:rPr>
        <w:t>7</w:t>
      </w:r>
      <w:r w:rsidRPr="00D170E2">
        <w:rPr>
          <w:lang w:val="en-US"/>
        </w:rPr>
        <w:t xml:space="preserve">, the highest hepatitis B rates were reported in the </w:t>
      </w:r>
      <w:r w:rsidR="00FE3150">
        <w:rPr>
          <w:lang w:val="en-US"/>
        </w:rPr>
        <w:t xml:space="preserve">Kimberley region for both </w:t>
      </w:r>
      <w:r w:rsidRPr="00D170E2">
        <w:rPr>
          <w:lang w:val="en-US"/>
        </w:rPr>
        <w:t xml:space="preserve">newly acquired </w:t>
      </w:r>
      <w:r w:rsidR="00FE3150">
        <w:rPr>
          <w:lang w:val="en-US"/>
        </w:rPr>
        <w:t>(3.2</w:t>
      </w:r>
      <w:r w:rsidRPr="00D170E2">
        <w:rPr>
          <w:lang w:val="en-US"/>
        </w:rPr>
        <w:t xml:space="preserve">/100,000 population) and unspecified </w:t>
      </w:r>
      <w:r w:rsidR="00FE3150">
        <w:rPr>
          <w:lang w:val="en-US"/>
        </w:rPr>
        <w:t>(35.3</w:t>
      </w:r>
      <w:r w:rsidRPr="00D170E2">
        <w:rPr>
          <w:lang w:val="en-US"/>
        </w:rPr>
        <w:t>/100,000 population)</w:t>
      </w:r>
      <w:r w:rsidR="00FE3150">
        <w:rPr>
          <w:lang w:val="en-US"/>
        </w:rPr>
        <w:t xml:space="preserve"> infections</w:t>
      </w:r>
      <w:r w:rsidRPr="00D170E2">
        <w:rPr>
          <w:lang w:val="en-US"/>
        </w:rPr>
        <w:t xml:space="preserve">. </w:t>
      </w:r>
    </w:p>
    <w:p w14:paraId="71E40F65" w14:textId="56966558" w:rsidR="00D170E2" w:rsidRDefault="00D170E2" w:rsidP="00D170E2">
      <w:pPr>
        <w:rPr>
          <w:lang w:val="en-US"/>
        </w:rPr>
      </w:pPr>
      <w:r w:rsidRPr="00D170E2">
        <w:rPr>
          <w:lang w:val="en-US"/>
        </w:rPr>
        <w:t>Among hepatitis B notifications that had place of acquisition recorded, 6</w:t>
      </w:r>
      <w:r w:rsidR="00F10730">
        <w:rPr>
          <w:lang w:val="en-US"/>
        </w:rPr>
        <w:t>5</w:t>
      </w:r>
      <w:r w:rsidRPr="00D170E2">
        <w:rPr>
          <w:lang w:val="en-US"/>
        </w:rPr>
        <w:t>% of newly acquired infections were reported as having been acquired in WA and 8</w:t>
      </w:r>
      <w:r w:rsidR="00F10730">
        <w:rPr>
          <w:lang w:val="en-US"/>
        </w:rPr>
        <w:t>6</w:t>
      </w:r>
      <w:r w:rsidRPr="00D170E2">
        <w:rPr>
          <w:lang w:val="en-US"/>
        </w:rPr>
        <w:t>% of unspecified infections were reported as having been acquired overseas.</w:t>
      </w:r>
    </w:p>
    <w:p w14:paraId="7AC5D1BB" w14:textId="77777777" w:rsidR="00154ACF" w:rsidRPr="00307CA6" w:rsidRDefault="00154ACF" w:rsidP="00414763">
      <w:pPr>
        <w:spacing w:before="240" w:after="0"/>
        <w:rPr>
          <w:b/>
          <w:color w:val="7F7F7F"/>
          <w:lang w:val="en-US"/>
        </w:rPr>
      </w:pPr>
      <w:r w:rsidRPr="0078257A">
        <w:rPr>
          <w:b/>
          <w:color w:val="7F7F7F"/>
          <w:lang w:val="en-US"/>
        </w:rPr>
        <w:t>Hepatitis C</w:t>
      </w:r>
    </w:p>
    <w:p w14:paraId="22C761DB" w14:textId="677674F3" w:rsidR="007469D6" w:rsidRDefault="007469D6" w:rsidP="007469D6">
      <w:r>
        <w:t xml:space="preserve">Newly acquired hepatitis C notifications reached a ten-year low in 2010 (n=76) before peaking in 2015 (n=182). The number of notifications in 2017 (n=121) was 13% lower than the previous five-year average (143 notifications per year). Unspecified hepatitis C notifications peaked in 2008 (n=1,242) and the number of notifications in 2017 (n=1,032) was 6% higher than the previous five-year average (975 notifications per year). The WA newly acquired hepatitis C crude rate was almost double the national crude rate (4.9 vs. 2.5/100,000 population) while the WA unspecified hepatitis C crude rate was 7% </w:t>
      </w:r>
      <w:r w:rsidR="00420F5C">
        <w:t xml:space="preserve">higher </w:t>
      </w:r>
      <w:r>
        <w:t>than the national crude rate (42.0 vs. 39.2/100,000 population).</w:t>
      </w:r>
    </w:p>
    <w:p w14:paraId="5601DA3C" w14:textId="77777777" w:rsidR="007469D6" w:rsidRDefault="007469D6" w:rsidP="007469D6">
      <w:r>
        <w:lastRenderedPageBreak/>
        <w:t>In 2017, notification rates were highest in the 20 to 24 year age group (18.1/100,000 population) for newly acquired infections and among the 35 to 39 year age group (82.9/100,000 population) for unspecified infections. The highest hepatitis C testing rate was observed in people aged 15 to 24 years (74/1,000 population) while the highest test positivity rate was observed in people aged 25 years or older (0.59%).</w:t>
      </w:r>
    </w:p>
    <w:p w14:paraId="201E1B2C" w14:textId="77777777" w:rsidR="007469D6" w:rsidRDefault="007469D6" w:rsidP="007469D6">
      <w:r>
        <w:t>Notification rates among Aboriginal people compared to non-Aboriginal people were 28-times higher (62.1 vs. 2.2/100,000 population) and nine-times higher (248.7 vs. 27.4/100,000 population) for newly acquired and unspecified hepatitis C respectively.</w:t>
      </w:r>
    </w:p>
    <w:p w14:paraId="3E0525A0" w14:textId="77777777" w:rsidR="007469D6" w:rsidRDefault="007469D6" w:rsidP="007469D6">
      <w:r>
        <w:t>In comparison to other parts of the state, notification rates in 2017 were higher in the Great Southern region for both newly acquired (26.5/100,000 population) and unspecified (76.5/100,000 population) hepatitis C.</w:t>
      </w:r>
    </w:p>
    <w:p w14:paraId="7CF7AEA0" w14:textId="77777777" w:rsidR="00877CA0" w:rsidRDefault="007469D6" w:rsidP="00877CA0">
      <w:r>
        <w:t xml:space="preserve">Among hepatitis C notifications that had place of acquisition recorded, 98% of newly acquired infections and 81% of unspecified infections were reported as </w:t>
      </w:r>
      <w:r w:rsidR="00877CA0">
        <w:t>having been acquired in WA.</w:t>
      </w:r>
    </w:p>
    <w:p w14:paraId="60C76911" w14:textId="77777777" w:rsidR="00877CA0" w:rsidRDefault="00877CA0" w:rsidP="007469D6"/>
    <w:p w14:paraId="47470E73" w14:textId="77777777" w:rsidR="00877CA0" w:rsidRDefault="00877CA0" w:rsidP="007469D6"/>
    <w:p w14:paraId="0C022B9F" w14:textId="77777777" w:rsidR="00877CA0" w:rsidRDefault="00877CA0" w:rsidP="007469D6"/>
    <w:p w14:paraId="4A501E12" w14:textId="77777777" w:rsidR="00877CA0" w:rsidRDefault="00877CA0" w:rsidP="007469D6"/>
    <w:p w14:paraId="7E9E71ED" w14:textId="77777777" w:rsidR="00877CA0" w:rsidRDefault="00877CA0" w:rsidP="007469D6"/>
    <w:p w14:paraId="1F8585B0" w14:textId="77777777" w:rsidR="00877CA0" w:rsidRDefault="00877CA0" w:rsidP="007469D6"/>
    <w:p w14:paraId="60667CB0" w14:textId="77777777" w:rsidR="00877CA0" w:rsidRDefault="00877CA0" w:rsidP="007469D6"/>
    <w:p w14:paraId="56CA5E47" w14:textId="77777777" w:rsidR="00877CA0" w:rsidRDefault="00877CA0" w:rsidP="007469D6"/>
    <w:p w14:paraId="2C8FAAAD" w14:textId="77777777" w:rsidR="00877CA0" w:rsidRDefault="00877CA0" w:rsidP="007469D6"/>
    <w:p w14:paraId="1E93835E" w14:textId="77777777" w:rsidR="00877CA0" w:rsidRDefault="00877CA0" w:rsidP="007469D6"/>
    <w:p w14:paraId="1C2382CB" w14:textId="77777777" w:rsidR="00877CA0" w:rsidRDefault="00877CA0" w:rsidP="007469D6"/>
    <w:p w14:paraId="195D70D4" w14:textId="77777777" w:rsidR="00877CA0" w:rsidRDefault="00877CA0" w:rsidP="007469D6"/>
    <w:p w14:paraId="30BE28A4" w14:textId="77777777" w:rsidR="00877CA0" w:rsidRDefault="00877CA0" w:rsidP="007469D6"/>
    <w:p w14:paraId="0A29FB31" w14:textId="77777777" w:rsidR="00877CA0" w:rsidRDefault="00877CA0" w:rsidP="007469D6"/>
    <w:p w14:paraId="07963197" w14:textId="77777777" w:rsidR="00877CA0" w:rsidRDefault="00877CA0" w:rsidP="007469D6"/>
    <w:p w14:paraId="27F91678" w14:textId="77777777" w:rsidR="00877CA0" w:rsidRDefault="00877CA0" w:rsidP="007469D6"/>
    <w:p w14:paraId="19DFBE4E" w14:textId="77777777" w:rsidR="00877CA0" w:rsidRDefault="00877CA0" w:rsidP="007469D6"/>
    <w:p w14:paraId="37947F77" w14:textId="77777777" w:rsidR="00877CA0" w:rsidRDefault="00877CA0" w:rsidP="007469D6"/>
    <w:p w14:paraId="56EADCDC" w14:textId="77777777" w:rsidR="00877CA0" w:rsidRDefault="00877CA0" w:rsidP="007469D6"/>
    <w:p w14:paraId="0B27BB97" w14:textId="77777777" w:rsidR="00877CA0" w:rsidRDefault="00877CA0" w:rsidP="007469D6"/>
    <w:p w14:paraId="0E545744" w14:textId="77777777" w:rsidR="00877CA0" w:rsidRDefault="00877CA0" w:rsidP="007469D6"/>
    <w:p w14:paraId="54A48326" w14:textId="77777777" w:rsidR="00877CA0" w:rsidRDefault="00877CA0" w:rsidP="007469D6"/>
    <w:p w14:paraId="46483287" w14:textId="77777777" w:rsidR="00877CA0" w:rsidRDefault="00877CA0" w:rsidP="007469D6"/>
    <w:p w14:paraId="5AC74A32" w14:textId="77777777" w:rsidR="00877CA0" w:rsidRDefault="00877CA0" w:rsidP="007469D6"/>
    <w:p w14:paraId="2A76423F" w14:textId="77777777" w:rsidR="00877CA0" w:rsidRDefault="00877CA0" w:rsidP="007469D6"/>
    <w:p w14:paraId="15D83BD0" w14:textId="77777777" w:rsidR="00877CA0" w:rsidRDefault="00877CA0" w:rsidP="007469D6"/>
    <w:p w14:paraId="237B54A2" w14:textId="77777777" w:rsidR="00877CA0" w:rsidRDefault="00877CA0" w:rsidP="007469D6"/>
    <w:p w14:paraId="4D6A9BEC" w14:textId="77777777" w:rsidR="00877CA0" w:rsidRDefault="00877CA0" w:rsidP="007469D6"/>
    <w:p w14:paraId="0DEC9B1B" w14:textId="77777777" w:rsidR="00877CA0" w:rsidRDefault="00877CA0" w:rsidP="007469D6"/>
    <w:p w14:paraId="490723A3" w14:textId="77777777" w:rsidR="00877CA0" w:rsidRDefault="00877CA0" w:rsidP="007469D6"/>
    <w:p w14:paraId="31EF1356" w14:textId="77777777" w:rsidR="00877CA0" w:rsidRDefault="00877CA0" w:rsidP="007469D6"/>
    <w:p w14:paraId="3BC58C08" w14:textId="77777777" w:rsidR="00877CA0" w:rsidRDefault="00877CA0" w:rsidP="007469D6"/>
    <w:p w14:paraId="2499D4D1" w14:textId="77777777" w:rsidR="00877CA0" w:rsidRDefault="00877CA0" w:rsidP="007469D6"/>
    <w:p w14:paraId="3C861B76" w14:textId="77777777" w:rsidR="00877CA0" w:rsidRDefault="00877CA0" w:rsidP="007469D6"/>
    <w:p w14:paraId="7FD846EB" w14:textId="77777777" w:rsidR="00877CA0" w:rsidRDefault="00877CA0" w:rsidP="007469D6"/>
    <w:p w14:paraId="2725A966" w14:textId="77777777" w:rsidR="00877CA0" w:rsidRDefault="00877CA0" w:rsidP="007469D6"/>
    <w:p w14:paraId="3C191CB6" w14:textId="77777777" w:rsidR="00154ACF" w:rsidRDefault="00154ACF" w:rsidP="000620C7">
      <w:pPr>
        <w:rPr>
          <w:lang w:val="en-US"/>
        </w:rPr>
      </w:pPr>
    </w:p>
    <w:p w14:paraId="2A6F4D28" w14:textId="77777777" w:rsidR="00154ACF" w:rsidRPr="00B1270F" w:rsidRDefault="00154ACF" w:rsidP="000620C7">
      <w:pPr>
        <w:rPr>
          <w:lang w:val="en-US"/>
        </w:rPr>
      </w:pPr>
    </w:p>
    <w:p w14:paraId="0AEFC59C" w14:textId="77777777" w:rsidR="00154ACF" w:rsidRDefault="00154ACF" w:rsidP="000620C7">
      <w:pPr>
        <w:rPr>
          <w:lang w:val="en-US"/>
        </w:rPr>
      </w:pPr>
    </w:p>
    <w:p w14:paraId="2B7CAF7D" w14:textId="77777777" w:rsidR="00154ACF" w:rsidRDefault="00154ACF" w:rsidP="000620C7">
      <w:pPr>
        <w:rPr>
          <w:lang w:val="en-US"/>
        </w:rPr>
      </w:pPr>
    </w:p>
    <w:p w14:paraId="696522A1" w14:textId="77777777" w:rsidR="00154ACF" w:rsidRDefault="00154ACF" w:rsidP="000620C7">
      <w:pPr>
        <w:rPr>
          <w:lang w:val="en-US"/>
        </w:rPr>
      </w:pPr>
    </w:p>
    <w:p w14:paraId="67EE5A9F" w14:textId="77777777" w:rsidR="00154ACF" w:rsidRDefault="00154ACF" w:rsidP="000620C7">
      <w:pPr>
        <w:rPr>
          <w:lang w:val="en-US"/>
        </w:rPr>
      </w:pPr>
    </w:p>
    <w:p w14:paraId="3E176153" w14:textId="77777777" w:rsidR="00154ACF" w:rsidRDefault="00154ACF" w:rsidP="000620C7">
      <w:pPr>
        <w:rPr>
          <w:lang w:val="en-US"/>
        </w:rPr>
      </w:pPr>
    </w:p>
    <w:p w14:paraId="21FD85A5" w14:textId="77777777" w:rsidR="00154ACF" w:rsidRDefault="00154ACF" w:rsidP="000620C7">
      <w:pPr>
        <w:rPr>
          <w:lang w:val="en-US"/>
        </w:rPr>
      </w:pPr>
    </w:p>
    <w:p w14:paraId="15FCD247" w14:textId="77777777" w:rsidR="00154ACF" w:rsidRDefault="00154ACF" w:rsidP="000620C7">
      <w:pPr>
        <w:rPr>
          <w:lang w:val="en-US"/>
        </w:rPr>
      </w:pPr>
    </w:p>
    <w:p w14:paraId="1F1B9E46" w14:textId="77777777" w:rsidR="00154ACF" w:rsidRPr="000C6944" w:rsidRDefault="00154ACF" w:rsidP="000620C7">
      <w:pPr>
        <w:rPr>
          <w:lang w:val="en-US"/>
        </w:rPr>
        <w:sectPr w:rsidR="00154ACF" w:rsidRPr="000C6944">
          <w:footerReference w:type="default" r:id="rId12"/>
          <w:type w:val="continuous"/>
          <w:pgSz w:w="11907" w:h="16840" w:code="9"/>
          <w:pgMar w:top="1134" w:right="1134" w:bottom="1134" w:left="1134" w:header="709" w:footer="709" w:gutter="0"/>
          <w:pgNumType w:start="0"/>
          <w:cols w:num="2" w:space="454"/>
          <w:docGrid w:linePitch="326"/>
        </w:sectPr>
      </w:pPr>
    </w:p>
    <w:p w14:paraId="0193AAEA" w14:textId="77777777" w:rsidR="00154ACF" w:rsidRPr="001A3ABE" w:rsidRDefault="00154ACF" w:rsidP="000620C7">
      <w:pPr>
        <w:pStyle w:val="Heading1"/>
        <w:numPr>
          <w:ilvl w:val="0"/>
          <w:numId w:val="0"/>
        </w:numPr>
      </w:pPr>
      <w:r>
        <w:lastRenderedPageBreak/>
        <w:br w:type="page"/>
      </w:r>
      <w:bookmarkStart w:id="81" w:name="_Toc370130655"/>
      <w:bookmarkStart w:id="82" w:name="_Toc530738469"/>
      <w:bookmarkStart w:id="83" w:name="_Toc166564889"/>
      <w:bookmarkStart w:id="84" w:name="_Toc258412043"/>
      <w:bookmarkStart w:id="85" w:name="_Toc305142038"/>
      <w:bookmarkEnd w:id="2"/>
      <w:bookmarkEnd w:id="3"/>
      <w:bookmarkEnd w:id="4"/>
      <w:bookmarkEnd w:id="5"/>
      <w:bookmarkEnd w:id="6"/>
      <w:bookmarkEnd w:id="7"/>
      <w:bookmarkEnd w:id="8"/>
      <w:bookmarkEnd w:id="9"/>
      <w:bookmarkEnd w:id="10"/>
      <w:bookmarkEnd w:id="11"/>
      <w:bookmarkEnd w:id="12"/>
      <w:bookmarkEnd w:id="13"/>
      <w:bookmarkEnd w:id="14"/>
      <w:bookmarkEnd w:id="15"/>
      <w:bookmarkEnd w:id="70"/>
      <w:bookmarkEnd w:id="71"/>
      <w:bookmarkEnd w:id="72"/>
      <w:bookmarkEnd w:id="73"/>
      <w:bookmarkEnd w:id="74"/>
      <w:bookmarkEnd w:id="75"/>
      <w:bookmarkEnd w:id="76"/>
      <w:bookmarkEnd w:id="77"/>
      <w:r w:rsidRPr="005B3A6A">
        <w:lastRenderedPageBreak/>
        <w:t>Abbreviations</w:t>
      </w:r>
      <w:bookmarkEnd w:id="81"/>
      <w:bookmarkEnd w:id="82"/>
    </w:p>
    <w:tbl>
      <w:tblPr>
        <w:tblW w:w="9781"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1790"/>
        <w:gridCol w:w="7991"/>
      </w:tblGrid>
      <w:tr w:rsidR="00154ACF" w:rsidRPr="002801D0" w14:paraId="5DC41FC5" w14:textId="77777777" w:rsidTr="0080110D">
        <w:tc>
          <w:tcPr>
            <w:tcW w:w="1790" w:type="dxa"/>
          </w:tcPr>
          <w:p w14:paraId="1910916D" w14:textId="2EDECCDF" w:rsidR="00154ACF" w:rsidRPr="002801D0" w:rsidRDefault="00154ACF" w:rsidP="00BE1D3B">
            <w:pPr>
              <w:spacing w:before="56" w:after="56"/>
            </w:pPr>
            <w:r w:rsidRPr="002801D0">
              <w:t>ABS</w:t>
            </w:r>
          </w:p>
        </w:tc>
        <w:tc>
          <w:tcPr>
            <w:tcW w:w="7991" w:type="dxa"/>
          </w:tcPr>
          <w:p w14:paraId="2BA7C1D7" w14:textId="77777777" w:rsidR="00154ACF" w:rsidRPr="002801D0" w:rsidRDefault="00154ACF" w:rsidP="00BE1D3B">
            <w:pPr>
              <w:spacing w:before="56" w:after="56"/>
            </w:pPr>
            <w:r w:rsidRPr="002801D0">
              <w:t>Australian Bureau of Statistics</w:t>
            </w:r>
          </w:p>
        </w:tc>
      </w:tr>
      <w:tr w:rsidR="002C5BC8" w:rsidRPr="002801D0" w14:paraId="1D465555" w14:textId="77777777" w:rsidTr="0080110D">
        <w:tc>
          <w:tcPr>
            <w:tcW w:w="1790" w:type="dxa"/>
          </w:tcPr>
          <w:p w14:paraId="4803B5C6" w14:textId="77777777" w:rsidR="002C5BC8" w:rsidRPr="002801D0" w:rsidRDefault="002C5BC8" w:rsidP="00BE1D3B">
            <w:pPr>
              <w:spacing w:before="56" w:after="56"/>
            </w:pPr>
            <w:proofErr w:type="spellStart"/>
            <w:r w:rsidRPr="002801D0">
              <w:t>AHCWA</w:t>
            </w:r>
            <w:proofErr w:type="spellEnd"/>
          </w:p>
        </w:tc>
        <w:tc>
          <w:tcPr>
            <w:tcW w:w="7991" w:type="dxa"/>
          </w:tcPr>
          <w:p w14:paraId="51614FFC" w14:textId="31C48503" w:rsidR="002C5BC8" w:rsidRPr="002801D0" w:rsidRDefault="002C5BC8" w:rsidP="00BE1D3B">
            <w:pPr>
              <w:spacing w:before="56" w:after="56"/>
            </w:pPr>
            <w:r w:rsidRPr="002801D0">
              <w:t xml:space="preserve">Aboriginal Health Council of </w:t>
            </w:r>
            <w:r w:rsidR="002C28D2" w:rsidRPr="002801D0">
              <w:t>Western Australia</w:t>
            </w:r>
          </w:p>
        </w:tc>
      </w:tr>
      <w:tr w:rsidR="00154ACF" w:rsidRPr="002801D0" w14:paraId="169FD2EB" w14:textId="77777777" w:rsidTr="0080110D">
        <w:tc>
          <w:tcPr>
            <w:tcW w:w="1790" w:type="dxa"/>
          </w:tcPr>
          <w:p w14:paraId="2E446F1A" w14:textId="77777777" w:rsidR="00154ACF" w:rsidRPr="002801D0" w:rsidRDefault="00154ACF" w:rsidP="00BE1D3B">
            <w:pPr>
              <w:spacing w:before="56" w:after="56"/>
            </w:pPr>
            <w:r w:rsidRPr="002801D0">
              <w:t>AIDS</w:t>
            </w:r>
          </w:p>
        </w:tc>
        <w:tc>
          <w:tcPr>
            <w:tcW w:w="7991" w:type="dxa"/>
          </w:tcPr>
          <w:p w14:paraId="12670E64" w14:textId="77777777" w:rsidR="00154ACF" w:rsidRPr="002801D0" w:rsidRDefault="00154ACF" w:rsidP="00BE1D3B">
            <w:pPr>
              <w:spacing w:before="56" w:after="56"/>
            </w:pPr>
            <w:r w:rsidRPr="002801D0">
              <w:t>Acquired immunodeficiency syndrome</w:t>
            </w:r>
          </w:p>
        </w:tc>
      </w:tr>
      <w:tr w:rsidR="00154ACF" w:rsidRPr="002801D0" w14:paraId="0BC9DC1C" w14:textId="77777777" w:rsidTr="0080110D">
        <w:tc>
          <w:tcPr>
            <w:tcW w:w="1790" w:type="dxa"/>
          </w:tcPr>
          <w:p w14:paraId="0C6B4AE1" w14:textId="77777777" w:rsidR="00154ACF" w:rsidRPr="002801D0" w:rsidRDefault="00154ACF" w:rsidP="00BE1D3B">
            <w:pPr>
              <w:spacing w:before="56" w:after="56"/>
            </w:pPr>
            <w:proofErr w:type="spellStart"/>
            <w:r w:rsidRPr="002801D0">
              <w:t>ASHM</w:t>
            </w:r>
            <w:proofErr w:type="spellEnd"/>
          </w:p>
        </w:tc>
        <w:tc>
          <w:tcPr>
            <w:tcW w:w="7991" w:type="dxa"/>
          </w:tcPr>
          <w:p w14:paraId="0B24547C" w14:textId="3CE4A540" w:rsidR="00154ACF" w:rsidRPr="002801D0" w:rsidRDefault="00527EA9" w:rsidP="00BE1D3B">
            <w:pPr>
              <w:spacing w:before="56" w:after="56"/>
            </w:pPr>
            <w:r w:rsidRPr="002801D0">
              <w:t>Australasian Society for HIV, Viral Hepatitis and Sexual Health Medicine</w:t>
            </w:r>
          </w:p>
        </w:tc>
      </w:tr>
      <w:tr w:rsidR="00154ACF" w:rsidRPr="002801D0" w14:paraId="415A1465" w14:textId="77777777" w:rsidTr="0080110D">
        <w:tc>
          <w:tcPr>
            <w:tcW w:w="1790" w:type="dxa"/>
          </w:tcPr>
          <w:p w14:paraId="5A0DE773" w14:textId="77777777" w:rsidR="00154ACF" w:rsidRPr="002801D0" w:rsidRDefault="00154ACF" w:rsidP="00BE1D3B">
            <w:pPr>
              <w:spacing w:before="56" w:after="56"/>
            </w:pPr>
            <w:r w:rsidRPr="002801D0">
              <w:t>ASR(s)</w:t>
            </w:r>
          </w:p>
        </w:tc>
        <w:tc>
          <w:tcPr>
            <w:tcW w:w="7991" w:type="dxa"/>
          </w:tcPr>
          <w:p w14:paraId="62751957" w14:textId="77777777" w:rsidR="00154ACF" w:rsidRPr="002801D0" w:rsidRDefault="00154ACF" w:rsidP="00BE1D3B">
            <w:pPr>
              <w:spacing w:before="56" w:after="56"/>
            </w:pPr>
            <w:r w:rsidRPr="002801D0">
              <w:t>Age-standardised notification rate(s) per 100,000 population</w:t>
            </w:r>
          </w:p>
        </w:tc>
      </w:tr>
      <w:tr w:rsidR="00154ACF" w:rsidRPr="002801D0" w14:paraId="532F0175" w14:textId="77777777" w:rsidTr="0080110D">
        <w:tc>
          <w:tcPr>
            <w:tcW w:w="1790" w:type="dxa"/>
          </w:tcPr>
          <w:p w14:paraId="37CD2ED9" w14:textId="77777777" w:rsidR="00154ACF" w:rsidRPr="002801D0" w:rsidRDefault="00154ACF" w:rsidP="00BE1D3B">
            <w:pPr>
              <w:spacing w:before="56" w:after="56"/>
            </w:pPr>
            <w:proofErr w:type="spellStart"/>
            <w:r w:rsidRPr="002801D0">
              <w:t>BBV</w:t>
            </w:r>
            <w:proofErr w:type="spellEnd"/>
            <w:r w:rsidRPr="002801D0">
              <w:t>(s)</w:t>
            </w:r>
          </w:p>
        </w:tc>
        <w:tc>
          <w:tcPr>
            <w:tcW w:w="7991" w:type="dxa"/>
          </w:tcPr>
          <w:p w14:paraId="558B1199" w14:textId="77777777" w:rsidR="00154ACF" w:rsidRPr="002801D0" w:rsidRDefault="00154ACF" w:rsidP="00BE1D3B">
            <w:pPr>
              <w:spacing w:before="56" w:after="56"/>
            </w:pPr>
            <w:r w:rsidRPr="002801D0">
              <w:t>Blood-borne virus(</w:t>
            </w:r>
            <w:proofErr w:type="spellStart"/>
            <w:r w:rsidRPr="002801D0">
              <w:t>es</w:t>
            </w:r>
            <w:proofErr w:type="spellEnd"/>
            <w:r w:rsidRPr="002801D0">
              <w:t>)</w:t>
            </w:r>
          </w:p>
        </w:tc>
      </w:tr>
      <w:tr w:rsidR="00B864EC" w:rsidRPr="002801D0" w14:paraId="17D6357D" w14:textId="77777777" w:rsidTr="0080110D">
        <w:tc>
          <w:tcPr>
            <w:tcW w:w="1790" w:type="dxa"/>
          </w:tcPr>
          <w:p w14:paraId="1C2B6086" w14:textId="186799B2" w:rsidR="00B864EC" w:rsidRPr="002801D0" w:rsidRDefault="00B864EC" w:rsidP="00BE1D3B">
            <w:pPr>
              <w:spacing w:before="56" w:after="56"/>
            </w:pPr>
            <w:r w:rsidRPr="002801D0">
              <w:t>CDNA</w:t>
            </w:r>
          </w:p>
        </w:tc>
        <w:tc>
          <w:tcPr>
            <w:tcW w:w="7991" w:type="dxa"/>
          </w:tcPr>
          <w:p w14:paraId="4722A9BB" w14:textId="46716AD0" w:rsidR="00B864EC" w:rsidRPr="002801D0" w:rsidRDefault="00B864EC" w:rsidP="00BE1D3B">
            <w:pPr>
              <w:spacing w:before="56" w:after="56"/>
            </w:pPr>
            <w:r w:rsidRPr="002801D0">
              <w:t>Communicable Disease</w:t>
            </w:r>
            <w:r w:rsidR="009B3B6C">
              <w:t>s</w:t>
            </w:r>
            <w:r w:rsidRPr="002801D0">
              <w:t xml:space="preserve"> Network Australia</w:t>
            </w:r>
          </w:p>
        </w:tc>
      </w:tr>
      <w:tr w:rsidR="002B6AAE" w:rsidRPr="002801D0" w14:paraId="7BCA71F1" w14:textId="77777777" w:rsidTr="0080110D">
        <w:tc>
          <w:tcPr>
            <w:tcW w:w="1790" w:type="dxa"/>
          </w:tcPr>
          <w:p w14:paraId="36815F15" w14:textId="2B9E08DD" w:rsidR="002B6AAE" w:rsidRPr="002801D0" w:rsidRDefault="002B6AAE" w:rsidP="002B6AAE">
            <w:pPr>
              <w:spacing w:before="56" w:after="56"/>
            </w:pPr>
            <w:proofErr w:type="spellStart"/>
            <w:r w:rsidRPr="002801D0">
              <w:t>DAA</w:t>
            </w:r>
            <w:proofErr w:type="spellEnd"/>
            <w:r w:rsidRPr="002801D0">
              <w:t>(s)</w:t>
            </w:r>
          </w:p>
        </w:tc>
        <w:tc>
          <w:tcPr>
            <w:tcW w:w="7991" w:type="dxa"/>
          </w:tcPr>
          <w:p w14:paraId="1C2969BE" w14:textId="776C4D94" w:rsidR="002B6AAE" w:rsidRPr="002801D0" w:rsidRDefault="002B6AAE" w:rsidP="00BE1D3B">
            <w:pPr>
              <w:spacing w:before="56" w:after="56"/>
            </w:pPr>
            <w:r w:rsidRPr="002801D0">
              <w:t>Direct acting antiviral(s)</w:t>
            </w:r>
          </w:p>
        </w:tc>
      </w:tr>
      <w:tr w:rsidR="005B3A6A" w:rsidRPr="002801D0" w14:paraId="2CD87C6E" w14:textId="77777777" w:rsidTr="0080110D">
        <w:tc>
          <w:tcPr>
            <w:tcW w:w="1790" w:type="dxa"/>
          </w:tcPr>
          <w:p w14:paraId="17E5C1DD" w14:textId="4D774E54" w:rsidR="005B3A6A" w:rsidRPr="002801D0" w:rsidRDefault="005B3A6A" w:rsidP="00BE1D3B">
            <w:pPr>
              <w:spacing w:before="56" w:after="56"/>
            </w:pPr>
            <w:proofErr w:type="spellStart"/>
            <w:r w:rsidRPr="005B3A6A">
              <w:t>DCS</w:t>
            </w:r>
            <w:proofErr w:type="spellEnd"/>
          </w:p>
        </w:tc>
        <w:tc>
          <w:tcPr>
            <w:tcW w:w="7991" w:type="dxa"/>
          </w:tcPr>
          <w:p w14:paraId="644B03AA" w14:textId="5C6CBAA0" w:rsidR="005B3A6A" w:rsidRPr="002801D0" w:rsidRDefault="005B3A6A" w:rsidP="00BE1D3B">
            <w:pPr>
              <w:spacing w:before="56" w:after="56"/>
            </w:pPr>
            <w:r w:rsidRPr="005B3A6A">
              <w:t>Department of Corrective Services</w:t>
            </w:r>
          </w:p>
        </w:tc>
      </w:tr>
      <w:tr w:rsidR="00154ACF" w:rsidRPr="002801D0" w14:paraId="398E9BD7" w14:textId="77777777" w:rsidTr="0080110D">
        <w:tc>
          <w:tcPr>
            <w:tcW w:w="1790" w:type="dxa"/>
          </w:tcPr>
          <w:p w14:paraId="05EE8E35" w14:textId="77777777" w:rsidR="00154ACF" w:rsidRPr="002801D0" w:rsidRDefault="00154ACF" w:rsidP="00BE1D3B">
            <w:pPr>
              <w:spacing w:before="56" w:after="56"/>
            </w:pPr>
            <w:proofErr w:type="spellStart"/>
            <w:r w:rsidRPr="002801D0">
              <w:t>DoH</w:t>
            </w:r>
            <w:proofErr w:type="spellEnd"/>
          </w:p>
        </w:tc>
        <w:tc>
          <w:tcPr>
            <w:tcW w:w="7991" w:type="dxa"/>
          </w:tcPr>
          <w:p w14:paraId="2BD2302B" w14:textId="77777777" w:rsidR="00154ACF" w:rsidRPr="002801D0" w:rsidRDefault="00154ACF" w:rsidP="00BE1D3B">
            <w:pPr>
              <w:spacing w:before="56" w:after="56"/>
            </w:pPr>
            <w:r w:rsidRPr="002801D0">
              <w:t>Department of Health Western Australia</w:t>
            </w:r>
            <w:r w:rsidRPr="002801D0">
              <w:tab/>
            </w:r>
          </w:p>
        </w:tc>
      </w:tr>
      <w:tr w:rsidR="00CC67E9" w:rsidRPr="002801D0" w14:paraId="30A6C492" w14:textId="77777777" w:rsidTr="0080110D">
        <w:tc>
          <w:tcPr>
            <w:tcW w:w="1790" w:type="dxa"/>
          </w:tcPr>
          <w:p w14:paraId="64C7E244" w14:textId="08CFF0C1" w:rsidR="00CC67E9" w:rsidRPr="002801D0" w:rsidRDefault="00CC67E9" w:rsidP="00BE1D3B">
            <w:pPr>
              <w:spacing w:before="56" w:after="56"/>
            </w:pPr>
            <w:r w:rsidRPr="002801D0">
              <w:t>GP(s)</w:t>
            </w:r>
          </w:p>
        </w:tc>
        <w:tc>
          <w:tcPr>
            <w:tcW w:w="7991" w:type="dxa"/>
          </w:tcPr>
          <w:p w14:paraId="6340310E" w14:textId="2C53DC2E" w:rsidR="00CC67E9" w:rsidRPr="002801D0" w:rsidRDefault="00CC67E9" w:rsidP="00BE1D3B">
            <w:pPr>
              <w:spacing w:before="56" w:after="56"/>
            </w:pPr>
            <w:r w:rsidRPr="002801D0">
              <w:t>General practitioner(s)</w:t>
            </w:r>
          </w:p>
        </w:tc>
      </w:tr>
      <w:tr w:rsidR="00154ACF" w:rsidRPr="002801D0" w14:paraId="12E0DF57" w14:textId="77777777" w:rsidTr="0080110D">
        <w:tc>
          <w:tcPr>
            <w:tcW w:w="1790" w:type="dxa"/>
          </w:tcPr>
          <w:p w14:paraId="2EFD661E" w14:textId="77777777" w:rsidR="00154ACF" w:rsidRPr="002801D0" w:rsidRDefault="00154ACF" w:rsidP="00BE1D3B">
            <w:pPr>
              <w:spacing w:before="56" w:after="56"/>
            </w:pPr>
            <w:r w:rsidRPr="002801D0">
              <w:t>HIV</w:t>
            </w:r>
          </w:p>
        </w:tc>
        <w:tc>
          <w:tcPr>
            <w:tcW w:w="7991" w:type="dxa"/>
          </w:tcPr>
          <w:p w14:paraId="4A434CAA" w14:textId="77777777" w:rsidR="00154ACF" w:rsidRPr="002801D0" w:rsidRDefault="00154ACF" w:rsidP="00BE1D3B">
            <w:pPr>
              <w:spacing w:before="56" w:after="56"/>
            </w:pPr>
            <w:r w:rsidRPr="002801D0">
              <w:t>Human immunodeficiency virus</w:t>
            </w:r>
          </w:p>
        </w:tc>
      </w:tr>
      <w:tr w:rsidR="00CC67E9" w:rsidRPr="002801D0" w14:paraId="783080F6" w14:textId="77777777" w:rsidTr="0080110D">
        <w:tc>
          <w:tcPr>
            <w:tcW w:w="1790" w:type="dxa"/>
          </w:tcPr>
          <w:p w14:paraId="6BE0A262" w14:textId="7A8C6086" w:rsidR="00CC67E9" w:rsidRPr="002801D0" w:rsidRDefault="00CC67E9" w:rsidP="00BE1D3B">
            <w:pPr>
              <w:spacing w:before="56" w:after="56"/>
            </w:pPr>
            <w:proofErr w:type="spellStart"/>
            <w:r w:rsidRPr="002801D0">
              <w:t>ICMP</w:t>
            </w:r>
            <w:proofErr w:type="spellEnd"/>
          </w:p>
        </w:tc>
        <w:tc>
          <w:tcPr>
            <w:tcW w:w="7991" w:type="dxa"/>
          </w:tcPr>
          <w:p w14:paraId="23C28336" w14:textId="23D33816" w:rsidR="00CC67E9" w:rsidRPr="002801D0" w:rsidRDefault="00CC67E9" w:rsidP="00BE1D3B">
            <w:pPr>
              <w:spacing w:before="56" w:after="56"/>
            </w:pPr>
            <w:r w:rsidRPr="002801D0">
              <w:t>Integrated Case Management Program</w:t>
            </w:r>
          </w:p>
        </w:tc>
      </w:tr>
      <w:tr w:rsidR="00154ACF" w:rsidRPr="002801D0" w14:paraId="4B2C7596" w14:textId="77777777" w:rsidTr="0080110D">
        <w:tc>
          <w:tcPr>
            <w:tcW w:w="1790" w:type="dxa"/>
          </w:tcPr>
          <w:p w14:paraId="57E4CE51" w14:textId="77777777" w:rsidR="00154ACF" w:rsidRPr="002801D0" w:rsidRDefault="00154ACF" w:rsidP="00BE1D3B">
            <w:pPr>
              <w:spacing w:before="56" w:after="56"/>
            </w:pPr>
            <w:r w:rsidRPr="002801D0">
              <w:t>IDC(s)</w:t>
            </w:r>
          </w:p>
        </w:tc>
        <w:tc>
          <w:tcPr>
            <w:tcW w:w="7991" w:type="dxa"/>
          </w:tcPr>
          <w:p w14:paraId="7FCBDEBA" w14:textId="77777777" w:rsidR="00154ACF" w:rsidRPr="002801D0" w:rsidRDefault="00154ACF" w:rsidP="00BE1D3B">
            <w:pPr>
              <w:spacing w:before="56" w:after="56"/>
            </w:pPr>
            <w:r w:rsidRPr="002801D0">
              <w:t>Immigration Detention Centre(s)</w:t>
            </w:r>
          </w:p>
        </w:tc>
      </w:tr>
      <w:tr w:rsidR="00F3488B" w:rsidRPr="002801D0" w14:paraId="638EC8C6" w14:textId="77777777" w:rsidTr="0080110D">
        <w:tc>
          <w:tcPr>
            <w:tcW w:w="1790" w:type="dxa"/>
          </w:tcPr>
          <w:p w14:paraId="6FFE13C2" w14:textId="53F00180" w:rsidR="00F3488B" w:rsidRPr="002801D0" w:rsidRDefault="00F3488B" w:rsidP="00BE1D3B">
            <w:pPr>
              <w:spacing w:before="56" w:after="56"/>
            </w:pPr>
            <w:proofErr w:type="spellStart"/>
            <w:r w:rsidRPr="002801D0">
              <w:t>MSCWA</w:t>
            </w:r>
            <w:proofErr w:type="spellEnd"/>
          </w:p>
        </w:tc>
        <w:tc>
          <w:tcPr>
            <w:tcW w:w="7991" w:type="dxa"/>
          </w:tcPr>
          <w:p w14:paraId="0148DE8F" w14:textId="7E82AED8" w:rsidR="00F3488B" w:rsidRPr="002801D0" w:rsidRDefault="00F3488B" w:rsidP="00F3488B">
            <w:pPr>
              <w:spacing w:before="56" w:after="56"/>
            </w:pPr>
            <w:r w:rsidRPr="002801D0">
              <w:t>Multicultural Services Centre of W</w:t>
            </w:r>
            <w:r w:rsidR="002C28D2" w:rsidRPr="002801D0">
              <w:t xml:space="preserve">estern </w:t>
            </w:r>
            <w:r w:rsidRPr="002801D0">
              <w:t>A</w:t>
            </w:r>
            <w:r w:rsidR="002C28D2" w:rsidRPr="002801D0">
              <w:t>ustralia</w:t>
            </w:r>
          </w:p>
        </w:tc>
      </w:tr>
      <w:tr w:rsidR="00154ACF" w:rsidRPr="002801D0" w14:paraId="669F1A20" w14:textId="77777777" w:rsidTr="0080110D">
        <w:tc>
          <w:tcPr>
            <w:tcW w:w="1790" w:type="dxa"/>
          </w:tcPr>
          <w:p w14:paraId="00D6C7DA" w14:textId="77777777" w:rsidR="00154ACF" w:rsidRPr="002801D0" w:rsidRDefault="00154ACF" w:rsidP="00BE1D3B">
            <w:pPr>
              <w:spacing w:before="56" w:after="56"/>
            </w:pPr>
            <w:proofErr w:type="spellStart"/>
            <w:r w:rsidRPr="002801D0">
              <w:t>MSM</w:t>
            </w:r>
            <w:proofErr w:type="spellEnd"/>
          </w:p>
        </w:tc>
        <w:tc>
          <w:tcPr>
            <w:tcW w:w="7991" w:type="dxa"/>
          </w:tcPr>
          <w:p w14:paraId="4ABD98E3" w14:textId="77777777" w:rsidR="00154ACF" w:rsidRPr="002801D0" w:rsidRDefault="00154ACF" w:rsidP="00BE1D3B">
            <w:pPr>
              <w:spacing w:before="56" w:after="56"/>
            </w:pPr>
            <w:r w:rsidRPr="002801D0">
              <w:t>Men who have sex with men</w:t>
            </w:r>
          </w:p>
        </w:tc>
      </w:tr>
      <w:tr w:rsidR="00154ACF" w:rsidRPr="002801D0" w14:paraId="3B48DEBD" w14:textId="77777777" w:rsidTr="0080110D">
        <w:tc>
          <w:tcPr>
            <w:tcW w:w="1790" w:type="dxa"/>
          </w:tcPr>
          <w:p w14:paraId="00BA24E1" w14:textId="77777777" w:rsidR="00154ACF" w:rsidRPr="002801D0" w:rsidRDefault="00154ACF" w:rsidP="00BE1D3B">
            <w:pPr>
              <w:spacing w:before="56" w:after="56"/>
            </w:pPr>
            <w:proofErr w:type="spellStart"/>
            <w:r w:rsidRPr="002801D0">
              <w:t>NNDSS</w:t>
            </w:r>
            <w:proofErr w:type="spellEnd"/>
          </w:p>
        </w:tc>
        <w:tc>
          <w:tcPr>
            <w:tcW w:w="7991" w:type="dxa"/>
          </w:tcPr>
          <w:p w14:paraId="00258AC2" w14:textId="77777777" w:rsidR="00154ACF" w:rsidRPr="002801D0" w:rsidRDefault="00154ACF" w:rsidP="00BE1D3B">
            <w:pPr>
              <w:spacing w:before="56" w:after="56"/>
            </w:pPr>
            <w:r w:rsidRPr="002801D0">
              <w:t>National Notifiable Diseases Surveillance System</w:t>
            </w:r>
          </w:p>
        </w:tc>
      </w:tr>
      <w:tr w:rsidR="00154ACF" w:rsidRPr="002801D0" w14:paraId="4F152AFE" w14:textId="77777777" w:rsidTr="0080110D">
        <w:tc>
          <w:tcPr>
            <w:tcW w:w="1790" w:type="dxa"/>
          </w:tcPr>
          <w:p w14:paraId="0E4216EF" w14:textId="3D22B260" w:rsidR="00154ACF" w:rsidRPr="002801D0" w:rsidRDefault="00154ACF" w:rsidP="00BE1D3B">
            <w:pPr>
              <w:spacing w:before="56" w:after="56"/>
            </w:pPr>
            <w:proofErr w:type="spellStart"/>
            <w:r w:rsidRPr="002801D0">
              <w:t>nPEP</w:t>
            </w:r>
            <w:proofErr w:type="spellEnd"/>
          </w:p>
        </w:tc>
        <w:tc>
          <w:tcPr>
            <w:tcW w:w="7991" w:type="dxa"/>
          </w:tcPr>
          <w:p w14:paraId="16D045DF" w14:textId="7721E2F7" w:rsidR="00154ACF" w:rsidRPr="002801D0" w:rsidRDefault="00154ACF" w:rsidP="00BE1D3B">
            <w:pPr>
              <w:spacing w:before="56" w:after="56"/>
            </w:pPr>
            <w:r w:rsidRPr="002801D0">
              <w:t xml:space="preserve">Non-occupational </w:t>
            </w:r>
            <w:r w:rsidR="005C1935" w:rsidRPr="002801D0">
              <w:t>p</w:t>
            </w:r>
            <w:r w:rsidRPr="002801D0">
              <w:t>ost</w:t>
            </w:r>
            <w:r w:rsidR="005C1935" w:rsidRPr="002801D0">
              <w:t>-e</w:t>
            </w:r>
            <w:r w:rsidRPr="002801D0">
              <w:t xml:space="preserve">xposure </w:t>
            </w:r>
            <w:r w:rsidR="005C1935" w:rsidRPr="002801D0">
              <w:t>p</w:t>
            </w:r>
            <w:r w:rsidRPr="002801D0">
              <w:t>rophylaxis</w:t>
            </w:r>
          </w:p>
        </w:tc>
      </w:tr>
      <w:tr w:rsidR="003F128F" w:rsidRPr="002801D0" w14:paraId="2CF5A522" w14:textId="77777777" w:rsidTr="0080110D">
        <w:tc>
          <w:tcPr>
            <w:tcW w:w="1790" w:type="dxa"/>
          </w:tcPr>
          <w:p w14:paraId="6DEF0C9F" w14:textId="58DD1D7B" w:rsidR="003F128F" w:rsidRPr="002801D0" w:rsidRDefault="003F128F" w:rsidP="00BE1D3B">
            <w:pPr>
              <w:spacing w:before="56" w:after="56"/>
            </w:pPr>
            <w:proofErr w:type="spellStart"/>
            <w:r w:rsidRPr="002801D0">
              <w:t>NSP</w:t>
            </w:r>
            <w:proofErr w:type="spellEnd"/>
            <w:r w:rsidR="00F83EBC" w:rsidRPr="002801D0">
              <w:t>(s)</w:t>
            </w:r>
          </w:p>
        </w:tc>
        <w:tc>
          <w:tcPr>
            <w:tcW w:w="7991" w:type="dxa"/>
          </w:tcPr>
          <w:p w14:paraId="06C41F69" w14:textId="35C0E5C1" w:rsidR="003F128F" w:rsidRPr="002801D0" w:rsidRDefault="003F128F" w:rsidP="00BE1D3B">
            <w:pPr>
              <w:spacing w:before="56" w:after="56"/>
            </w:pPr>
            <w:r w:rsidRPr="002801D0">
              <w:t>Needle and Syringe Program</w:t>
            </w:r>
            <w:r w:rsidR="00F83EBC" w:rsidRPr="002801D0">
              <w:t>(s)</w:t>
            </w:r>
          </w:p>
        </w:tc>
      </w:tr>
      <w:tr w:rsidR="00154ACF" w:rsidRPr="002801D0" w14:paraId="70589057" w14:textId="77777777" w:rsidTr="0080110D">
        <w:tc>
          <w:tcPr>
            <w:tcW w:w="1790" w:type="dxa"/>
          </w:tcPr>
          <w:p w14:paraId="12C8F5A5" w14:textId="77777777" w:rsidR="00154ACF" w:rsidRPr="002801D0" w:rsidRDefault="00154ACF" w:rsidP="00BE1D3B">
            <w:pPr>
              <w:spacing w:before="56" w:after="56"/>
            </w:pPr>
            <w:r w:rsidRPr="002801D0">
              <w:t>NT</w:t>
            </w:r>
          </w:p>
        </w:tc>
        <w:tc>
          <w:tcPr>
            <w:tcW w:w="7991" w:type="dxa"/>
          </w:tcPr>
          <w:p w14:paraId="42848113" w14:textId="77777777" w:rsidR="00154ACF" w:rsidRPr="002801D0" w:rsidRDefault="00154ACF" w:rsidP="00BE1D3B">
            <w:pPr>
              <w:spacing w:before="56" w:after="56"/>
            </w:pPr>
            <w:r w:rsidRPr="002801D0">
              <w:t>Northern Territory</w:t>
            </w:r>
          </w:p>
        </w:tc>
      </w:tr>
      <w:tr w:rsidR="00B85AF5" w:rsidRPr="002801D0" w14:paraId="45F52287" w14:textId="77777777" w:rsidTr="0080110D">
        <w:tc>
          <w:tcPr>
            <w:tcW w:w="1790" w:type="dxa"/>
          </w:tcPr>
          <w:p w14:paraId="133651ED" w14:textId="0A556E6B" w:rsidR="00B85AF5" w:rsidRPr="002801D0" w:rsidRDefault="00B85AF5" w:rsidP="00BE1D3B">
            <w:pPr>
              <w:spacing w:before="56" w:after="56"/>
            </w:pPr>
            <w:r w:rsidRPr="002801D0">
              <w:t>PBS</w:t>
            </w:r>
          </w:p>
        </w:tc>
        <w:tc>
          <w:tcPr>
            <w:tcW w:w="7991" w:type="dxa"/>
          </w:tcPr>
          <w:p w14:paraId="25F1BD3A" w14:textId="5CE2F81E" w:rsidR="00B85AF5" w:rsidRPr="002801D0" w:rsidRDefault="00B85AF5" w:rsidP="00BE1D3B">
            <w:pPr>
              <w:spacing w:before="56" w:after="56"/>
            </w:pPr>
            <w:r w:rsidRPr="002801D0">
              <w:t>Pharmaceutical Benefits Scheme</w:t>
            </w:r>
          </w:p>
        </w:tc>
      </w:tr>
      <w:tr w:rsidR="00154ACF" w:rsidRPr="002801D0" w14:paraId="3436BBAD" w14:textId="77777777" w:rsidTr="0080110D">
        <w:tc>
          <w:tcPr>
            <w:tcW w:w="1790" w:type="dxa"/>
          </w:tcPr>
          <w:p w14:paraId="10A63CAA" w14:textId="77777777" w:rsidR="00154ACF" w:rsidRPr="002801D0" w:rsidRDefault="00154ACF" w:rsidP="00BE1D3B">
            <w:pPr>
              <w:spacing w:before="56" w:after="56"/>
            </w:pPr>
            <w:proofErr w:type="spellStart"/>
            <w:r w:rsidRPr="002801D0">
              <w:t>PHU</w:t>
            </w:r>
            <w:proofErr w:type="spellEnd"/>
          </w:p>
        </w:tc>
        <w:tc>
          <w:tcPr>
            <w:tcW w:w="7991" w:type="dxa"/>
          </w:tcPr>
          <w:p w14:paraId="5471FE54" w14:textId="77777777" w:rsidR="00154ACF" w:rsidRPr="002801D0" w:rsidRDefault="00154ACF" w:rsidP="00BE1D3B">
            <w:pPr>
              <w:spacing w:before="56" w:after="56"/>
            </w:pPr>
            <w:r w:rsidRPr="002801D0">
              <w:t>Public Health Unit</w:t>
            </w:r>
          </w:p>
        </w:tc>
      </w:tr>
      <w:tr w:rsidR="00734427" w:rsidRPr="002801D0" w14:paraId="75767692" w14:textId="77777777" w:rsidTr="0080110D">
        <w:tc>
          <w:tcPr>
            <w:tcW w:w="1790" w:type="dxa"/>
          </w:tcPr>
          <w:p w14:paraId="5A987A80" w14:textId="014208FA" w:rsidR="00734427" w:rsidRPr="002801D0" w:rsidRDefault="00734427" w:rsidP="00BE1D3B">
            <w:pPr>
              <w:spacing w:before="56" w:after="56"/>
            </w:pPr>
            <w:proofErr w:type="spellStart"/>
            <w:r w:rsidRPr="002801D0">
              <w:t>PrEP</w:t>
            </w:r>
            <w:proofErr w:type="spellEnd"/>
          </w:p>
        </w:tc>
        <w:tc>
          <w:tcPr>
            <w:tcW w:w="7991" w:type="dxa"/>
          </w:tcPr>
          <w:p w14:paraId="26A07A09" w14:textId="4A8F60E8" w:rsidR="00734427" w:rsidRPr="002801D0" w:rsidRDefault="00734427" w:rsidP="00FA7E2D">
            <w:pPr>
              <w:spacing w:before="56" w:after="56"/>
            </w:pPr>
            <w:r w:rsidRPr="002801D0">
              <w:t>Pre-exposure prophylaxis</w:t>
            </w:r>
            <w:r w:rsidR="00FA7E2D" w:rsidRPr="002801D0">
              <w:t xml:space="preserve"> for HIV</w:t>
            </w:r>
          </w:p>
        </w:tc>
      </w:tr>
      <w:tr w:rsidR="00CC67E9" w:rsidRPr="002801D0" w14:paraId="36D5C715" w14:textId="77777777" w:rsidTr="0080110D">
        <w:tc>
          <w:tcPr>
            <w:tcW w:w="1790" w:type="dxa"/>
          </w:tcPr>
          <w:p w14:paraId="31ACF781" w14:textId="51503D96" w:rsidR="00CC67E9" w:rsidRPr="002801D0" w:rsidRDefault="00CC67E9" w:rsidP="00C45104">
            <w:pPr>
              <w:spacing w:before="56" w:after="56"/>
            </w:pPr>
            <w:proofErr w:type="spellStart"/>
            <w:r w:rsidRPr="002801D0">
              <w:t>PrEPIT</w:t>
            </w:r>
            <w:proofErr w:type="spellEnd"/>
            <w:r w:rsidR="00C45104" w:rsidRPr="002801D0">
              <w:t>-</w:t>
            </w:r>
            <w:r w:rsidRPr="002801D0">
              <w:t>WA</w:t>
            </w:r>
          </w:p>
        </w:tc>
        <w:tc>
          <w:tcPr>
            <w:tcW w:w="7991" w:type="dxa"/>
          </w:tcPr>
          <w:p w14:paraId="539FDC5D" w14:textId="496F587F" w:rsidR="00CC67E9" w:rsidRPr="002801D0" w:rsidRDefault="00C45104" w:rsidP="00C45104">
            <w:pPr>
              <w:spacing w:before="56" w:after="56"/>
            </w:pPr>
            <w:r w:rsidRPr="002801D0">
              <w:t xml:space="preserve">Western Australian pre-exposure prophylaxis for HIV </w:t>
            </w:r>
            <w:r w:rsidR="00CC67E9" w:rsidRPr="002801D0">
              <w:t>implementation trial</w:t>
            </w:r>
          </w:p>
        </w:tc>
      </w:tr>
      <w:tr w:rsidR="00154ACF" w:rsidRPr="002801D0" w14:paraId="14E121C7" w14:textId="77777777" w:rsidTr="0080110D">
        <w:tc>
          <w:tcPr>
            <w:tcW w:w="1790" w:type="dxa"/>
          </w:tcPr>
          <w:p w14:paraId="32CAA98D" w14:textId="77777777" w:rsidR="00154ACF" w:rsidRPr="002801D0" w:rsidRDefault="00154ACF" w:rsidP="00BE1D3B">
            <w:pPr>
              <w:spacing w:before="56" w:after="56"/>
            </w:pPr>
            <w:r w:rsidRPr="002801D0">
              <w:t>QLD</w:t>
            </w:r>
          </w:p>
        </w:tc>
        <w:tc>
          <w:tcPr>
            <w:tcW w:w="7991" w:type="dxa"/>
          </w:tcPr>
          <w:p w14:paraId="23D74790" w14:textId="77777777" w:rsidR="00154ACF" w:rsidRPr="002801D0" w:rsidRDefault="00154ACF" w:rsidP="00BE1D3B">
            <w:pPr>
              <w:spacing w:before="56" w:after="56"/>
            </w:pPr>
            <w:r w:rsidRPr="002801D0">
              <w:t>Queensland</w:t>
            </w:r>
          </w:p>
        </w:tc>
      </w:tr>
      <w:tr w:rsidR="00154ACF" w:rsidRPr="002801D0" w14:paraId="1D5D121A" w14:textId="77777777" w:rsidTr="0080110D">
        <w:tc>
          <w:tcPr>
            <w:tcW w:w="1790" w:type="dxa"/>
          </w:tcPr>
          <w:p w14:paraId="1BD98731" w14:textId="77777777" w:rsidR="00154ACF" w:rsidRPr="002801D0" w:rsidRDefault="00154ACF" w:rsidP="00BE1D3B">
            <w:pPr>
              <w:spacing w:before="56" w:after="56"/>
            </w:pPr>
            <w:r w:rsidRPr="002801D0">
              <w:t>SA</w:t>
            </w:r>
          </w:p>
        </w:tc>
        <w:tc>
          <w:tcPr>
            <w:tcW w:w="7991" w:type="dxa"/>
          </w:tcPr>
          <w:p w14:paraId="0324299D" w14:textId="77777777" w:rsidR="00154ACF" w:rsidRPr="002801D0" w:rsidRDefault="00154ACF" w:rsidP="00BE1D3B">
            <w:pPr>
              <w:spacing w:before="56" w:after="56"/>
            </w:pPr>
            <w:r w:rsidRPr="002801D0">
              <w:t>South Australia</w:t>
            </w:r>
          </w:p>
        </w:tc>
      </w:tr>
      <w:tr w:rsidR="00A13E91" w:rsidRPr="002801D0" w14:paraId="1EE67300" w14:textId="77777777" w:rsidTr="0080110D">
        <w:tc>
          <w:tcPr>
            <w:tcW w:w="1790" w:type="dxa"/>
          </w:tcPr>
          <w:p w14:paraId="54CD23CE" w14:textId="09D692E8" w:rsidR="00A13E91" w:rsidRPr="002801D0" w:rsidRDefault="00A13E91" w:rsidP="00BE1D3B">
            <w:pPr>
              <w:spacing w:before="56" w:after="56"/>
            </w:pPr>
            <w:proofErr w:type="spellStart"/>
            <w:r w:rsidRPr="002801D0">
              <w:t>SHQ</w:t>
            </w:r>
            <w:proofErr w:type="spellEnd"/>
          </w:p>
        </w:tc>
        <w:tc>
          <w:tcPr>
            <w:tcW w:w="7991" w:type="dxa"/>
          </w:tcPr>
          <w:p w14:paraId="5CE3815B" w14:textId="07CE81D6" w:rsidR="00A13E91" w:rsidRPr="002801D0" w:rsidRDefault="00A13E91" w:rsidP="00BE1D3B">
            <w:pPr>
              <w:spacing w:before="56" w:after="56"/>
            </w:pPr>
            <w:r w:rsidRPr="002801D0">
              <w:t>Sexual Health Quarters</w:t>
            </w:r>
          </w:p>
        </w:tc>
      </w:tr>
      <w:tr w:rsidR="00A70DB6" w:rsidRPr="002801D0" w14:paraId="7BAC9528" w14:textId="77777777" w:rsidTr="0080110D">
        <w:tc>
          <w:tcPr>
            <w:tcW w:w="1790" w:type="dxa"/>
          </w:tcPr>
          <w:p w14:paraId="168C2D6B" w14:textId="77777777" w:rsidR="00A70DB6" w:rsidRPr="002801D0" w:rsidRDefault="00A70DB6" w:rsidP="00BE1D3B">
            <w:pPr>
              <w:spacing w:before="56" w:after="56"/>
            </w:pPr>
            <w:proofErr w:type="spellStart"/>
            <w:r w:rsidRPr="002801D0">
              <w:t>SiREN</w:t>
            </w:r>
            <w:proofErr w:type="spellEnd"/>
          </w:p>
        </w:tc>
        <w:tc>
          <w:tcPr>
            <w:tcW w:w="7991" w:type="dxa"/>
          </w:tcPr>
          <w:p w14:paraId="1AB70E4E" w14:textId="5CE33743" w:rsidR="00A70DB6" w:rsidRPr="002801D0" w:rsidRDefault="005B3A6A" w:rsidP="00BE1D3B">
            <w:pPr>
              <w:spacing w:before="56" w:after="56"/>
            </w:pPr>
            <w:r>
              <w:t xml:space="preserve">WA </w:t>
            </w:r>
            <w:r w:rsidR="00A70DB6" w:rsidRPr="002801D0">
              <w:t>Sexual Health and Blood-borne Viruses Applied Research and Evaluation Network</w:t>
            </w:r>
          </w:p>
        </w:tc>
      </w:tr>
      <w:tr w:rsidR="00154ACF" w:rsidRPr="002801D0" w14:paraId="4B779116" w14:textId="77777777" w:rsidTr="0080110D">
        <w:tc>
          <w:tcPr>
            <w:tcW w:w="1790" w:type="dxa"/>
          </w:tcPr>
          <w:p w14:paraId="00BFED3D" w14:textId="77777777" w:rsidR="00154ACF" w:rsidRPr="002801D0" w:rsidRDefault="00154ACF" w:rsidP="00BE1D3B">
            <w:pPr>
              <w:spacing w:before="56" w:after="56"/>
            </w:pPr>
            <w:r w:rsidRPr="002801D0">
              <w:t>STI(s)</w:t>
            </w:r>
            <w:r w:rsidRPr="002801D0">
              <w:tab/>
            </w:r>
          </w:p>
        </w:tc>
        <w:tc>
          <w:tcPr>
            <w:tcW w:w="7991" w:type="dxa"/>
          </w:tcPr>
          <w:p w14:paraId="5DFCEF5C" w14:textId="77777777" w:rsidR="00154ACF" w:rsidRPr="002801D0" w:rsidRDefault="00154ACF" w:rsidP="00BE1D3B">
            <w:pPr>
              <w:spacing w:before="56" w:after="56"/>
            </w:pPr>
            <w:r w:rsidRPr="002801D0">
              <w:t>Sexually transmitted infection(s)</w:t>
            </w:r>
          </w:p>
        </w:tc>
      </w:tr>
      <w:tr w:rsidR="003324CA" w:rsidRPr="002801D0" w14:paraId="44D45427" w14:textId="77777777" w:rsidTr="0080110D">
        <w:tc>
          <w:tcPr>
            <w:tcW w:w="1790" w:type="dxa"/>
          </w:tcPr>
          <w:p w14:paraId="7E50436F" w14:textId="20AD4645" w:rsidR="003324CA" w:rsidRPr="002801D0" w:rsidRDefault="003324CA" w:rsidP="00BE1D3B">
            <w:pPr>
              <w:spacing w:before="56" w:after="56"/>
            </w:pPr>
            <w:r w:rsidRPr="002801D0">
              <w:t>TAS</w:t>
            </w:r>
          </w:p>
        </w:tc>
        <w:tc>
          <w:tcPr>
            <w:tcW w:w="7991" w:type="dxa"/>
          </w:tcPr>
          <w:p w14:paraId="6837EEE2" w14:textId="326D8056" w:rsidR="003324CA" w:rsidRPr="002801D0" w:rsidRDefault="003324CA" w:rsidP="00BE1D3B">
            <w:pPr>
              <w:spacing w:before="56" w:after="56"/>
            </w:pPr>
            <w:r w:rsidRPr="002801D0">
              <w:t>Tasmania</w:t>
            </w:r>
          </w:p>
        </w:tc>
      </w:tr>
      <w:tr w:rsidR="00154ACF" w:rsidRPr="002801D0" w14:paraId="45ED54C5" w14:textId="77777777" w:rsidTr="0080110D">
        <w:tc>
          <w:tcPr>
            <w:tcW w:w="1790" w:type="dxa"/>
          </w:tcPr>
          <w:p w14:paraId="4505D72D" w14:textId="77777777" w:rsidR="00154ACF" w:rsidRPr="002801D0" w:rsidRDefault="00154ACF" w:rsidP="00BE1D3B">
            <w:pPr>
              <w:spacing w:before="56" w:after="56"/>
            </w:pPr>
            <w:r w:rsidRPr="002801D0">
              <w:t>WA</w:t>
            </w:r>
          </w:p>
        </w:tc>
        <w:tc>
          <w:tcPr>
            <w:tcW w:w="7991" w:type="dxa"/>
          </w:tcPr>
          <w:p w14:paraId="0C1CBF8E" w14:textId="77777777" w:rsidR="00154ACF" w:rsidRPr="002801D0" w:rsidRDefault="00154ACF" w:rsidP="00BE1D3B">
            <w:pPr>
              <w:spacing w:before="56" w:after="56"/>
            </w:pPr>
            <w:r w:rsidRPr="002801D0">
              <w:t>Western Australia</w:t>
            </w:r>
          </w:p>
        </w:tc>
      </w:tr>
      <w:tr w:rsidR="00154ACF" w:rsidRPr="002801D0" w14:paraId="5385B8C5" w14:textId="77777777" w:rsidTr="0080110D">
        <w:tc>
          <w:tcPr>
            <w:tcW w:w="1790" w:type="dxa"/>
          </w:tcPr>
          <w:p w14:paraId="3CD9ED85" w14:textId="77777777" w:rsidR="00154ACF" w:rsidRPr="002801D0" w:rsidRDefault="00154ACF" w:rsidP="00BE1D3B">
            <w:pPr>
              <w:spacing w:before="56" w:after="56"/>
              <w:rPr>
                <w:lang w:eastAsia="en-US"/>
              </w:rPr>
            </w:pPr>
            <w:proofErr w:type="spellStart"/>
            <w:r w:rsidRPr="002801D0">
              <w:rPr>
                <w:lang w:eastAsia="en-US"/>
              </w:rPr>
              <w:t>WAAC</w:t>
            </w:r>
            <w:proofErr w:type="spellEnd"/>
          </w:p>
        </w:tc>
        <w:tc>
          <w:tcPr>
            <w:tcW w:w="7991" w:type="dxa"/>
          </w:tcPr>
          <w:p w14:paraId="0F79ECFF" w14:textId="77777777" w:rsidR="00154ACF" w:rsidRPr="002801D0" w:rsidRDefault="00154ACF" w:rsidP="00BE1D3B">
            <w:pPr>
              <w:spacing w:before="56" w:after="56"/>
              <w:rPr>
                <w:lang w:eastAsia="en-US"/>
              </w:rPr>
            </w:pPr>
            <w:r w:rsidRPr="002801D0">
              <w:rPr>
                <w:lang w:eastAsia="en-US"/>
              </w:rPr>
              <w:t>WA AIDS Council</w:t>
            </w:r>
          </w:p>
        </w:tc>
      </w:tr>
      <w:tr w:rsidR="00154ACF" w:rsidRPr="002801D0" w14:paraId="5CB124A7" w14:textId="77777777" w:rsidTr="0080110D">
        <w:tc>
          <w:tcPr>
            <w:tcW w:w="1790" w:type="dxa"/>
          </w:tcPr>
          <w:p w14:paraId="4C0E3801" w14:textId="77777777" w:rsidR="00154ACF" w:rsidRPr="002801D0" w:rsidRDefault="00154ACF" w:rsidP="00BE1D3B">
            <w:pPr>
              <w:spacing w:before="56" w:after="56"/>
            </w:pPr>
            <w:proofErr w:type="spellStart"/>
            <w:r w:rsidRPr="002801D0">
              <w:t>WANIDD</w:t>
            </w:r>
            <w:proofErr w:type="spellEnd"/>
          </w:p>
        </w:tc>
        <w:tc>
          <w:tcPr>
            <w:tcW w:w="7991" w:type="dxa"/>
          </w:tcPr>
          <w:p w14:paraId="5887616B" w14:textId="77777777" w:rsidR="00154ACF" w:rsidRPr="002801D0" w:rsidRDefault="00154ACF" w:rsidP="00BE1D3B">
            <w:pPr>
              <w:spacing w:before="56" w:after="56"/>
            </w:pPr>
            <w:r w:rsidRPr="002801D0">
              <w:t>Western Australian Notifiable Infectious Diseases Database</w:t>
            </w:r>
          </w:p>
        </w:tc>
      </w:tr>
      <w:tr w:rsidR="002C5BC8" w:rsidRPr="00537252" w14:paraId="5FCA8B36" w14:textId="77777777" w:rsidTr="0080110D">
        <w:tc>
          <w:tcPr>
            <w:tcW w:w="1790" w:type="dxa"/>
          </w:tcPr>
          <w:p w14:paraId="27E8F2A4" w14:textId="77777777" w:rsidR="002C5BC8" w:rsidRPr="002801D0" w:rsidRDefault="002C5BC8" w:rsidP="00BE1D3B">
            <w:pPr>
              <w:spacing w:before="56" w:after="56"/>
            </w:pPr>
            <w:proofErr w:type="spellStart"/>
            <w:r w:rsidRPr="002801D0">
              <w:t>YACWA</w:t>
            </w:r>
            <w:proofErr w:type="spellEnd"/>
          </w:p>
        </w:tc>
        <w:tc>
          <w:tcPr>
            <w:tcW w:w="7991" w:type="dxa"/>
          </w:tcPr>
          <w:p w14:paraId="2EB13853" w14:textId="3042CC94" w:rsidR="002C5BC8" w:rsidRPr="00D94024" w:rsidRDefault="002C5BC8" w:rsidP="00BE1D3B">
            <w:pPr>
              <w:spacing w:before="56" w:after="56"/>
            </w:pPr>
            <w:r w:rsidRPr="002801D0">
              <w:t xml:space="preserve">Youth Affairs Council of </w:t>
            </w:r>
            <w:r w:rsidR="002C28D2" w:rsidRPr="002801D0">
              <w:t>Western Australia</w:t>
            </w:r>
          </w:p>
        </w:tc>
      </w:tr>
    </w:tbl>
    <w:p w14:paraId="784B8642" w14:textId="77777777" w:rsidR="00154ACF" w:rsidRPr="001A3ABE" w:rsidRDefault="00154ACF" w:rsidP="000620C7">
      <w:pPr>
        <w:pStyle w:val="Heading1"/>
        <w:numPr>
          <w:ilvl w:val="0"/>
          <w:numId w:val="0"/>
        </w:numPr>
        <w:spacing w:before="0"/>
      </w:pPr>
      <w:r>
        <w:br w:type="page"/>
      </w:r>
      <w:bookmarkStart w:id="86" w:name="_Toc370130656"/>
      <w:bookmarkStart w:id="87" w:name="_Toc530738470"/>
      <w:bookmarkEnd w:id="83"/>
      <w:bookmarkEnd w:id="84"/>
      <w:bookmarkEnd w:id="85"/>
      <w:r w:rsidRPr="00730ECD">
        <w:lastRenderedPageBreak/>
        <w:t>Terminology used in Tables/Figures</w:t>
      </w:r>
      <w:bookmarkEnd w:id="86"/>
      <w:bookmarkEnd w:id="87"/>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4392"/>
        <w:gridCol w:w="5247"/>
      </w:tblGrid>
      <w:tr w:rsidR="00154ACF" w14:paraId="0BB2E0C4" w14:textId="77777777">
        <w:tc>
          <w:tcPr>
            <w:tcW w:w="4392" w:type="dxa"/>
          </w:tcPr>
          <w:p w14:paraId="046A848C" w14:textId="77777777" w:rsidR="00154ACF" w:rsidRPr="008E746A" w:rsidRDefault="00154ACF" w:rsidP="000620C7">
            <w:r w:rsidRPr="008E746A">
              <w:t>Age-specific rate</w:t>
            </w:r>
          </w:p>
        </w:tc>
        <w:tc>
          <w:tcPr>
            <w:tcW w:w="5247" w:type="dxa"/>
          </w:tcPr>
          <w:p w14:paraId="056B9800" w14:textId="77777777" w:rsidR="00154ACF" w:rsidRPr="008E746A" w:rsidRDefault="00154ACF" w:rsidP="008748F5">
            <w:r>
              <w:t>Notification rate for a specified age group. Both numerator and denominator refer to the same age group. Expressed per 100,000 persons in that age group</w:t>
            </w:r>
          </w:p>
        </w:tc>
      </w:tr>
      <w:tr w:rsidR="00154ACF" w14:paraId="4E9057FD" w14:textId="77777777">
        <w:tc>
          <w:tcPr>
            <w:tcW w:w="4392" w:type="dxa"/>
          </w:tcPr>
          <w:p w14:paraId="68656B7C" w14:textId="77777777" w:rsidR="00154ACF" w:rsidRPr="008E746A" w:rsidRDefault="00154ACF" w:rsidP="00B035A7">
            <w:r>
              <w:t>Age-standardised rate (ASR)</w:t>
            </w:r>
          </w:p>
        </w:tc>
        <w:tc>
          <w:tcPr>
            <w:tcW w:w="5247" w:type="dxa"/>
          </w:tcPr>
          <w:p w14:paraId="15D95B4D" w14:textId="77777777" w:rsidR="00154ACF" w:rsidRPr="008E746A" w:rsidRDefault="00154ACF" w:rsidP="008748F5">
            <w:r>
              <w:t>Notification rate adjusted to take account of differences in age composition when rates for different populations are compared. Expressed per 100,000 population</w:t>
            </w:r>
          </w:p>
        </w:tc>
      </w:tr>
      <w:tr w:rsidR="00154ACF" w14:paraId="7D69D112" w14:textId="77777777">
        <w:tc>
          <w:tcPr>
            <w:tcW w:w="4392" w:type="dxa"/>
          </w:tcPr>
          <w:p w14:paraId="128C5589" w14:textId="77777777" w:rsidR="00154ACF" w:rsidRPr="008E746A" w:rsidRDefault="00154ACF" w:rsidP="000620C7">
            <w:r w:rsidRPr="008E746A">
              <w:t>Crude rate</w:t>
            </w:r>
          </w:p>
        </w:tc>
        <w:tc>
          <w:tcPr>
            <w:tcW w:w="5247" w:type="dxa"/>
          </w:tcPr>
          <w:p w14:paraId="2CBA2D55" w14:textId="77777777" w:rsidR="00154ACF" w:rsidRPr="008E746A" w:rsidRDefault="00154ACF" w:rsidP="00B611A3">
            <w:r>
              <w:t xml:space="preserve">Calculated by dividing the number of notifications by the population. Not adjusted for age or other factors. Expressed per 100,000 population </w:t>
            </w:r>
          </w:p>
        </w:tc>
      </w:tr>
      <w:tr w:rsidR="00154ACF" w14:paraId="7C456721" w14:textId="77777777">
        <w:tc>
          <w:tcPr>
            <w:tcW w:w="4392" w:type="dxa"/>
          </w:tcPr>
          <w:p w14:paraId="5F868C69" w14:textId="77777777" w:rsidR="00154ACF" w:rsidRPr="008E746A" w:rsidRDefault="00154ACF" w:rsidP="00284D41">
            <w:r>
              <w:t>Infectious syphilis</w:t>
            </w:r>
          </w:p>
        </w:tc>
        <w:tc>
          <w:tcPr>
            <w:tcW w:w="5247" w:type="dxa"/>
          </w:tcPr>
          <w:p w14:paraId="47C56F23" w14:textId="77777777" w:rsidR="00154ACF" w:rsidRPr="008E746A" w:rsidRDefault="00154ACF" w:rsidP="008D0353">
            <w:r>
              <w:t>Primary syphilis + secondary syphilis + early latent (less than two years duration)</w:t>
            </w:r>
          </w:p>
        </w:tc>
      </w:tr>
      <w:tr w:rsidR="00154ACF" w14:paraId="0B05A949" w14:textId="77777777">
        <w:tc>
          <w:tcPr>
            <w:tcW w:w="4392" w:type="dxa"/>
          </w:tcPr>
          <w:p w14:paraId="0D925FE4" w14:textId="77777777" w:rsidR="00154ACF" w:rsidRPr="008E746A" w:rsidRDefault="00154ACF" w:rsidP="000620C7">
            <w:r w:rsidRPr="008E746A">
              <w:t>N/A</w:t>
            </w:r>
          </w:p>
        </w:tc>
        <w:tc>
          <w:tcPr>
            <w:tcW w:w="5247" w:type="dxa"/>
          </w:tcPr>
          <w:p w14:paraId="43756DE4" w14:textId="77777777" w:rsidR="00154ACF" w:rsidRPr="008E746A" w:rsidRDefault="00154ACF" w:rsidP="000620C7">
            <w:r w:rsidRPr="008E746A">
              <w:t>Not applicable</w:t>
            </w:r>
          </w:p>
        </w:tc>
      </w:tr>
      <w:tr w:rsidR="00154ACF" w14:paraId="679C775E" w14:textId="77777777">
        <w:tc>
          <w:tcPr>
            <w:tcW w:w="4392" w:type="dxa"/>
          </w:tcPr>
          <w:p w14:paraId="733C06BF" w14:textId="77777777" w:rsidR="00154ACF" w:rsidRPr="005E4DBE" w:rsidRDefault="00154ACF" w:rsidP="000620C7">
            <w:pPr>
              <w:rPr>
                <w:lang w:eastAsia="en-US"/>
              </w:rPr>
            </w:pPr>
            <w:r>
              <w:rPr>
                <w:lang w:eastAsia="en-US"/>
              </w:rPr>
              <w:t>Non-infectious syphilis</w:t>
            </w:r>
          </w:p>
        </w:tc>
        <w:tc>
          <w:tcPr>
            <w:tcW w:w="5247" w:type="dxa"/>
          </w:tcPr>
          <w:p w14:paraId="60DBB430" w14:textId="77777777" w:rsidR="00154ACF" w:rsidRDefault="00154ACF" w:rsidP="008D0353">
            <w:r>
              <w:t>Syphilis infection of more than two years or unknown duration</w:t>
            </w:r>
          </w:p>
        </w:tc>
      </w:tr>
      <w:tr w:rsidR="00154ACF" w14:paraId="02E1B5F7" w14:textId="77777777">
        <w:tc>
          <w:tcPr>
            <w:tcW w:w="4392" w:type="dxa"/>
          </w:tcPr>
          <w:p w14:paraId="789C3A7F" w14:textId="77777777" w:rsidR="00154ACF" w:rsidRPr="00537252" w:rsidRDefault="00154ACF" w:rsidP="00B035A7">
            <w:pPr>
              <w:rPr>
                <w:highlight w:val="green"/>
              </w:rPr>
            </w:pPr>
            <w:r w:rsidRPr="005E4DBE">
              <w:rPr>
                <w:lang w:eastAsia="en-US"/>
              </w:rPr>
              <w:t>Notification rate</w:t>
            </w:r>
          </w:p>
        </w:tc>
        <w:tc>
          <w:tcPr>
            <w:tcW w:w="5247" w:type="dxa"/>
          </w:tcPr>
          <w:p w14:paraId="1C7D02D0" w14:textId="77777777" w:rsidR="00154ACF" w:rsidRPr="00537252" w:rsidRDefault="00154ACF" w:rsidP="00874FE4">
            <w:pPr>
              <w:rPr>
                <w:highlight w:val="green"/>
              </w:rPr>
            </w:pPr>
            <w:r>
              <w:t>See crude rate and age-standardised rate</w:t>
            </w:r>
          </w:p>
        </w:tc>
      </w:tr>
      <w:tr w:rsidR="00154ACF" w14:paraId="38740E11" w14:textId="77777777">
        <w:tc>
          <w:tcPr>
            <w:tcW w:w="4392" w:type="dxa"/>
          </w:tcPr>
          <w:p w14:paraId="280E7463" w14:textId="77777777" w:rsidR="00154ACF" w:rsidRPr="008E746A" w:rsidRDefault="00154ACF" w:rsidP="000620C7">
            <w:r w:rsidRPr="008E746A">
              <w:t>Number</w:t>
            </w:r>
          </w:p>
        </w:tc>
        <w:tc>
          <w:tcPr>
            <w:tcW w:w="5247" w:type="dxa"/>
          </w:tcPr>
          <w:p w14:paraId="4D93C186" w14:textId="1CB56452" w:rsidR="00154ACF" w:rsidRPr="008E746A" w:rsidRDefault="00154ACF" w:rsidP="00E92A74">
            <w:r w:rsidRPr="008E746A">
              <w:t xml:space="preserve">Number of notifications reported to </w:t>
            </w:r>
            <w:r>
              <w:t>the Department of Health</w:t>
            </w:r>
            <w:r w:rsidR="00B5086E">
              <w:t xml:space="preserve"> </w:t>
            </w:r>
            <w:r>
              <w:t>/</w:t>
            </w:r>
            <w:r w:rsidR="00B5086E">
              <w:t xml:space="preserve"> </w:t>
            </w:r>
            <w:r>
              <w:t>state and territory health authorities</w:t>
            </w:r>
          </w:p>
        </w:tc>
      </w:tr>
      <w:tr w:rsidR="00154ACF" w:rsidRPr="008E746A" w14:paraId="44330418" w14:textId="77777777">
        <w:tc>
          <w:tcPr>
            <w:tcW w:w="4392" w:type="dxa"/>
          </w:tcPr>
          <w:p w14:paraId="574C7A97" w14:textId="77777777" w:rsidR="00154ACF" w:rsidRPr="008E746A" w:rsidRDefault="00154ACF" w:rsidP="005B6E29">
            <w:r w:rsidRPr="008E746A">
              <w:t xml:space="preserve">Rate </w:t>
            </w:r>
            <w:r>
              <w:t>r</w:t>
            </w:r>
            <w:r w:rsidRPr="008E746A">
              <w:t>atio (</w:t>
            </w:r>
            <w:proofErr w:type="spellStart"/>
            <w:r w:rsidRPr="008E746A">
              <w:t>Aboriginal:non-Aboriginal</w:t>
            </w:r>
            <w:proofErr w:type="spellEnd"/>
            <w:r w:rsidRPr="008E746A">
              <w:t>)</w:t>
            </w:r>
          </w:p>
        </w:tc>
        <w:tc>
          <w:tcPr>
            <w:tcW w:w="5247" w:type="dxa"/>
          </w:tcPr>
          <w:p w14:paraId="2C07D995" w14:textId="77777777" w:rsidR="00154ACF" w:rsidRPr="008E746A" w:rsidRDefault="00154ACF" w:rsidP="000620C7">
            <w:r w:rsidRPr="008E746A">
              <w:t>Aboriginal to non-Aboriginal rate ratio = </w:t>
            </w:r>
            <w:r>
              <w:br/>
            </w:r>
            <w:r w:rsidRPr="008E746A">
              <w:t>ASR (Aboriginal)</w:t>
            </w:r>
            <w:r>
              <w:t xml:space="preserve"> / </w:t>
            </w:r>
            <w:r w:rsidRPr="008E746A">
              <w:t>ASR (non-Aboriginal)</w:t>
            </w:r>
          </w:p>
        </w:tc>
      </w:tr>
      <w:tr w:rsidR="00154ACF" w14:paraId="495EBD7C" w14:textId="77777777">
        <w:tc>
          <w:tcPr>
            <w:tcW w:w="4392" w:type="dxa"/>
          </w:tcPr>
          <w:p w14:paraId="7430D3D3" w14:textId="77777777" w:rsidR="00154ACF" w:rsidRPr="008E746A" w:rsidRDefault="00154ACF" w:rsidP="005B6E29">
            <w:r w:rsidRPr="008E746A">
              <w:t xml:space="preserve">Rate </w:t>
            </w:r>
            <w:r>
              <w:t>r</w:t>
            </w:r>
            <w:r w:rsidRPr="008E746A">
              <w:t>atio (</w:t>
            </w:r>
            <w:proofErr w:type="spellStart"/>
            <w:r w:rsidRPr="008E746A">
              <w:t>Male:Female</w:t>
            </w:r>
            <w:proofErr w:type="spellEnd"/>
            <w:r w:rsidRPr="008E746A">
              <w:t>)</w:t>
            </w:r>
          </w:p>
        </w:tc>
        <w:tc>
          <w:tcPr>
            <w:tcW w:w="5247" w:type="dxa"/>
          </w:tcPr>
          <w:p w14:paraId="103B2DF5" w14:textId="77777777" w:rsidR="00154ACF" w:rsidRPr="008E746A" w:rsidRDefault="00154ACF" w:rsidP="008D0353">
            <w:r w:rsidRPr="008E746A">
              <w:t xml:space="preserve">Male to </w:t>
            </w:r>
            <w:r>
              <w:t>f</w:t>
            </w:r>
            <w:r w:rsidRPr="008E746A">
              <w:t>emale rate ratio = </w:t>
            </w:r>
            <w:r>
              <w:br/>
            </w:r>
            <w:r w:rsidRPr="008E746A">
              <w:t>ASR (</w:t>
            </w:r>
            <w:r>
              <w:t>m</w:t>
            </w:r>
            <w:r w:rsidRPr="008E746A">
              <w:t>ale)</w:t>
            </w:r>
            <w:r>
              <w:t xml:space="preserve"> / </w:t>
            </w:r>
            <w:r w:rsidRPr="008E746A">
              <w:t>ASR</w:t>
            </w:r>
            <w:r>
              <w:t xml:space="preserve"> (f</w:t>
            </w:r>
            <w:r w:rsidRPr="008E746A">
              <w:t>emale)</w:t>
            </w:r>
          </w:p>
        </w:tc>
      </w:tr>
      <w:tr w:rsidR="00154ACF" w:rsidRPr="00782C55" w14:paraId="284714C8" w14:textId="77777777">
        <w:tc>
          <w:tcPr>
            <w:tcW w:w="4392" w:type="dxa"/>
          </w:tcPr>
          <w:p w14:paraId="529821B3" w14:textId="77777777" w:rsidR="00154ACF" w:rsidRPr="00782C55" w:rsidRDefault="00154ACF" w:rsidP="000620C7">
            <w:r w:rsidRPr="00782C55">
              <w:t>Test positivity rate</w:t>
            </w:r>
          </w:p>
        </w:tc>
        <w:tc>
          <w:tcPr>
            <w:tcW w:w="5247" w:type="dxa"/>
          </w:tcPr>
          <w:p w14:paraId="3151C032" w14:textId="77777777" w:rsidR="00154ACF" w:rsidRPr="00782C55" w:rsidRDefault="00154ACF" w:rsidP="00F031C6">
            <w:r w:rsidRPr="00782C55">
              <w:t>Number of positive test results (i.e. statutory notifications) from laboratories providing testing data</w:t>
            </w:r>
            <w:r>
              <w:t xml:space="preserve"> divided by the </w:t>
            </w:r>
            <w:r w:rsidRPr="00782C55">
              <w:t>number of tests</w:t>
            </w:r>
            <w:r>
              <w:t xml:space="preserve"> conducted by these laboratories</w:t>
            </w:r>
            <w:r w:rsidRPr="00782C55">
              <w:t xml:space="preserve">. Expressed per 1,000 tests and as a </w:t>
            </w:r>
            <w:r>
              <w:t>percentage</w:t>
            </w:r>
          </w:p>
        </w:tc>
      </w:tr>
      <w:tr w:rsidR="00154ACF" w14:paraId="715302E6" w14:textId="77777777">
        <w:tc>
          <w:tcPr>
            <w:tcW w:w="4392" w:type="dxa"/>
          </w:tcPr>
          <w:p w14:paraId="49F51599" w14:textId="77777777" w:rsidR="00154ACF" w:rsidRPr="0027628B" w:rsidRDefault="00154ACF" w:rsidP="000620C7">
            <w:r w:rsidRPr="0027628B">
              <w:t>Testing rate</w:t>
            </w:r>
          </w:p>
        </w:tc>
        <w:tc>
          <w:tcPr>
            <w:tcW w:w="5247" w:type="dxa"/>
          </w:tcPr>
          <w:p w14:paraId="5A4A595C" w14:textId="77777777" w:rsidR="00154ACF" w:rsidRPr="0027628B" w:rsidRDefault="00154ACF" w:rsidP="00F031C6">
            <w:r>
              <w:t>Crude population rate or age-specific testing rate per 1,000 population</w:t>
            </w:r>
          </w:p>
        </w:tc>
      </w:tr>
      <w:tr w:rsidR="00154ACF" w:rsidRPr="008E746A" w14:paraId="764DE9B3" w14:textId="77777777">
        <w:tc>
          <w:tcPr>
            <w:tcW w:w="4392" w:type="dxa"/>
          </w:tcPr>
          <w:p w14:paraId="18A321A6" w14:textId="77777777" w:rsidR="00154ACF" w:rsidRPr="008E746A" w:rsidRDefault="00154ACF" w:rsidP="000620C7">
            <w:r w:rsidRPr="008E746A">
              <w:t>Total hepatitis B</w:t>
            </w:r>
            <w:r>
              <w:t xml:space="preserve"> notifications</w:t>
            </w:r>
          </w:p>
        </w:tc>
        <w:tc>
          <w:tcPr>
            <w:tcW w:w="5247" w:type="dxa"/>
          </w:tcPr>
          <w:p w14:paraId="454EACF4" w14:textId="77777777" w:rsidR="00154ACF" w:rsidRPr="008E746A" w:rsidRDefault="00154ACF" w:rsidP="008D0353">
            <w:r w:rsidRPr="008E746A">
              <w:t xml:space="preserve">Newly acquired hepatitis B + </w:t>
            </w:r>
            <w:r>
              <w:t>u</w:t>
            </w:r>
            <w:r w:rsidRPr="008E746A">
              <w:t>nspecified hepatitis B</w:t>
            </w:r>
          </w:p>
        </w:tc>
      </w:tr>
      <w:tr w:rsidR="00154ACF" w:rsidRPr="008E746A" w14:paraId="4AF82C97" w14:textId="77777777">
        <w:tc>
          <w:tcPr>
            <w:tcW w:w="4392" w:type="dxa"/>
          </w:tcPr>
          <w:p w14:paraId="260B68CC" w14:textId="77777777" w:rsidR="00154ACF" w:rsidRPr="008E746A" w:rsidRDefault="00154ACF" w:rsidP="000620C7">
            <w:r w:rsidRPr="008E746A">
              <w:t>Total hepatitis C</w:t>
            </w:r>
            <w:r>
              <w:t xml:space="preserve"> notifications</w:t>
            </w:r>
          </w:p>
        </w:tc>
        <w:tc>
          <w:tcPr>
            <w:tcW w:w="5247" w:type="dxa"/>
          </w:tcPr>
          <w:p w14:paraId="1EC01BD3" w14:textId="77777777" w:rsidR="00154ACF" w:rsidRPr="008E746A" w:rsidRDefault="00154ACF" w:rsidP="008D0353">
            <w:r w:rsidRPr="008E746A">
              <w:t xml:space="preserve">Newly acquired hepatitis C + </w:t>
            </w:r>
            <w:r>
              <w:t>u</w:t>
            </w:r>
            <w:r w:rsidRPr="008E746A">
              <w:t>nspecified hepatitis C</w:t>
            </w:r>
          </w:p>
        </w:tc>
      </w:tr>
      <w:tr w:rsidR="00154ACF" w14:paraId="79B69844" w14:textId="77777777">
        <w:tc>
          <w:tcPr>
            <w:tcW w:w="4392" w:type="dxa"/>
          </w:tcPr>
          <w:p w14:paraId="2DD38CE0" w14:textId="77777777" w:rsidR="00154ACF" w:rsidRPr="008E746A" w:rsidRDefault="00154ACF" w:rsidP="000620C7">
            <w:r w:rsidRPr="008E746A">
              <w:t>Total syphilis</w:t>
            </w:r>
            <w:r w:rsidRPr="008E746A">
              <w:tab/>
            </w:r>
            <w:r>
              <w:t>notifications</w:t>
            </w:r>
          </w:p>
        </w:tc>
        <w:tc>
          <w:tcPr>
            <w:tcW w:w="5247" w:type="dxa"/>
          </w:tcPr>
          <w:p w14:paraId="27D0360F" w14:textId="77777777" w:rsidR="00154ACF" w:rsidRPr="008E746A" w:rsidRDefault="00154ACF" w:rsidP="00AB2AF5">
            <w:r>
              <w:t xml:space="preserve">Infectious </w:t>
            </w:r>
            <w:r w:rsidRPr="008E746A">
              <w:t xml:space="preserve">syphilis + </w:t>
            </w:r>
            <w:r>
              <w:t>non-infectious</w:t>
            </w:r>
            <w:r w:rsidRPr="008E746A">
              <w:t xml:space="preserve"> syphilis</w:t>
            </w:r>
          </w:p>
        </w:tc>
      </w:tr>
      <w:bookmarkEnd w:id="16"/>
      <w:bookmarkEnd w:id="17"/>
    </w:tbl>
    <w:p w14:paraId="6CFC5918" w14:textId="77777777" w:rsidR="00154ACF" w:rsidRDefault="00154ACF" w:rsidP="000620C7">
      <w:pPr>
        <w:pStyle w:val="Heading1"/>
        <w:numPr>
          <w:ilvl w:val="0"/>
          <w:numId w:val="0"/>
        </w:numPr>
        <w:rPr>
          <w:sz w:val="22"/>
          <w:szCs w:val="22"/>
        </w:rPr>
        <w:sectPr w:rsidR="00154ACF">
          <w:footerReference w:type="default" r:id="rId13"/>
          <w:type w:val="continuous"/>
          <w:pgSz w:w="11907" w:h="16840" w:code="9"/>
          <w:pgMar w:top="1134" w:right="1134" w:bottom="1134" w:left="1134" w:header="709" w:footer="709" w:gutter="0"/>
          <w:cols w:space="454"/>
          <w:docGrid w:linePitch="326"/>
        </w:sectPr>
      </w:pPr>
    </w:p>
    <w:p w14:paraId="2A84EC2D" w14:textId="77777777" w:rsidR="00154ACF" w:rsidRPr="00107B43" w:rsidRDefault="00154ACF" w:rsidP="00107B43">
      <w:pPr>
        <w:pStyle w:val="Heading1"/>
      </w:pPr>
      <w:r w:rsidRPr="003B5173">
        <w:rPr>
          <w:sz w:val="22"/>
          <w:szCs w:val="22"/>
        </w:rPr>
        <w:lastRenderedPageBreak/>
        <w:br w:type="page"/>
      </w:r>
      <w:bookmarkStart w:id="88" w:name="_Toc370130657"/>
      <w:bookmarkStart w:id="89" w:name="_Toc530738471"/>
      <w:bookmarkStart w:id="90" w:name="_Toc166564902"/>
      <w:bookmarkStart w:id="91" w:name="_Toc175384544"/>
      <w:bookmarkStart w:id="92" w:name="_Toc181503726"/>
      <w:bookmarkStart w:id="93" w:name="_Toc258412059"/>
      <w:bookmarkStart w:id="94" w:name="_Toc305142044"/>
      <w:r w:rsidRPr="00107B43">
        <w:lastRenderedPageBreak/>
        <w:t>Introduction and Methods</w:t>
      </w:r>
      <w:bookmarkEnd w:id="88"/>
      <w:bookmarkEnd w:id="89"/>
    </w:p>
    <w:p w14:paraId="48654D38" w14:textId="23A659C4" w:rsidR="00154ACF" w:rsidRDefault="00154ACF" w:rsidP="000620C7">
      <w:r>
        <w:t xml:space="preserve">This report describes the epidemiology of notifiable sexually </w:t>
      </w:r>
      <w:r w:rsidRPr="00A0248A">
        <w:t xml:space="preserve">transmitted infections </w:t>
      </w:r>
      <w:r w:rsidRPr="007A5FF2">
        <w:t>(</w:t>
      </w:r>
      <w:proofErr w:type="spellStart"/>
      <w:r w:rsidRPr="007A5FF2">
        <w:t>STIs</w:t>
      </w:r>
      <w:proofErr w:type="spellEnd"/>
      <w:r w:rsidRPr="007A5FF2">
        <w:t>)</w:t>
      </w:r>
      <w:r w:rsidRPr="00A0248A">
        <w:t xml:space="preserve"> and blood-borne viruses </w:t>
      </w:r>
      <w:r w:rsidRPr="0082649E">
        <w:t>(</w:t>
      </w:r>
      <w:proofErr w:type="spellStart"/>
      <w:r w:rsidRPr="0082649E">
        <w:t>BBVs</w:t>
      </w:r>
      <w:proofErr w:type="spellEnd"/>
      <w:r w:rsidRPr="0082649E">
        <w:t>) in</w:t>
      </w:r>
      <w:r w:rsidRPr="00A0248A">
        <w:t xml:space="preserve"> Western Australia (</w:t>
      </w:r>
      <w:r w:rsidRPr="006840FD">
        <w:t>WA)</w:t>
      </w:r>
      <w:r w:rsidRPr="00A0248A">
        <w:t xml:space="preserve"> for 201</w:t>
      </w:r>
      <w:r w:rsidR="00135205">
        <w:t>7</w:t>
      </w:r>
      <w:r w:rsidRPr="00A0248A">
        <w:t>, and</w:t>
      </w:r>
      <w:r>
        <w:t xml:space="preserve"> trends over the ten-year period from 200</w:t>
      </w:r>
      <w:r w:rsidR="00135205">
        <w:t>8</w:t>
      </w:r>
      <w:r>
        <w:t xml:space="preserve"> to 201</w:t>
      </w:r>
      <w:r w:rsidR="00135205">
        <w:t>7</w:t>
      </w:r>
      <w:r>
        <w:t xml:space="preserve">. </w:t>
      </w:r>
    </w:p>
    <w:p w14:paraId="71503322" w14:textId="77777777" w:rsidR="00154ACF" w:rsidRDefault="00154ACF" w:rsidP="00007190">
      <w:r>
        <w:t>Data presented in this report relate to notification and testing data received by the Department of Health</w:t>
      </w:r>
      <w:r w:rsidRPr="00A0248A">
        <w:t>, WA (</w:t>
      </w:r>
      <w:proofErr w:type="spellStart"/>
      <w:r w:rsidRPr="0082649E">
        <w:t>DoH</w:t>
      </w:r>
      <w:proofErr w:type="spellEnd"/>
      <w:r w:rsidRPr="00A0248A">
        <w:t>) and</w:t>
      </w:r>
      <w:r>
        <w:t xml:space="preserve"> are likely to underestimate the true incidence of disease. These data nevertheless represent the most comprehensive information about these infections for public health surveillance in WA. </w:t>
      </w:r>
    </w:p>
    <w:p w14:paraId="2CC69EBB" w14:textId="77777777" w:rsidR="00154ACF" w:rsidRDefault="00154ACF" w:rsidP="00D029B4">
      <w:pPr>
        <w:pStyle w:val="Heading2"/>
        <w:numPr>
          <w:ilvl w:val="1"/>
          <w:numId w:val="11"/>
        </w:numPr>
        <w:ind w:left="0" w:firstLine="0"/>
      </w:pPr>
      <w:bookmarkStart w:id="95" w:name="_Toc370130658"/>
      <w:bookmarkStart w:id="96" w:name="_Toc530738472"/>
      <w:r>
        <w:t>Data sources</w:t>
      </w:r>
      <w:bookmarkEnd w:id="95"/>
      <w:bookmarkEnd w:id="96"/>
    </w:p>
    <w:p w14:paraId="5AC43DAE" w14:textId="77777777" w:rsidR="00154ACF" w:rsidRPr="00D00B7A" w:rsidRDefault="00154ACF" w:rsidP="00B45697">
      <w:pPr>
        <w:pStyle w:val="Heading3"/>
      </w:pPr>
      <w:bookmarkStart w:id="97" w:name="_Toc370130659"/>
      <w:bookmarkStart w:id="98" w:name="_Toc530738473"/>
      <w:r w:rsidRPr="00D00B7A">
        <w:t>Notification data</w:t>
      </w:r>
      <w:bookmarkEnd w:id="97"/>
      <w:bookmarkEnd w:id="98"/>
    </w:p>
    <w:p w14:paraId="357F1C92" w14:textId="77777777" w:rsidR="00154ACF" w:rsidRDefault="00154ACF" w:rsidP="000620C7">
      <w:r>
        <w:t xml:space="preserve">In WA, doctors, nurse practitioners and pathology laboratories notify specified infectious diseases to the </w:t>
      </w:r>
      <w:proofErr w:type="spellStart"/>
      <w:r>
        <w:t>DoH</w:t>
      </w:r>
      <w:proofErr w:type="spellEnd"/>
      <w:r>
        <w:t xml:space="preserve"> as mandated by the Health Act 1911. </w:t>
      </w:r>
    </w:p>
    <w:p w14:paraId="6877D724" w14:textId="17B97DB0" w:rsidR="00154ACF" w:rsidRPr="0052715B" w:rsidRDefault="00154ACF" w:rsidP="000620C7">
      <w:r>
        <w:t xml:space="preserve">All disease notification data except for </w:t>
      </w:r>
      <w:r w:rsidRPr="00A0248A">
        <w:t>HIV/AIDS are</w:t>
      </w:r>
      <w:r>
        <w:t xml:space="preserve"> stored in the Western Australian Notifiable Infectious Diseases </w:t>
      </w:r>
      <w:r w:rsidRPr="00A0248A">
        <w:t>Database (</w:t>
      </w:r>
      <w:proofErr w:type="spellStart"/>
      <w:r w:rsidRPr="006840FD">
        <w:t>WANIDD</w:t>
      </w:r>
      <w:proofErr w:type="spellEnd"/>
      <w:r w:rsidRPr="00A0248A">
        <w:t>). HIV/AIDS</w:t>
      </w:r>
      <w:r>
        <w:t xml:space="preserve"> notifications are stored in the WA HIV/AIDS Database. Notification data on </w:t>
      </w:r>
      <w:proofErr w:type="spellStart"/>
      <w:r>
        <w:t>STIs</w:t>
      </w:r>
      <w:proofErr w:type="spellEnd"/>
      <w:r>
        <w:t xml:space="preserve"> and </w:t>
      </w:r>
      <w:proofErr w:type="spellStart"/>
      <w:r>
        <w:t>BBVs</w:t>
      </w:r>
      <w:proofErr w:type="spellEnd"/>
      <w:r>
        <w:t xml:space="preserve"> (including HIV/AIDS) were extracted from the relevant databases for the ten-year period from 200</w:t>
      </w:r>
      <w:r w:rsidR="00272EDE">
        <w:t>8</w:t>
      </w:r>
      <w:r>
        <w:t xml:space="preserve"> to 201</w:t>
      </w:r>
      <w:r w:rsidR="00272EDE">
        <w:t>7</w:t>
      </w:r>
      <w:r>
        <w:t xml:space="preserve">. National data from </w:t>
      </w:r>
      <w:r w:rsidRPr="0052715B">
        <w:t>the National Notifiable Diseases Surveillance System (</w:t>
      </w:r>
      <w:proofErr w:type="spellStart"/>
      <w:r w:rsidRPr="0052715B">
        <w:t>NNDSS</w:t>
      </w:r>
      <w:proofErr w:type="spellEnd"/>
      <w:r w:rsidRPr="0052715B">
        <w:t xml:space="preserve">) maintained by the Australian Government Department of Health were also used in this report. </w:t>
      </w:r>
    </w:p>
    <w:p w14:paraId="58857291" w14:textId="77777777" w:rsidR="00154ACF" w:rsidRPr="0052715B" w:rsidRDefault="00154ACF" w:rsidP="000620C7">
      <w:r w:rsidRPr="00B336C2">
        <w:t>Since 2004, WA has used the Australian National Notifiable Diseases Case Definitions</w:t>
      </w:r>
      <w:r w:rsidRPr="00B336C2">
        <w:rPr>
          <w:vertAlign w:val="superscript"/>
        </w:rPr>
        <w:t>1</w:t>
      </w:r>
      <w:r w:rsidRPr="00B336C2">
        <w:t>. For this report, an HIV case is defined as a person who lives in WA and</w:t>
      </w:r>
      <w:r w:rsidRPr="0052715B">
        <w:t xml:space="preserve"> has been diagnosed for the first time (newly diagnosed) in Australia with an HIV infection, with or without AIDS. For other reported infections, notification figures include notifications from non-WA residents where their infection is diagnosed in WA. For acute infections such as chlamydia, gonorrhoea, infectious </w:t>
      </w:r>
      <w:r w:rsidRPr="0052715B">
        <w:lastRenderedPageBreak/>
        <w:t xml:space="preserve">syphilis, donovanosis, </w:t>
      </w:r>
      <w:proofErr w:type="spellStart"/>
      <w:r w:rsidRPr="0052715B">
        <w:t>chancroid</w:t>
      </w:r>
      <w:proofErr w:type="spellEnd"/>
      <w:r w:rsidRPr="0052715B">
        <w:t xml:space="preserve">, newly acquired hepatitis B and newly acquired hepatitis C, notification data were analysed on the basis of the earliest available date reflecting the date of onset of infection (‘optimal date of onset’ in </w:t>
      </w:r>
      <w:proofErr w:type="spellStart"/>
      <w:r w:rsidRPr="0052715B">
        <w:t>WANIDD</w:t>
      </w:r>
      <w:proofErr w:type="spellEnd"/>
      <w:r w:rsidRPr="0052715B">
        <w:t xml:space="preserve">). Long-term and/or chronic infections such as non-infectious syphilis, HIV, unspecified hepatitis B and unspecified hepatitis C, were analysed by date of receipt of notification. </w:t>
      </w:r>
    </w:p>
    <w:p w14:paraId="1289137F" w14:textId="77777777" w:rsidR="00154ACF" w:rsidRPr="0052715B" w:rsidRDefault="00154ACF" w:rsidP="000620C7">
      <w:r w:rsidRPr="0052715B">
        <w:t xml:space="preserve">It is important to note that electronic reporting of notifiable diseases from one laboratory was incomplete from July 2006 to December 2007. The missing data were added to </w:t>
      </w:r>
      <w:proofErr w:type="spellStart"/>
      <w:r w:rsidRPr="0052715B">
        <w:t>WANIDD</w:t>
      </w:r>
      <w:proofErr w:type="spellEnd"/>
      <w:r w:rsidRPr="0052715B">
        <w:t xml:space="preserve"> in March and April 2008. Increases in the number of notifications for long-term and/or chronic infections in 2008 may therefore be partially an artefact of the addition of these data.</w:t>
      </w:r>
    </w:p>
    <w:p w14:paraId="2FBDBB6A" w14:textId="77777777" w:rsidR="00154ACF" w:rsidRPr="0052715B" w:rsidRDefault="00154ACF" w:rsidP="00703274">
      <w:r w:rsidRPr="0052715B">
        <w:t xml:space="preserve">Notifications from Christmas Island, Curtin, Leonora, Perth and </w:t>
      </w:r>
      <w:proofErr w:type="spellStart"/>
      <w:r w:rsidRPr="0052715B">
        <w:t>Yongah</w:t>
      </w:r>
      <w:proofErr w:type="spellEnd"/>
      <w:r w:rsidRPr="0052715B">
        <w:t xml:space="preserve"> Hill Immigration Detention Centres (IDCs) have been excluded from most analyses in this report because of potential bias introduced through the inclusion of cases detected by screening of asylum seekers at these locations. As it is not possible to identify testing data from these locations, analyses of testing rate and test positivity by age group include notifications from these locations to ensure numerator and denominator data are equivalent.</w:t>
      </w:r>
    </w:p>
    <w:p w14:paraId="1CCBA7E7" w14:textId="55E82EA6" w:rsidR="00154ACF" w:rsidRPr="0052715B" w:rsidRDefault="00154ACF" w:rsidP="000620C7">
      <w:r w:rsidRPr="0052715B">
        <w:t>For gonorrhoea, infectious syphilis, HIV/AIDS</w:t>
      </w:r>
      <w:r w:rsidR="00526067">
        <w:t>, hepatitis B</w:t>
      </w:r>
      <w:r w:rsidRPr="0052715B">
        <w:t xml:space="preserve"> and hepatitis C, additional epidemiological and risk behaviour information is collected subsequent to the original notification using enhanced surveillance forms specific for each disease. Public health </w:t>
      </w:r>
      <w:proofErr w:type="gramStart"/>
      <w:r w:rsidRPr="0052715B">
        <w:t>staff coordinate</w:t>
      </w:r>
      <w:proofErr w:type="gramEnd"/>
      <w:r w:rsidRPr="0052715B">
        <w:t xml:space="preserve"> collection of these enhanced surveillance data and contact doctors, laboratories and/or patients, as appropriate. These additional data add value to, and complement, the notification data reported by the laboratories or by doctors using the standard infectious disease notification form.</w:t>
      </w:r>
    </w:p>
    <w:p w14:paraId="4BF50CF4" w14:textId="77777777" w:rsidR="00DB60E5" w:rsidRDefault="00DB60E5" w:rsidP="000620C7"/>
    <w:p w14:paraId="52A9B303" w14:textId="0DA6440D" w:rsidR="00154ACF" w:rsidRPr="00A525BE" w:rsidRDefault="00154ACF" w:rsidP="000620C7">
      <w:r w:rsidRPr="0052715B">
        <w:lastRenderedPageBreak/>
        <w:t>Both WA and national surveillance data extracted for this report may have been revised since the time of extraction. Subsequent minor changes to the data would not substantially affect the overall trends and patterns.</w:t>
      </w:r>
      <w:r w:rsidR="0007417F">
        <w:t xml:space="preserve"> </w:t>
      </w:r>
      <w:r w:rsidRPr="00B336C2">
        <w:t>Additional analyses of notification data are available in the appendix</w:t>
      </w:r>
      <w:r w:rsidRPr="00B336C2">
        <w:rPr>
          <w:vertAlign w:val="superscript"/>
        </w:rPr>
        <w:t>2</w:t>
      </w:r>
      <w:r w:rsidRPr="00B336C2">
        <w:t>.</w:t>
      </w:r>
    </w:p>
    <w:p w14:paraId="53454E62" w14:textId="77777777" w:rsidR="00154ACF" w:rsidRPr="00A525BE" w:rsidRDefault="00154ACF" w:rsidP="00B45697">
      <w:pPr>
        <w:pStyle w:val="Heading3"/>
      </w:pPr>
      <w:bookmarkStart w:id="99" w:name="_Toc370130660"/>
      <w:bookmarkStart w:id="100" w:name="_Toc530738474"/>
      <w:r w:rsidRPr="00A525BE">
        <w:t>Testing data</w:t>
      </w:r>
      <w:bookmarkEnd w:id="99"/>
      <w:bookmarkEnd w:id="100"/>
    </w:p>
    <w:p w14:paraId="58C64418" w14:textId="081B93EB" w:rsidR="00272EDE" w:rsidRDefault="00EA77E5" w:rsidP="00272EDE">
      <w:r w:rsidRPr="00EA77E5">
        <w:t xml:space="preserve">Since 2009, the </w:t>
      </w:r>
      <w:proofErr w:type="spellStart"/>
      <w:r w:rsidRPr="00EA77E5">
        <w:t>DoH</w:t>
      </w:r>
      <w:proofErr w:type="spellEnd"/>
      <w:r w:rsidRPr="00EA77E5">
        <w:t xml:space="preserve"> has received testing data for </w:t>
      </w:r>
      <w:proofErr w:type="spellStart"/>
      <w:r w:rsidRPr="00EA77E5">
        <w:t>STIs</w:t>
      </w:r>
      <w:proofErr w:type="spellEnd"/>
      <w:r w:rsidRPr="00EA77E5">
        <w:t xml:space="preserve"> and </w:t>
      </w:r>
      <w:proofErr w:type="spellStart"/>
      <w:r w:rsidRPr="00EA77E5">
        <w:t>BBVs</w:t>
      </w:r>
      <w:proofErr w:type="spellEnd"/>
      <w:r w:rsidRPr="00EA77E5">
        <w:t xml:space="preserve"> in WA from </w:t>
      </w:r>
      <w:r>
        <w:t xml:space="preserve">the majority </w:t>
      </w:r>
      <w:r w:rsidR="009A192B">
        <w:t xml:space="preserve">of </w:t>
      </w:r>
      <w:r w:rsidRPr="00EA77E5">
        <w:t xml:space="preserve">pathology laboratories servicing the state. </w:t>
      </w:r>
      <w:r w:rsidR="00272EDE" w:rsidRPr="00B153C9">
        <w:t>On average, 6</w:t>
      </w:r>
      <w:r w:rsidR="00272EDE">
        <w:t>7</w:t>
      </w:r>
      <w:r w:rsidR="00272EDE" w:rsidRPr="00B153C9">
        <w:t xml:space="preserve">% of </w:t>
      </w:r>
      <w:proofErr w:type="spellStart"/>
      <w:r w:rsidR="00272EDE" w:rsidRPr="00B153C9">
        <w:t>STI</w:t>
      </w:r>
      <w:proofErr w:type="spellEnd"/>
      <w:r w:rsidR="00272EDE" w:rsidRPr="00B153C9">
        <w:t xml:space="preserve"> and </w:t>
      </w:r>
      <w:proofErr w:type="spellStart"/>
      <w:r w:rsidR="00272EDE" w:rsidRPr="00B153C9">
        <w:t>BBV</w:t>
      </w:r>
      <w:proofErr w:type="spellEnd"/>
      <w:r w:rsidR="00272EDE" w:rsidRPr="00B153C9">
        <w:t xml:space="preserve"> notifications in WA between 20</w:t>
      </w:r>
      <w:r w:rsidR="00272EDE">
        <w:t>09</w:t>
      </w:r>
      <w:r w:rsidR="00272EDE" w:rsidRPr="00B153C9">
        <w:t xml:space="preserve"> and 201</w:t>
      </w:r>
      <w:r w:rsidR="00272EDE">
        <w:t>7</w:t>
      </w:r>
      <w:r w:rsidR="00272EDE" w:rsidRPr="00B153C9">
        <w:t xml:space="preserve"> were from these laboratories. </w:t>
      </w:r>
      <w:r w:rsidR="00924385">
        <w:t xml:space="preserve">It is </w:t>
      </w:r>
      <w:r w:rsidR="00272EDE" w:rsidRPr="00B153C9">
        <w:t xml:space="preserve">assumed that this reflects the proportion of </w:t>
      </w:r>
      <w:proofErr w:type="spellStart"/>
      <w:r w:rsidR="00272EDE" w:rsidRPr="00B153C9">
        <w:t>STI</w:t>
      </w:r>
      <w:proofErr w:type="spellEnd"/>
      <w:r w:rsidR="00272EDE" w:rsidRPr="00B153C9">
        <w:t xml:space="preserve"> and </w:t>
      </w:r>
      <w:proofErr w:type="spellStart"/>
      <w:r w:rsidR="00272EDE" w:rsidRPr="00B153C9">
        <w:t>BBV</w:t>
      </w:r>
      <w:proofErr w:type="spellEnd"/>
      <w:r w:rsidR="00272EDE" w:rsidRPr="00B153C9">
        <w:t xml:space="preserve"> tests undertaken in these laboratories. </w:t>
      </w:r>
    </w:p>
    <w:p w14:paraId="563E1270" w14:textId="74C7DCE5" w:rsidR="00272EDE" w:rsidRDefault="00272EDE" w:rsidP="00272EDE">
      <w:r w:rsidRPr="00EA77E5">
        <w:t xml:space="preserve">No testing data have been received from </w:t>
      </w:r>
      <w:proofErr w:type="spellStart"/>
      <w:r w:rsidRPr="00EA77E5">
        <w:t>Healthscope</w:t>
      </w:r>
      <w:proofErr w:type="spellEnd"/>
      <w:r w:rsidRPr="00EA77E5">
        <w:t xml:space="preserve"> Pathology since 2013 when they ceased providing laboratory services in WA.</w:t>
      </w:r>
      <w:r>
        <w:t xml:space="preserve"> </w:t>
      </w:r>
      <w:r w:rsidRPr="00B153C9">
        <w:t xml:space="preserve">Testing data from the </w:t>
      </w:r>
      <w:proofErr w:type="spellStart"/>
      <w:r w:rsidRPr="00B153C9">
        <w:t>Ngaanyatjarra</w:t>
      </w:r>
      <w:proofErr w:type="spellEnd"/>
      <w:r w:rsidRPr="00B153C9">
        <w:t xml:space="preserve"> Lands in the Goldfields region were provided by Western Diagnostic Pathology from June 2012 onwards. One laborator</w:t>
      </w:r>
      <w:r>
        <w:t>y</w:t>
      </w:r>
      <w:r w:rsidRPr="00B153C9">
        <w:t xml:space="preserve"> that did not contribute testing data is a significant service provider in the metropolitan and South West regions, resulting in an underestimation of the number of tests and therefore testing rates in WA. There are insufficient data to quantify the magnitude of this underestimation; however, absence of these data is unlikely to affect the trends in test numbers and testing rates over time.</w:t>
      </w:r>
    </w:p>
    <w:p w14:paraId="0134A03F" w14:textId="093C2948" w:rsidR="00154ACF" w:rsidRPr="00A525BE" w:rsidRDefault="00154ACF" w:rsidP="000620C7">
      <w:r w:rsidRPr="00A525BE">
        <w:t>The</w:t>
      </w:r>
      <w:r w:rsidR="00272EDE">
        <w:t xml:space="preserve"> participating </w:t>
      </w:r>
      <w:r w:rsidRPr="00A525BE">
        <w:t xml:space="preserve">laboratories provide de-identified aggregated data on a quarterly basis. Data includes age at time of testing, sex, region of residence and disease for which the test was conducted. Information on the patient’s Aboriginality or result of the test is not provided. The </w:t>
      </w:r>
      <w:proofErr w:type="spellStart"/>
      <w:r w:rsidRPr="00A525BE">
        <w:t>STI</w:t>
      </w:r>
      <w:proofErr w:type="spellEnd"/>
      <w:r w:rsidRPr="00A525BE">
        <w:t xml:space="preserve"> and </w:t>
      </w:r>
      <w:proofErr w:type="spellStart"/>
      <w:r w:rsidRPr="00A525BE">
        <w:t>BBV</w:t>
      </w:r>
      <w:proofErr w:type="spellEnd"/>
      <w:r w:rsidRPr="00A525BE">
        <w:t xml:space="preserve"> tests referred to in this report include nucleic acid tests for chlamydia and gonorrhoea, culture tests for gonorrhoea</w:t>
      </w:r>
      <w:r w:rsidR="00581D53">
        <w:t>,</w:t>
      </w:r>
      <w:r w:rsidRPr="00A525BE">
        <w:t xml:space="preserve"> and serological tests for syphilis, hepatitis B, hepatitis C and HIV.</w:t>
      </w:r>
    </w:p>
    <w:p w14:paraId="42179644" w14:textId="77777777" w:rsidR="00272EDE" w:rsidRDefault="00272EDE" w:rsidP="008D096C"/>
    <w:p w14:paraId="5AF454B2" w14:textId="77777777" w:rsidR="00154ACF" w:rsidRPr="00A525BE" w:rsidRDefault="00154ACF" w:rsidP="008D096C">
      <w:r w:rsidRPr="00A525BE">
        <w:lastRenderedPageBreak/>
        <w:t xml:space="preserve">Tests from Christmas Island, Curtin, Leonora, Perth and </w:t>
      </w:r>
      <w:proofErr w:type="spellStart"/>
      <w:r w:rsidRPr="00A525BE">
        <w:t>Yongah</w:t>
      </w:r>
      <w:proofErr w:type="spellEnd"/>
      <w:r w:rsidRPr="00A525BE">
        <w:t xml:space="preserve"> Hill IDCs have been included in this report as tests conducted at these locations cannot be identified from the aggregated data provided by the laboratories.</w:t>
      </w:r>
    </w:p>
    <w:p w14:paraId="6A621943" w14:textId="709F5F83" w:rsidR="00154ACF" w:rsidRPr="00A525BE" w:rsidRDefault="00154ACF" w:rsidP="008D096C">
      <w:r w:rsidRPr="00B336C2">
        <w:t xml:space="preserve">Analyses of rates of testing, notification and positivity for each </w:t>
      </w:r>
      <w:proofErr w:type="spellStart"/>
      <w:r w:rsidRPr="00B336C2">
        <w:t>STI</w:t>
      </w:r>
      <w:proofErr w:type="spellEnd"/>
      <w:r w:rsidRPr="00B336C2">
        <w:t xml:space="preserve"> and </w:t>
      </w:r>
      <w:proofErr w:type="spellStart"/>
      <w:r w:rsidRPr="00B336C2">
        <w:t>BBV</w:t>
      </w:r>
      <w:proofErr w:type="spellEnd"/>
      <w:r w:rsidRPr="00B336C2">
        <w:t xml:space="preserve"> by sex, age group, year and Public Health Unit (</w:t>
      </w:r>
      <w:proofErr w:type="spellStart"/>
      <w:r w:rsidRPr="00B336C2">
        <w:t>PHU</w:t>
      </w:r>
      <w:proofErr w:type="spellEnd"/>
      <w:r w:rsidRPr="00B336C2">
        <w:t>) in WA from 20</w:t>
      </w:r>
      <w:r w:rsidR="00B336C2" w:rsidRPr="00B336C2">
        <w:t>09</w:t>
      </w:r>
      <w:r w:rsidRPr="00B336C2">
        <w:t xml:space="preserve"> to 201</w:t>
      </w:r>
      <w:r w:rsidR="00135205">
        <w:t>7</w:t>
      </w:r>
      <w:r w:rsidRPr="00B336C2">
        <w:t xml:space="preserve"> </w:t>
      </w:r>
      <w:r w:rsidR="0052715B" w:rsidRPr="00B336C2">
        <w:t>will be made</w:t>
      </w:r>
      <w:r w:rsidRPr="00B336C2">
        <w:t xml:space="preserve"> available in a separate report.</w:t>
      </w:r>
    </w:p>
    <w:p w14:paraId="50701A85" w14:textId="77777777" w:rsidR="00154ACF" w:rsidRPr="00A525BE" w:rsidRDefault="00154ACF" w:rsidP="00CA600E">
      <w:pPr>
        <w:pStyle w:val="Heading2"/>
        <w:numPr>
          <w:ilvl w:val="1"/>
          <w:numId w:val="11"/>
        </w:numPr>
        <w:ind w:left="0" w:firstLine="0"/>
      </w:pPr>
      <w:bookmarkStart w:id="101" w:name="_Toc370130661"/>
      <w:bookmarkStart w:id="102" w:name="_Toc530738475"/>
      <w:r w:rsidRPr="00A525BE">
        <w:t>Data collection by Aboriginality</w:t>
      </w:r>
      <w:bookmarkEnd w:id="101"/>
      <w:bookmarkEnd w:id="102"/>
    </w:p>
    <w:p w14:paraId="77B651D4" w14:textId="77777777" w:rsidR="00154ACF" w:rsidRPr="00A525BE" w:rsidRDefault="00154ACF" w:rsidP="000620C7">
      <w:r w:rsidRPr="00A525BE">
        <w:t xml:space="preserve">Within WA, the term ‘Aboriginal’ is used in preference to ‘Aboriginal and Torres Strait Islander’ in recognition of the fact that Aboriginal people are the original </w:t>
      </w:r>
      <w:r w:rsidRPr="00B336C2">
        <w:t>inhabitants of WA. No disrespect is intended to our Torres Strait Islander colleagues and community</w:t>
      </w:r>
      <w:r w:rsidR="0052715B" w:rsidRPr="00B336C2">
        <w:rPr>
          <w:vertAlign w:val="superscript"/>
        </w:rPr>
        <w:t>3</w:t>
      </w:r>
      <w:r w:rsidRPr="00B336C2">
        <w:t>.</w:t>
      </w:r>
    </w:p>
    <w:p w14:paraId="286E3957" w14:textId="5D85E1FD" w:rsidR="00154ACF" w:rsidRPr="00A525BE" w:rsidRDefault="00154ACF" w:rsidP="000620C7">
      <w:r w:rsidRPr="00A525BE">
        <w:t>In WA, there is considerable mobility of Aboriginal people, both within WA and across the Northern Territory (NT) and South Australia (SA) borders, which means that some Aboriginal people will be patients of more than one health service. Due to the small size of the Aboriginal population in WA (</w:t>
      </w:r>
      <w:r w:rsidR="004A046D">
        <w:t xml:space="preserve">approximately </w:t>
      </w:r>
      <w:r w:rsidRPr="00A525BE">
        <w:t>3.</w:t>
      </w:r>
      <w:r w:rsidR="00135205">
        <w:t>6</w:t>
      </w:r>
      <w:r w:rsidRPr="00A525BE">
        <w:t>% of the total population in 201</w:t>
      </w:r>
      <w:r w:rsidR="00135205">
        <w:t>7</w:t>
      </w:r>
      <w:r w:rsidRPr="00A525BE">
        <w:t xml:space="preserve">) and the large number of cases reported in Aboriginal people, inaccuracies in the population estimates of Aboriginal people can have a </w:t>
      </w:r>
      <w:r w:rsidR="00DE0D9A" w:rsidRPr="00A525BE">
        <w:t>dispropor</w:t>
      </w:r>
      <w:r w:rsidR="00DE0D9A">
        <w:t>t</w:t>
      </w:r>
      <w:r w:rsidR="00DE0D9A" w:rsidRPr="00A525BE">
        <w:t>ionate</w:t>
      </w:r>
      <w:r w:rsidRPr="00A525BE">
        <w:t xml:space="preserve"> impact on calculated rates. In the preparation of this report, these factors are acknowledged as limitations. </w:t>
      </w:r>
    </w:p>
    <w:p w14:paraId="279A73E2" w14:textId="77777777" w:rsidR="00154ACF" w:rsidRPr="00A525BE" w:rsidRDefault="00154ACF" w:rsidP="000620C7">
      <w:r w:rsidRPr="00B336C2">
        <w:t>Information on Aboriginality is also missing for some notifications. A study using linked data to improve notification rate estimates found that age-adjusted notification rates in WA are unlikely to be significantly biased by excluding notifications with unknown Aboriginality status because of recent improvements in the completeness of reporting of Aboriginal status</w:t>
      </w:r>
      <w:r w:rsidR="0052715B" w:rsidRPr="00B336C2">
        <w:rPr>
          <w:vertAlign w:val="superscript"/>
        </w:rPr>
        <w:t>4</w:t>
      </w:r>
      <w:r w:rsidRPr="00B336C2">
        <w:t>.</w:t>
      </w:r>
    </w:p>
    <w:p w14:paraId="6B5C5E32" w14:textId="77777777" w:rsidR="00154ACF" w:rsidRDefault="00154ACF" w:rsidP="000620C7">
      <w:r w:rsidRPr="00A525BE">
        <w:t xml:space="preserve">Generally, the raw data for notifiable </w:t>
      </w:r>
      <w:proofErr w:type="spellStart"/>
      <w:r w:rsidRPr="00A525BE">
        <w:t>STIs</w:t>
      </w:r>
      <w:proofErr w:type="spellEnd"/>
      <w:r w:rsidRPr="00A525BE">
        <w:t xml:space="preserve"> and </w:t>
      </w:r>
      <w:proofErr w:type="spellStart"/>
      <w:r w:rsidRPr="00A525BE">
        <w:t>BBVs</w:t>
      </w:r>
      <w:proofErr w:type="spellEnd"/>
      <w:r w:rsidRPr="00A525BE">
        <w:t xml:space="preserve"> in WA are presente</w:t>
      </w:r>
      <w:r>
        <w:t>d so that readers can draw their own conclusions.</w:t>
      </w:r>
    </w:p>
    <w:p w14:paraId="51968DBD" w14:textId="77777777" w:rsidR="00154ACF" w:rsidRDefault="00154ACF" w:rsidP="00CA600E">
      <w:pPr>
        <w:pStyle w:val="Heading2"/>
        <w:numPr>
          <w:ilvl w:val="1"/>
          <w:numId w:val="11"/>
        </w:numPr>
        <w:ind w:left="0" w:firstLine="0"/>
      </w:pPr>
      <w:bookmarkStart w:id="103" w:name="_Toc370130662"/>
      <w:bookmarkStart w:id="104" w:name="_Toc530738476"/>
      <w:r>
        <w:lastRenderedPageBreak/>
        <w:t>Regional boundaries</w:t>
      </w:r>
      <w:bookmarkEnd w:id="103"/>
      <w:bookmarkEnd w:id="104"/>
    </w:p>
    <w:p w14:paraId="17C862F4" w14:textId="25037727" w:rsidR="00154ACF" w:rsidRPr="004C0242" w:rsidRDefault="00154ACF" w:rsidP="000620C7">
      <w:r w:rsidRPr="00B336C2">
        <w:t xml:space="preserve">WA is divided into </w:t>
      </w:r>
      <w:r w:rsidR="00B336C2" w:rsidRPr="00B336C2">
        <w:t>ten</w:t>
      </w:r>
      <w:r w:rsidRPr="00B336C2">
        <w:t xml:space="preserve"> health administrative regions as shown in Appendix Table 1</w:t>
      </w:r>
      <w:r w:rsidRPr="00B336C2">
        <w:rPr>
          <w:vertAlign w:val="superscript"/>
        </w:rPr>
        <w:t>2</w:t>
      </w:r>
      <w:r w:rsidRPr="00B336C2">
        <w:t>. T</w:t>
      </w:r>
      <w:r w:rsidR="009B5859" w:rsidRPr="00B336C2">
        <w:t>hree</w:t>
      </w:r>
      <w:r w:rsidRPr="00B336C2">
        <w:t xml:space="preserve"> of the regions are in the Perth</w:t>
      </w:r>
      <w:r w:rsidRPr="00A525BE">
        <w:t xml:space="preserve"> metropolitan area (</w:t>
      </w:r>
      <w:r w:rsidR="009B5859">
        <w:t xml:space="preserve">East, </w:t>
      </w:r>
      <w:r w:rsidRPr="00A525BE">
        <w:t xml:space="preserve">North and South) and seven are in the regional areas (Kimberley, Pilbara, Midwest, </w:t>
      </w:r>
      <w:proofErr w:type="spellStart"/>
      <w:r w:rsidRPr="00A525BE">
        <w:t>Wheatbelt</w:t>
      </w:r>
      <w:proofErr w:type="spellEnd"/>
      <w:r w:rsidRPr="00A525BE">
        <w:t>, Goldfields, South West and Great Southern). Within each region, there is a</w:t>
      </w:r>
      <w:r>
        <w:t xml:space="preserve"> </w:t>
      </w:r>
      <w:proofErr w:type="spellStart"/>
      <w:r w:rsidRPr="007A5FF2">
        <w:t>PHU</w:t>
      </w:r>
      <w:proofErr w:type="spellEnd"/>
      <w:r>
        <w:t xml:space="preserve"> responsible </w:t>
      </w:r>
      <w:r w:rsidRPr="004C0242">
        <w:t xml:space="preserve">for its public health activities, which include follow-up of notifiable infectious disease cases where indicated. Notification and testing data were analysed by </w:t>
      </w:r>
      <w:proofErr w:type="spellStart"/>
      <w:r w:rsidRPr="004C0242">
        <w:t>PHU</w:t>
      </w:r>
      <w:proofErr w:type="spellEnd"/>
      <w:r w:rsidRPr="004C0242">
        <w:t xml:space="preserve"> </w:t>
      </w:r>
      <w:r>
        <w:t>regions</w:t>
      </w:r>
      <w:r w:rsidRPr="004C0242">
        <w:t xml:space="preserve">. </w:t>
      </w:r>
      <w:r w:rsidR="009B5859">
        <w:t xml:space="preserve">For the purposes of this report, the three metropolitan </w:t>
      </w:r>
      <w:proofErr w:type="spellStart"/>
      <w:r w:rsidR="009B5859">
        <w:t>PHUs</w:t>
      </w:r>
      <w:proofErr w:type="spellEnd"/>
      <w:r w:rsidR="009B5859">
        <w:t xml:space="preserve"> have been combined into one ‘metropolitan’ region.</w:t>
      </w:r>
    </w:p>
    <w:p w14:paraId="7D88F591" w14:textId="77777777" w:rsidR="00154ACF" w:rsidRPr="004C0242" w:rsidRDefault="00154ACF" w:rsidP="00CA600E">
      <w:pPr>
        <w:pStyle w:val="Heading2"/>
        <w:numPr>
          <w:ilvl w:val="1"/>
          <w:numId w:val="11"/>
        </w:numPr>
        <w:ind w:left="0" w:firstLine="0"/>
      </w:pPr>
      <w:bookmarkStart w:id="105" w:name="_Toc370130663"/>
      <w:bookmarkStart w:id="106" w:name="_Toc530738477"/>
      <w:r w:rsidRPr="004C0242">
        <w:t>Calculation of rates</w:t>
      </w:r>
      <w:bookmarkEnd w:id="105"/>
      <w:bookmarkEnd w:id="106"/>
    </w:p>
    <w:p w14:paraId="0A41AE18" w14:textId="77777777" w:rsidR="00154ACF" w:rsidRPr="004C0242" w:rsidRDefault="00154ACF" w:rsidP="007D2DD4">
      <w:r w:rsidRPr="004C0242">
        <w:t xml:space="preserve">Crude rates demonstrate the proportion of the population notified or tested. Crude notification rates were calculated by dividing the number of notifications of infections within the relevant population by the total number of people within that population, and were expressed per 100,000 </w:t>
      </w:r>
      <w:proofErr w:type="gramStart"/>
      <w:r w:rsidRPr="004C0242">
        <w:t>population</w:t>
      </w:r>
      <w:proofErr w:type="gramEnd"/>
      <w:r w:rsidRPr="004C0242">
        <w:t xml:space="preserve">. Crude testing rates were calculated by dividing the number of tests conducted on people within the relevant population by the total number of people within that population, and were expressed per 1,000 </w:t>
      </w:r>
      <w:proofErr w:type="gramStart"/>
      <w:r w:rsidRPr="004C0242">
        <w:t>population</w:t>
      </w:r>
      <w:proofErr w:type="gramEnd"/>
      <w:r w:rsidRPr="004C0242">
        <w:t>.</w:t>
      </w:r>
    </w:p>
    <w:p w14:paraId="14C09049" w14:textId="77777777" w:rsidR="00154ACF" w:rsidRPr="004C0242" w:rsidRDefault="00154ACF" w:rsidP="007D2DD4">
      <w:r w:rsidRPr="004C0242">
        <w:t>Age-standardisation was utilised to control differences in the size and age structure of various populations. Age-standardised rates (ASRs) were expressed per 100,000 population for notification data (‘notification rate’).</w:t>
      </w:r>
    </w:p>
    <w:p w14:paraId="5A1D7393" w14:textId="2002652C" w:rsidR="00DB60E5" w:rsidRDefault="00154ACF" w:rsidP="007D2DD4">
      <w:r w:rsidRPr="004C0242">
        <w:t>Age-specific rates for notification and testing data were based</w:t>
      </w:r>
      <w:r w:rsidR="00601AA2">
        <w:softHyphen/>
      </w:r>
      <w:r w:rsidR="00601AA2">
        <w:softHyphen/>
      </w:r>
      <w:r w:rsidRPr="004C0242">
        <w:t xml:space="preserve"> on five-year age groups or ages grouped as </w:t>
      </w:r>
      <w:r w:rsidR="00601AA2">
        <w:t>‘</w:t>
      </w:r>
      <w:r w:rsidRPr="004C0242">
        <w:t>less than 15 years</w:t>
      </w:r>
      <w:r w:rsidR="00601AA2">
        <w:t>’</w:t>
      </w:r>
      <w:r w:rsidRPr="004C0242">
        <w:t xml:space="preserve">, </w:t>
      </w:r>
      <w:r w:rsidR="00601AA2">
        <w:t>‘</w:t>
      </w:r>
      <w:r w:rsidRPr="004C0242">
        <w:t>15 to 24 years</w:t>
      </w:r>
      <w:r w:rsidR="00601AA2">
        <w:t>’</w:t>
      </w:r>
      <w:r w:rsidRPr="004C0242">
        <w:t xml:space="preserve">, and </w:t>
      </w:r>
      <w:r w:rsidR="00601AA2">
        <w:t>‘</w:t>
      </w:r>
      <w:r w:rsidRPr="004C0242">
        <w:t>25 years or older</w:t>
      </w:r>
      <w:r w:rsidR="00601AA2">
        <w:t>’</w:t>
      </w:r>
      <w:r w:rsidRPr="004C0242">
        <w:t>. Age-specific rates were calculated by dividing the number of notifications or tests by the population in the corresponding age group. Age-specific notification rates were expressed per 100,000 population and age-specific testing rates were expressed per 1,000 population.</w:t>
      </w:r>
    </w:p>
    <w:p w14:paraId="36E7BCB3" w14:textId="16F0089A" w:rsidR="00154ACF" w:rsidRPr="004C0242" w:rsidRDefault="00154ACF" w:rsidP="007D2DD4">
      <w:r w:rsidRPr="004C0242">
        <w:lastRenderedPageBreak/>
        <w:t>‘Test positivity rate’ was calculated by dividing the number of positive test results (i.e. statutory notifications) from laboratories providing testing data by the number of tests conducted by these laboratories. The ‘test positivity rate’ was expressed as a percentage or per 1,000 tests.</w:t>
      </w:r>
    </w:p>
    <w:p w14:paraId="733EE0E3" w14:textId="16FCBF93" w:rsidR="00154ACF" w:rsidRDefault="00154ACF" w:rsidP="000620C7">
      <w:r w:rsidRPr="004C0242">
        <w:t xml:space="preserve">The population denominators for WA used in this report were sourced from the </w:t>
      </w:r>
      <w:r w:rsidRPr="004C0242">
        <w:rPr>
          <w:i/>
        </w:rPr>
        <w:t>Rates Calculator (Version 9.5.5</w:t>
      </w:r>
      <w:r>
        <w:rPr>
          <w:i/>
        </w:rPr>
        <w:t>.1</w:t>
      </w:r>
      <w:r w:rsidRPr="004C0242">
        <w:rPr>
          <w:i/>
        </w:rPr>
        <w:t>)</w:t>
      </w:r>
      <w:r w:rsidR="00881E5D" w:rsidRPr="00881E5D">
        <w:t>,</w:t>
      </w:r>
      <w:r w:rsidRPr="004C0242">
        <w:t xml:space="preserve"> which is based upon 2006 Australian Bureau of Statistics (ABS) Census</w:t>
      </w:r>
      <w:r w:rsidRPr="006D1C7F">
        <w:t xml:space="preserve"> data</w:t>
      </w:r>
      <w:r>
        <w:t xml:space="preserve">. </w:t>
      </w:r>
      <w:r w:rsidRPr="00804F7D">
        <w:t xml:space="preserve">It should be noted that small numbers of notifications </w:t>
      </w:r>
      <w:r>
        <w:t xml:space="preserve">or tests </w:t>
      </w:r>
      <w:r w:rsidRPr="00804F7D">
        <w:t xml:space="preserve">give unstable and imprecise notification </w:t>
      </w:r>
      <w:r>
        <w:t xml:space="preserve">and testing </w:t>
      </w:r>
      <w:r w:rsidRPr="00804F7D">
        <w:t>rates.</w:t>
      </w:r>
    </w:p>
    <w:p w14:paraId="4E4657B4" w14:textId="77777777" w:rsidR="00154ACF" w:rsidRDefault="00154ACF" w:rsidP="000620C7"/>
    <w:p w14:paraId="7B9F7C50" w14:textId="77777777" w:rsidR="00154ACF" w:rsidRDefault="00154ACF" w:rsidP="000620C7"/>
    <w:p w14:paraId="307106CB" w14:textId="77777777" w:rsidR="00154ACF" w:rsidRDefault="00154ACF" w:rsidP="000620C7"/>
    <w:p w14:paraId="7B1E6BCA" w14:textId="77777777" w:rsidR="00154ACF" w:rsidRDefault="00154ACF" w:rsidP="000620C7"/>
    <w:p w14:paraId="591A209D" w14:textId="77777777" w:rsidR="00154ACF" w:rsidRDefault="00154ACF" w:rsidP="000620C7"/>
    <w:p w14:paraId="5A62072B" w14:textId="71B7D9CF" w:rsidR="00154ACF" w:rsidRDefault="00601AA2" w:rsidP="000620C7">
      <w:r>
        <w:softHyphen/>
      </w:r>
    </w:p>
    <w:p w14:paraId="7DB9D82E" w14:textId="77777777" w:rsidR="00154ACF" w:rsidRDefault="00154ACF" w:rsidP="000620C7"/>
    <w:p w14:paraId="5DA75B90" w14:textId="77777777" w:rsidR="00154ACF" w:rsidRDefault="00154ACF" w:rsidP="000620C7"/>
    <w:p w14:paraId="78709114" w14:textId="77777777" w:rsidR="00154ACF" w:rsidRDefault="00154ACF" w:rsidP="000620C7"/>
    <w:p w14:paraId="117AB071" w14:textId="77777777" w:rsidR="00154ACF" w:rsidRDefault="00154ACF" w:rsidP="000620C7"/>
    <w:p w14:paraId="2ACFA26A" w14:textId="77777777" w:rsidR="00154ACF" w:rsidRDefault="00154ACF" w:rsidP="000620C7"/>
    <w:p w14:paraId="7A967B4B" w14:textId="77777777" w:rsidR="00154ACF" w:rsidRDefault="00154ACF" w:rsidP="000620C7"/>
    <w:p w14:paraId="7A04F4B0" w14:textId="77777777" w:rsidR="00154ACF" w:rsidRDefault="00154ACF" w:rsidP="000620C7"/>
    <w:p w14:paraId="2B2BFB4D" w14:textId="77777777" w:rsidR="00154ACF" w:rsidRDefault="00154ACF" w:rsidP="000620C7"/>
    <w:p w14:paraId="51547A16" w14:textId="77777777" w:rsidR="00154ACF" w:rsidRDefault="00154ACF" w:rsidP="000620C7"/>
    <w:p w14:paraId="30DC71EA" w14:textId="77777777" w:rsidR="00154ACF" w:rsidRDefault="00154ACF" w:rsidP="000620C7"/>
    <w:p w14:paraId="140AE245" w14:textId="77777777" w:rsidR="00154ACF" w:rsidRDefault="00154ACF" w:rsidP="000620C7"/>
    <w:p w14:paraId="009736C1" w14:textId="77777777" w:rsidR="00154ACF" w:rsidRDefault="00154ACF" w:rsidP="000620C7"/>
    <w:p w14:paraId="441C3ABE" w14:textId="77777777" w:rsidR="00154ACF" w:rsidRDefault="00154ACF" w:rsidP="000620C7"/>
    <w:p w14:paraId="0A066072" w14:textId="77777777" w:rsidR="00154ACF" w:rsidRDefault="00154ACF" w:rsidP="000620C7"/>
    <w:p w14:paraId="31AEB70D" w14:textId="77777777" w:rsidR="00154ACF" w:rsidRDefault="00154ACF" w:rsidP="000620C7"/>
    <w:p w14:paraId="16B14C0F" w14:textId="77777777" w:rsidR="00154ACF" w:rsidRDefault="00154ACF" w:rsidP="000620C7"/>
    <w:p w14:paraId="2ABFA93A" w14:textId="77777777" w:rsidR="00154ACF" w:rsidRDefault="00154ACF" w:rsidP="000620C7"/>
    <w:p w14:paraId="428D2566" w14:textId="6D9585F6" w:rsidR="00154ACF" w:rsidRPr="00932B78" w:rsidRDefault="00154ACF" w:rsidP="00F960BA">
      <w:pPr>
        <w:pStyle w:val="Heading1"/>
        <w:numPr>
          <w:ilvl w:val="0"/>
          <w:numId w:val="11"/>
        </w:numPr>
      </w:pPr>
      <w:r>
        <w:br w:type="page"/>
      </w:r>
      <w:bookmarkStart w:id="107" w:name="_Toc370130664"/>
      <w:bookmarkStart w:id="108" w:name="_Toc530738478"/>
      <w:r w:rsidRPr="0013455E">
        <w:lastRenderedPageBreak/>
        <w:t>Chlamydia</w:t>
      </w:r>
      <w:bookmarkEnd w:id="90"/>
      <w:bookmarkEnd w:id="91"/>
      <w:bookmarkEnd w:id="92"/>
      <w:bookmarkEnd w:id="93"/>
      <w:bookmarkEnd w:id="94"/>
      <w:bookmarkEnd w:id="107"/>
      <w:bookmarkEnd w:id="108"/>
    </w:p>
    <w:p w14:paraId="3BE0A3B4" w14:textId="77777777" w:rsidR="00154ACF" w:rsidRDefault="00230915" w:rsidP="000620C7">
      <w:pPr>
        <w:rPr>
          <w:lang w:eastAsia="en-US"/>
        </w:rPr>
      </w:pPr>
      <w:r>
        <w:rPr>
          <w:noProof/>
        </w:rPr>
        <mc:AlternateContent>
          <mc:Choice Requires="wps">
            <w:drawing>
              <wp:anchor distT="0" distB="0" distL="114300" distR="114300" simplePos="0" relativeHeight="251654144" behindDoc="0" locked="0" layoutInCell="1" allowOverlap="1" wp14:anchorId="2CBABA68" wp14:editId="128DF1BD">
                <wp:simplePos x="0" y="0"/>
                <wp:positionH relativeFrom="column">
                  <wp:posOffset>10160</wp:posOffset>
                </wp:positionH>
                <wp:positionV relativeFrom="paragraph">
                  <wp:posOffset>162560</wp:posOffset>
                </wp:positionV>
                <wp:extent cx="2886075" cy="4485640"/>
                <wp:effectExtent l="0" t="0" r="28575" b="10160"/>
                <wp:wrapNone/>
                <wp:docPr id="7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4485640"/>
                        </a:xfrm>
                        <a:prstGeom prst="rect">
                          <a:avLst/>
                        </a:prstGeom>
                        <a:solidFill>
                          <a:srgbClr val="DBE5F1"/>
                        </a:solidFill>
                        <a:ln w="9525">
                          <a:solidFill>
                            <a:srgbClr val="000000"/>
                          </a:solidFill>
                          <a:miter lim="800000"/>
                          <a:headEnd/>
                          <a:tailEnd/>
                        </a:ln>
                      </wps:spPr>
                      <wps:txbx>
                        <w:txbxContent>
                          <w:p w14:paraId="081DBF78" w14:textId="77777777" w:rsidR="00F04663" w:rsidRPr="00E11FA0" w:rsidRDefault="00F04663" w:rsidP="004819B8">
                            <w:pPr>
                              <w:spacing w:before="0"/>
                              <w:rPr>
                                <w:b/>
                                <w:color w:val="4F81BD"/>
                              </w:rPr>
                            </w:pPr>
                            <w:r w:rsidRPr="001661B6">
                              <w:rPr>
                                <w:b/>
                                <w:color w:val="4F81BD"/>
                              </w:rPr>
                              <w:t>Key points</w:t>
                            </w:r>
                          </w:p>
                          <w:p w14:paraId="78470674" w14:textId="77777777" w:rsidR="00F04663" w:rsidRDefault="00F04663"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14:paraId="57CF8241" w14:textId="77777777" w:rsidR="00F04663" w:rsidRDefault="00F04663" w:rsidP="006623EF">
                            <w:pPr>
                              <w:spacing w:before="0" w:after="0"/>
                              <w:ind w:left="284"/>
                              <w:rPr>
                                <w:rFonts w:cs="Arial"/>
                                <w:lang w:val="en-US"/>
                              </w:rPr>
                            </w:pPr>
                          </w:p>
                          <w:p w14:paraId="4EC4EA07" w14:textId="77777777" w:rsidR="00F04663" w:rsidRPr="00A54745" w:rsidRDefault="00F04663" w:rsidP="00537252">
                            <w:pPr>
                              <w:widowControl/>
                              <w:numPr>
                                <w:ilvl w:val="0"/>
                                <w:numId w:val="9"/>
                              </w:numPr>
                              <w:adjustRightInd/>
                              <w:spacing w:before="0" w:after="0"/>
                              <w:ind w:left="284" w:hanging="284"/>
                              <w:textAlignment w:val="auto"/>
                              <w:rPr>
                                <w:rFonts w:cs="Arial"/>
                                <w:lang w:val="en-US"/>
                              </w:rPr>
                            </w:pPr>
                            <w:r w:rsidRPr="00A54745">
                              <w:rPr>
                                <w:rFonts w:cs="Arial"/>
                                <w:lang w:val="en-US"/>
                              </w:rPr>
                              <w:t>Notification and testing rates were highest in people aged 15 to 24 years.</w:t>
                            </w:r>
                          </w:p>
                          <w:p w14:paraId="7352F664" w14:textId="77777777" w:rsidR="00F04663" w:rsidRDefault="00F04663" w:rsidP="006623EF">
                            <w:pPr>
                              <w:pStyle w:val="ListParagraph"/>
                              <w:spacing w:after="0" w:line="240" w:lineRule="auto"/>
                              <w:rPr>
                                <w:rFonts w:ascii="Arial" w:hAnsi="Arial" w:cs="Arial"/>
                                <w:sz w:val="24"/>
                                <w:szCs w:val="24"/>
                                <w:lang w:val="en-US"/>
                              </w:rPr>
                            </w:pPr>
                          </w:p>
                          <w:p w14:paraId="50C35117" w14:textId="02ADC5CD" w:rsidR="00F04663" w:rsidRPr="007054C9" w:rsidRDefault="00F04663"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700AB572" w14:textId="77777777" w:rsidR="00F04663" w:rsidRDefault="00F04663" w:rsidP="006623EF">
                            <w:pPr>
                              <w:pStyle w:val="ListParagraph"/>
                              <w:spacing w:after="0" w:line="240" w:lineRule="auto"/>
                              <w:rPr>
                                <w:rFonts w:ascii="Arial" w:hAnsi="Arial" w:cs="Arial"/>
                                <w:sz w:val="24"/>
                                <w:szCs w:val="24"/>
                                <w:lang w:val="en-US"/>
                              </w:rPr>
                            </w:pPr>
                          </w:p>
                          <w:p w14:paraId="65DFCB4D" w14:textId="77777777" w:rsidR="00F04663" w:rsidRDefault="00F04663" w:rsidP="00537252">
                            <w:pPr>
                              <w:widowControl/>
                              <w:numPr>
                                <w:ilvl w:val="0"/>
                                <w:numId w:val="9"/>
                              </w:numPr>
                              <w:adjustRightInd/>
                              <w:spacing w:before="0" w:after="0"/>
                              <w:ind w:left="284" w:hanging="284"/>
                              <w:textAlignment w:val="auto"/>
                              <w:rPr>
                                <w:rFonts w:cs="Arial"/>
                                <w:lang w:val="en-US"/>
                              </w:rPr>
                            </w:pPr>
                            <w:r>
                              <w:rPr>
                                <w:rFonts w:cs="Arial"/>
                                <w:lang w:val="en-US"/>
                              </w:rPr>
                              <w:t>Notification rates were four-times higher among Aboriginal people compared to non-Aboriginal people.</w:t>
                            </w:r>
                          </w:p>
                          <w:p w14:paraId="55873099" w14:textId="77777777" w:rsidR="00F04663" w:rsidRDefault="00F04663" w:rsidP="006623EF">
                            <w:pPr>
                              <w:pStyle w:val="ListParagraph"/>
                              <w:spacing w:after="0" w:line="240" w:lineRule="auto"/>
                              <w:rPr>
                                <w:rFonts w:ascii="Arial" w:hAnsi="Arial" w:cs="Arial"/>
                                <w:sz w:val="24"/>
                                <w:szCs w:val="24"/>
                                <w:lang w:val="en-US"/>
                              </w:rPr>
                            </w:pPr>
                          </w:p>
                          <w:p w14:paraId="3E603F70" w14:textId="77777777" w:rsidR="00F04663" w:rsidRDefault="00F04663" w:rsidP="00537252">
                            <w:pPr>
                              <w:widowControl/>
                              <w:numPr>
                                <w:ilvl w:val="0"/>
                                <w:numId w:val="9"/>
                              </w:numPr>
                              <w:adjustRightInd/>
                              <w:spacing w:before="0" w:after="0"/>
                              <w:ind w:left="284" w:hanging="284"/>
                              <w:textAlignment w:val="auto"/>
                              <w:rPr>
                                <w:rFonts w:cs="Arial"/>
                                <w:lang w:val="en-US"/>
                              </w:rPr>
                            </w:pPr>
                            <w:r>
                              <w:rPr>
                                <w:rFonts w:cs="Arial"/>
                                <w:lang w:val="en-US"/>
                              </w:rPr>
                              <w:t>The vast majority of infections were acquired in WA although more males acquired infection overseas than females.</w:t>
                            </w:r>
                          </w:p>
                          <w:p w14:paraId="0D6E8E12" w14:textId="77777777" w:rsidR="00F04663" w:rsidRDefault="00F04663" w:rsidP="006623EF">
                            <w:pPr>
                              <w:pStyle w:val="ListParagraph"/>
                              <w:spacing w:after="0" w:line="240" w:lineRule="auto"/>
                              <w:rPr>
                                <w:rFonts w:ascii="Arial" w:hAnsi="Arial" w:cs="Arial"/>
                                <w:sz w:val="24"/>
                                <w:szCs w:val="24"/>
                                <w:lang w:val="en-US"/>
                              </w:rPr>
                            </w:pPr>
                          </w:p>
                          <w:p w14:paraId="654D0EF8" w14:textId="58135481" w:rsidR="00F04663" w:rsidRPr="005E1552" w:rsidRDefault="00F04663"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8</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27" type="#_x0000_t202" style="position:absolute;margin-left:.8pt;margin-top:12.8pt;width:227.25pt;height:353.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" fillcolor="#dbe5f1">
                <v:textbox>
                  <w:txbxContent>
                    <w:p w14:paraId="081DBF78" w14:textId="77777777" w:rsidR="00F04663" w:rsidRPr="00E11FA0" w:rsidRDefault="00F04663" w:rsidP="004819B8">
                      <w:pPr>
                        <w:spacing w:before="0"/>
                        <w:rPr>
                          <w:b/>
                          <w:color w:val="4F81BD"/>
                        </w:rPr>
                      </w:pPr>
                      <w:r w:rsidRPr="001661B6">
                        <w:rPr>
                          <w:b/>
                          <w:color w:val="4F81BD"/>
                        </w:rPr>
                        <w:t>Key points</w:t>
                      </w:r>
                    </w:p>
                    <w:p w14:paraId="78470674" w14:textId="77777777" w:rsidR="00F04663" w:rsidRDefault="00F04663"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14:paraId="57CF8241" w14:textId="77777777" w:rsidR="00F04663" w:rsidRDefault="00F04663" w:rsidP="006623EF">
                      <w:pPr>
                        <w:spacing w:before="0" w:after="0"/>
                        <w:ind w:left="284"/>
                        <w:rPr>
                          <w:rFonts w:cs="Arial"/>
                          <w:lang w:val="en-US"/>
                        </w:rPr>
                      </w:pPr>
                    </w:p>
                    <w:p w14:paraId="4EC4EA07" w14:textId="77777777" w:rsidR="00F04663" w:rsidRPr="00A54745" w:rsidRDefault="00F04663" w:rsidP="00537252">
                      <w:pPr>
                        <w:widowControl/>
                        <w:numPr>
                          <w:ilvl w:val="0"/>
                          <w:numId w:val="9"/>
                        </w:numPr>
                        <w:adjustRightInd/>
                        <w:spacing w:before="0" w:after="0"/>
                        <w:ind w:left="284" w:hanging="284"/>
                        <w:textAlignment w:val="auto"/>
                        <w:rPr>
                          <w:rFonts w:cs="Arial"/>
                          <w:lang w:val="en-US"/>
                        </w:rPr>
                      </w:pPr>
                      <w:r w:rsidRPr="00A54745">
                        <w:rPr>
                          <w:rFonts w:cs="Arial"/>
                          <w:lang w:val="en-US"/>
                        </w:rPr>
                        <w:t>Notification and testing rates were highest in people aged 15 to 24 years.</w:t>
                      </w:r>
                    </w:p>
                    <w:p w14:paraId="7352F664" w14:textId="77777777" w:rsidR="00F04663" w:rsidRDefault="00F04663" w:rsidP="006623EF">
                      <w:pPr>
                        <w:pStyle w:val="ListParagraph"/>
                        <w:spacing w:after="0" w:line="240" w:lineRule="auto"/>
                        <w:rPr>
                          <w:rFonts w:ascii="Arial" w:hAnsi="Arial" w:cs="Arial"/>
                          <w:sz w:val="24"/>
                          <w:szCs w:val="24"/>
                          <w:lang w:val="en-US"/>
                        </w:rPr>
                      </w:pPr>
                    </w:p>
                    <w:p w14:paraId="50C35117" w14:textId="02ADC5CD" w:rsidR="00F04663" w:rsidRPr="007054C9" w:rsidRDefault="00F04663"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700AB572" w14:textId="77777777" w:rsidR="00F04663" w:rsidRDefault="00F04663" w:rsidP="006623EF">
                      <w:pPr>
                        <w:pStyle w:val="ListParagraph"/>
                        <w:spacing w:after="0" w:line="240" w:lineRule="auto"/>
                        <w:rPr>
                          <w:rFonts w:ascii="Arial" w:hAnsi="Arial" w:cs="Arial"/>
                          <w:sz w:val="24"/>
                          <w:szCs w:val="24"/>
                          <w:lang w:val="en-US"/>
                        </w:rPr>
                      </w:pPr>
                    </w:p>
                    <w:p w14:paraId="65DFCB4D" w14:textId="77777777" w:rsidR="00F04663" w:rsidRDefault="00F04663" w:rsidP="00537252">
                      <w:pPr>
                        <w:widowControl/>
                        <w:numPr>
                          <w:ilvl w:val="0"/>
                          <w:numId w:val="9"/>
                        </w:numPr>
                        <w:adjustRightInd/>
                        <w:spacing w:before="0" w:after="0"/>
                        <w:ind w:left="284" w:hanging="284"/>
                        <w:textAlignment w:val="auto"/>
                        <w:rPr>
                          <w:rFonts w:cs="Arial"/>
                          <w:lang w:val="en-US"/>
                        </w:rPr>
                      </w:pPr>
                      <w:r>
                        <w:rPr>
                          <w:rFonts w:cs="Arial"/>
                          <w:lang w:val="en-US"/>
                        </w:rPr>
                        <w:t>Notification rates were four-times higher among Aboriginal people compared to non-Aboriginal people.</w:t>
                      </w:r>
                    </w:p>
                    <w:p w14:paraId="55873099" w14:textId="77777777" w:rsidR="00F04663" w:rsidRDefault="00F04663" w:rsidP="006623EF">
                      <w:pPr>
                        <w:pStyle w:val="ListParagraph"/>
                        <w:spacing w:after="0" w:line="240" w:lineRule="auto"/>
                        <w:rPr>
                          <w:rFonts w:ascii="Arial" w:hAnsi="Arial" w:cs="Arial"/>
                          <w:sz w:val="24"/>
                          <w:szCs w:val="24"/>
                          <w:lang w:val="en-US"/>
                        </w:rPr>
                      </w:pPr>
                    </w:p>
                    <w:p w14:paraId="3E603F70" w14:textId="77777777" w:rsidR="00F04663" w:rsidRDefault="00F04663" w:rsidP="00537252">
                      <w:pPr>
                        <w:widowControl/>
                        <w:numPr>
                          <w:ilvl w:val="0"/>
                          <w:numId w:val="9"/>
                        </w:numPr>
                        <w:adjustRightInd/>
                        <w:spacing w:before="0" w:after="0"/>
                        <w:ind w:left="284" w:hanging="284"/>
                        <w:textAlignment w:val="auto"/>
                        <w:rPr>
                          <w:rFonts w:cs="Arial"/>
                          <w:lang w:val="en-US"/>
                        </w:rPr>
                      </w:pPr>
                      <w:r>
                        <w:rPr>
                          <w:rFonts w:cs="Arial"/>
                          <w:lang w:val="en-US"/>
                        </w:rPr>
                        <w:t>The vast majority of infections were acquired in WA although more males acquired infection overseas than females.</w:t>
                      </w:r>
                    </w:p>
                    <w:p w14:paraId="0D6E8E12" w14:textId="77777777" w:rsidR="00F04663" w:rsidRDefault="00F04663" w:rsidP="006623EF">
                      <w:pPr>
                        <w:pStyle w:val="ListParagraph"/>
                        <w:spacing w:after="0" w:line="240" w:lineRule="auto"/>
                        <w:rPr>
                          <w:rFonts w:ascii="Arial" w:hAnsi="Arial" w:cs="Arial"/>
                          <w:sz w:val="24"/>
                          <w:szCs w:val="24"/>
                          <w:lang w:val="en-US"/>
                        </w:rPr>
                      </w:pPr>
                    </w:p>
                    <w:p w14:paraId="654D0EF8" w14:textId="58135481" w:rsidR="00F04663" w:rsidRPr="005E1552" w:rsidRDefault="00F04663"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8</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v:textbox>
              </v:shape>
            </w:pict>
          </mc:Fallback>
        </mc:AlternateContent>
      </w:r>
    </w:p>
    <w:p w14:paraId="33F50E94" w14:textId="77777777" w:rsidR="00154ACF" w:rsidRDefault="00154ACF" w:rsidP="000620C7">
      <w:pPr>
        <w:rPr>
          <w:lang w:eastAsia="en-US"/>
        </w:rPr>
      </w:pPr>
    </w:p>
    <w:p w14:paraId="5B3D039A" w14:textId="77777777" w:rsidR="00154ACF" w:rsidRDefault="00154ACF" w:rsidP="000620C7">
      <w:pPr>
        <w:rPr>
          <w:lang w:eastAsia="en-US"/>
        </w:rPr>
      </w:pPr>
    </w:p>
    <w:p w14:paraId="4EC021DB" w14:textId="77777777" w:rsidR="00154ACF" w:rsidRDefault="00154ACF" w:rsidP="000620C7">
      <w:pPr>
        <w:rPr>
          <w:lang w:eastAsia="en-US"/>
        </w:rPr>
      </w:pPr>
    </w:p>
    <w:p w14:paraId="3BDFB283" w14:textId="77777777" w:rsidR="00154ACF" w:rsidRDefault="00154ACF" w:rsidP="000620C7">
      <w:pPr>
        <w:rPr>
          <w:lang w:eastAsia="en-US"/>
        </w:rPr>
      </w:pPr>
    </w:p>
    <w:p w14:paraId="0FD03145" w14:textId="77777777" w:rsidR="00154ACF" w:rsidRDefault="00154ACF" w:rsidP="000620C7">
      <w:pPr>
        <w:rPr>
          <w:lang w:eastAsia="en-US"/>
        </w:rPr>
      </w:pPr>
    </w:p>
    <w:p w14:paraId="40FEEA33" w14:textId="77777777" w:rsidR="00154ACF" w:rsidRDefault="00154ACF" w:rsidP="000620C7">
      <w:pPr>
        <w:rPr>
          <w:lang w:eastAsia="en-US"/>
        </w:rPr>
      </w:pPr>
    </w:p>
    <w:p w14:paraId="0E6B80F8" w14:textId="77777777" w:rsidR="00154ACF" w:rsidRDefault="00154ACF" w:rsidP="000620C7">
      <w:pPr>
        <w:rPr>
          <w:lang w:eastAsia="en-US"/>
        </w:rPr>
      </w:pPr>
    </w:p>
    <w:p w14:paraId="4D3F66C9" w14:textId="77777777" w:rsidR="00154ACF" w:rsidRDefault="00154ACF" w:rsidP="000620C7">
      <w:pPr>
        <w:rPr>
          <w:lang w:eastAsia="en-US"/>
        </w:rPr>
      </w:pPr>
    </w:p>
    <w:p w14:paraId="14570BCF" w14:textId="77777777" w:rsidR="00154ACF" w:rsidRDefault="00154ACF" w:rsidP="000620C7">
      <w:pPr>
        <w:rPr>
          <w:lang w:eastAsia="en-US"/>
        </w:rPr>
      </w:pPr>
    </w:p>
    <w:p w14:paraId="6A6CAF0E" w14:textId="77777777" w:rsidR="00154ACF" w:rsidRDefault="00154ACF" w:rsidP="000620C7">
      <w:pPr>
        <w:rPr>
          <w:lang w:eastAsia="en-US"/>
        </w:rPr>
      </w:pPr>
    </w:p>
    <w:p w14:paraId="6684A864" w14:textId="77777777" w:rsidR="00154ACF" w:rsidRDefault="00154ACF" w:rsidP="000620C7">
      <w:pPr>
        <w:rPr>
          <w:lang w:eastAsia="en-US"/>
        </w:rPr>
      </w:pPr>
    </w:p>
    <w:p w14:paraId="0A3CEB49" w14:textId="77777777" w:rsidR="00154ACF" w:rsidRDefault="00154ACF" w:rsidP="000620C7">
      <w:pPr>
        <w:rPr>
          <w:lang w:eastAsia="en-US"/>
        </w:rPr>
      </w:pPr>
    </w:p>
    <w:p w14:paraId="5E1AF2A9" w14:textId="77777777" w:rsidR="00154ACF" w:rsidRDefault="00154ACF" w:rsidP="000620C7">
      <w:pPr>
        <w:rPr>
          <w:lang w:eastAsia="en-US"/>
        </w:rPr>
      </w:pPr>
    </w:p>
    <w:p w14:paraId="4ADC1E80" w14:textId="77777777" w:rsidR="00154ACF" w:rsidRDefault="00154ACF" w:rsidP="000620C7">
      <w:pPr>
        <w:rPr>
          <w:lang w:eastAsia="en-US"/>
        </w:rPr>
      </w:pPr>
    </w:p>
    <w:p w14:paraId="798AFDEC" w14:textId="77777777" w:rsidR="00154ACF" w:rsidRDefault="00154ACF" w:rsidP="000620C7">
      <w:pPr>
        <w:rPr>
          <w:lang w:eastAsia="en-US"/>
        </w:rPr>
      </w:pPr>
    </w:p>
    <w:p w14:paraId="643C3660" w14:textId="77777777" w:rsidR="00154ACF" w:rsidRDefault="00154ACF" w:rsidP="000620C7">
      <w:pPr>
        <w:rPr>
          <w:lang w:eastAsia="en-US"/>
        </w:rPr>
      </w:pPr>
    </w:p>
    <w:p w14:paraId="74FEF396" w14:textId="77777777" w:rsidR="00154ACF" w:rsidRDefault="00154ACF" w:rsidP="000620C7">
      <w:pPr>
        <w:rPr>
          <w:lang w:eastAsia="en-US"/>
        </w:rPr>
      </w:pPr>
    </w:p>
    <w:p w14:paraId="73D3C537" w14:textId="77777777" w:rsidR="00154ACF" w:rsidRDefault="00154ACF" w:rsidP="000620C7">
      <w:pPr>
        <w:rPr>
          <w:lang w:eastAsia="en-US"/>
        </w:rPr>
      </w:pPr>
    </w:p>
    <w:p w14:paraId="1E41B569" w14:textId="77777777" w:rsidR="00154ACF" w:rsidRDefault="00154ACF" w:rsidP="00CA600E">
      <w:pPr>
        <w:pStyle w:val="Heading2"/>
        <w:numPr>
          <w:ilvl w:val="1"/>
          <w:numId w:val="11"/>
        </w:numPr>
        <w:ind w:left="0" w:firstLine="0"/>
      </w:pPr>
      <w:bookmarkStart w:id="109" w:name="_Toc370130665"/>
      <w:bookmarkStart w:id="110" w:name="_Toc530738479"/>
      <w:r>
        <w:t>Trends over time</w:t>
      </w:r>
      <w:bookmarkEnd w:id="109"/>
      <w:bookmarkEnd w:id="110"/>
      <w:r>
        <w:t xml:space="preserve"> </w:t>
      </w:r>
    </w:p>
    <w:p w14:paraId="59D93C4F" w14:textId="47D887D5" w:rsidR="00154ACF" w:rsidRDefault="00154ACF" w:rsidP="000620C7">
      <w:pPr>
        <w:rPr>
          <w:b/>
          <w:bCs/>
          <w:lang w:eastAsia="en-US"/>
        </w:rPr>
      </w:pPr>
      <w:bookmarkStart w:id="111" w:name="_Ref370131906"/>
      <w:bookmarkStart w:id="112" w:name="_Toc370130736"/>
      <w:bookmarkStart w:id="113" w:name="_Ref370131902"/>
      <w:r>
        <w:rPr>
          <w:lang w:eastAsia="en-US"/>
        </w:rPr>
        <w:t>Between 200</w:t>
      </w:r>
      <w:r w:rsidR="00A2231D">
        <w:rPr>
          <w:lang w:eastAsia="en-US"/>
        </w:rPr>
        <w:t>8</w:t>
      </w:r>
      <w:r>
        <w:rPr>
          <w:lang w:eastAsia="en-US"/>
        </w:rPr>
        <w:t xml:space="preserve"> and 201</w:t>
      </w:r>
      <w:r w:rsidR="00A2231D">
        <w:rPr>
          <w:lang w:eastAsia="en-US"/>
        </w:rPr>
        <w:t>1</w:t>
      </w:r>
      <w:r>
        <w:rPr>
          <w:lang w:eastAsia="en-US"/>
        </w:rPr>
        <w:t xml:space="preserve">, the number of chlamydia notifications reported to the </w:t>
      </w:r>
      <w:proofErr w:type="spellStart"/>
      <w:r>
        <w:rPr>
          <w:lang w:eastAsia="en-US"/>
        </w:rPr>
        <w:t>DoH</w:t>
      </w:r>
      <w:proofErr w:type="spellEnd"/>
      <w:r w:rsidR="00CF4AFB">
        <w:rPr>
          <w:lang w:eastAsia="en-US"/>
        </w:rPr>
        <w:t xml:space="preserve"> </w:t>
      </w:r>
      <w:r w:rsidR="004A046D">
        <w:rPr>
          <w:lang w:eastAsia="en-US"/>
        </w:rPr>
        <w:t xml:space="preserve">increased by </w:t>
      </w:r>
      <w:r w:rsidR="00A2231D">
        <w:rPr>
          <w:lang w:eastAsia="en-US"/>
        </w:rPr>
        <w:t>37</w:t>
      </w:r>
      <w:r w:rsidR="004A046D">
        <w:rPr>
          <w:lang w:eastAsia="en-US"/>
        </w:rPr>
        <w:t xml:space="preserve">% </w:t>
      </w:r>
      <w:r>
        <w:rPr>
          <w:lang w:eastAsia="en-US"/>
        </w:rPr>
        <w:t>(n=</w:t>
      </w:r>
      <w:r w:rsidR="00A2231D">
        <w:rPr>
          <w:lang w:eastAsia="en-US"/>
        </w:rPr>
        <w:t>8,651</w:t>
      </w:r>
      <w:r>
        <w:rPr>
          <w:lang w:eastAsia="en-US"/>
        </w:rPr>
        <w:t xml:space="preserve"> to </w:t>
      </w:r>
      <w:r w:rsidR="00A2231D">
        <w:rPr>
          <w:lang w:eastAsia="en-US"/>
        </w:rPr>
        <w:t>11,845</w:t>
      </w:r>
      <w:r>
        <w:rPr>
          <w:lang w:eastAsia="en-US"/>
        </w:rPr>
        <w:t>). The number of notifications in 201</w:t>
      </w:r>
      <w:r w:rsidR="00A2231D">
        <w:rPr>
          <w:lang w:eastAsia="en-US"/>
        </w:rPr>
        <w:t>7</w:t>
      </w:r>
      <w:r>
        <w:rPr>
          <w:lang w:eastAsia="en-US"/>
        </w:rPr>
        <w:t xml:space="preserve"> (n=</w:t>
      </w:r>
      <w:r w:rsidR="004A046D">
        <w:rPr>
          <w:lang w:eastAsia="en-US"/>
        </w:rPr>
        <w:t>11</w:t>
      </w:r>
      <w:r>
        <w:rPr>
          <w:lang w:eastAsia="en-US"/>
        </w:rPr>
        <w:t>,</w:t>
      </w:r>
      <w:r w:rsidR="00A2231D">
        <w:rPr>
          <w:lang w:eastAsia="en-US"/>
        </w:rPr>
        <w:t>557</w:t>
      </w:r>
      <w:r>
        <w:rPr>
          <w:lang w:eastAsia="en-US"/>
        </w:rPr>
        <w:t xml:space="preserve">) was </w:t>
      </w:r>
      <w:r w:rsidR="00A2231D">
        <w:rPr>
          <w:lang w:eastAsia="en-US"/>
        </w:rPr>
        <w:t>3</w:t>
      </w:r>
      <w:r>
        <w:rPr>
          <w:lang w:eastAsia="en-US"/>
        </w:rPr>
        <w:t xml:space="preserve">% </w:t>
      </w:r>
      <w:r w:rsidR="00A2231D">
        <w:rPr>
          <w:lang w:eastAsia="en-US"/>
        </w:rPr>
        <w:t>lower</w:t>
      </w:r>
      <w:r>
        <w:rPr>
          <w:lang w:eastAsia="en-US"/>
        </w:rPr>
        <w:t xml:space="preserve"> than the number in 201</w:t>
      </w:r>
      <w:r w:rsidR="00A2231D">
        <w:rPr>
          <w:lang w:eastAsia="en-US"/>
        </w:rPr>
        <w:t>6</w:t>
      </w:r>
      <w:r>
        <w:rPr>
          <w:lang w:eastAsia="en-US"/>
        </w:rPr>
        <w:t xml:space="preserve"> </w:t>
      </w:r>
      <w:r w:rsidR="004A046D">
        <w:rPr>
          <w:lang w:eastAsia="en-US"/>
        </w:rPr>
        <w:t>(n=11,</w:t>
      </w:r>
      <w:r w:rsidR="00A2231D">
        <w:rPr>
          <w:lang w:eastAsia="en-US"/>
        </w:rPr>
        <w:t>867</w:t>
      </w:r>
      <w:r w:rsidR="004A046D">
        <w:rPr>
          <w:lang w:eastAsia="en-US"/>
        </w:rPr>
        <w:t xml:space="preserve">) </w:t>
      </w:r>
      <w:r>
        <w:rPr>
          <w:lang w:eastAsia="en-US"/>
        </w:rPr>
        <w:t xml:space="preserve">and </w:t>
      </w:r>
      <w:r w:rsidR="007939A4">
        <w:rPr>
          <w:lang w:eastAsia="en-US"/>
        </w:rPr>
        <w:t xml:space="preserve">comparable to </w:t>
      </w:r>
      <w:r>
        <w:rPr>
          <w:lang w:eastAsia="en-US"/>
        </w:rPr>
        <w:t>the 20</w:t>
      </w:r>
      <w:r w:rsidR="007939A4">
        <w:rPr>
          <w:lang w:eastAsia="en-US"/>
        </w:rPr>
        <w:t>1</w:t>
      </w:r>
      <w:r w:rsidR="00A2231D">
        <w:rPr>
          <w:lang w:eastAsia="en-US"/>
        </w:rPr>
        <w:t>2</w:t>
      </w:r>
      <w:r>
        <w:rPr>
          <w:lang w:eastAsia="en-US"/>
        </w:rPr>
        <w:t xml:space="preserve"> to 201</w:t>
      </w:r>
      <w:r w:rsidR="00A2231D">
        <w:rPr>
          <w:lang w:eastAsia="en-US"/>
        </w:rPr>
        <w:t>6</w:t>
      </w:r>
      <w:r>
        <w:rPr>
          <w:lang w:eastAsia="en-US"/>
        </w:rPr>
        <w:t xml:space="preserve"> five-year average of 1</w:t>
      </w:r>
      <w:r w:rsidR="007939A4">
        <w:rPr>
          <w:lang w:eastAsia="en-US"/>
        </w:rPr>
        <w:t>1</w:t>
      </w:r>
      <w:r>
        <w:rPr>
          <w:lang w:eastAsia="en-US"/>
        </w:rPr>
        <w:t>,</w:t>
      </w:r>
      <w:r w:rsidR="00A2231D">
        <w:rPr>
          <w:lang w:eastAsia="en-US"/>
        </w:rPr>
        <w:t>640</w:t>
      </w:r>
      <w:r>
        <w:rPr>
          <w:lang w:eastAsia="en-US"/>
        </w:rPr>
        <w:t xml:space="preserve"> notifications per year (Figure 2.1).</w:t>
      </w:r>
    </w:p>
    <w:p w14:paraId="7DEB8141" w14:textId="38C3BEF4" w:rsidR="00154ACF" w:rsidRPr="00CA600E" w:rsidRDefault="00154ACF" w:rsidP="00166C62">
      <w:pPr>
        <w:pStyle w:val="Caption"/>
      </w:pPr>
      <w:bookmarkStart w:id="114" w:name="_Toc530738409"/>
      <w:proofErr w:type="gramStart"/>
      <w:r w:rsidRPr="00CA600E">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bookmarkEnd w:id="111"/>
      <w:r w:rsidRPr="00CA600E">
        <w:t xml:space="preserve"> Number and ASR of chlamydia notifications, WA, 200</w:t>
      </w:r>
      <w:r w:rsidR="00A2231D">
        <w:t>8</w:t>
      </w:r>
      <w:r w:rsidRPr="00CA600E">
        <w:t xml:space="preserve"> to 201</w:t>
      </w:r>
      <w:bookmarkEnd w:id="112"/>
      <w:bookmarkEnd w:id="113"/>
      <w:r w:rsidR="00A2231D">
        <w:t>7</w:t>
      </w:r>
      <w:bookmarkEnd w:id="114"/>
    </w:p>
    <w:p w14:paraId="4B9A7F69" w14:textId="6A63EDF7" w:rsidR="00A2231D" w:rsidRDefault="00A2231D" w:rsidP="000620C7">
      <w:pPr>
        <w:jc w:val="center"/>
        <w:rPr>
          <w:lang w:eastAsia="en-US"/>
        </w:rPr>
      </w:pPr>
      <w:r w:rsidRPr="00A2231D">
        <w:rPr>
          <w:noProof/>
        </w:rPr>
        <w:drawing>
          <wp:inline distT="0" distB="0" distL="0" distR="0" wp14:anchorId="3F71678D" wp14:editId="7A5AE3C9">
            <wp:extent cx="2915920" cy="1901168"/>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D666035" w14:textId="6E4AA4FB" w:rsidR="005A5B09" w:rsidRPr="00B248CD" w:rsidRDefault="005A5B09" w:rsidP="000620C7">
      <w:pPr>
        <w:rPr>
          <w:lang w:eastAsia="en-US"/>
        </w:rPr>
      </w:pPr>
      <w:proofErr w:type="gramStart"/>
      <w:r w:rsidRPr="005A5B09">
        <w:rPr>
          <w:lang w:eastAsia="en-US"/>
        </w:rPr>
        <w:lastRenderedPageBreak/>
        <w:t xml:space="preserve">Between 2009 and 2012, the </w:t>
      </w:r>
      <w:r>
        <w:rPr>
          <w:lang w:eastAsia="en-US"/>
        </w:rPr>
        <w:t>chlamydia</w:t>
      </w:r>
      <w:r w:rsidRPr="005A5B09">
        <w:rPr>
          <w:lang w:eastAsia="en-US"/>
        </w:rPr>
        <w:t xml:space="preserve"> testing, notification and test positivity rates increased by </w:t>
      </w:r>
      <w:r>
        <w:rPr>
          <w:lang w:eastAsia="en-US"/>
        </w:rPr>
        <w:t>11</w:t>
      </w:r>
      <w:r w:rsidRPr="005A5B09">
        <w:rPr>
          <w:lang w:eastAsia="en-US"/>
        </w:rPr>
        <w:t xml:space="preserve">%, </w:t>
      </w:r>
      <w:r>
        <w:rPr>
          <w:lang w:eastAsia="en-US"/>
        </w:rPr>
        <w:t>2</w:t>
      </w:r>
      <w:r w:rsidR="00A173C9">
        <w:rPr>
          <w:lang w:eastAsia="en-US"/>
        </w:rPr>
        <w:t>3</w:t>
      </w:r>
      <w:r w:rsidRPr="005A5B09">
        <w:rPr>
          <w:lang w:eastAsia="en-US"/>
        </w:rPr>
        <w:t xml:space="preserve">% and </w:t>
      </w:r>
      <w:r>
        <w:rPr>
          <w:lang w:eastAsia="en-US"/>
        </w:rPr>
        <w:t>12</w:t>
      </w:r>
      <w:r w:rsidRPr="005A5B09">
        <w:rPr>
          <w:lang w:eastAsia="en-US"/>
        </w:rPr>
        <w:t>% respectively.</w:t>
      </w:r>
      <w:proofErr w:type="gramEnd"/>
      <w:r w:rsidRPr="005A5B09">
        <w:rPr>
          <w:lang w:eastAsia="en-US"/>
        </w:rPr>
        <w:t xml:space="preserve"> </w:t>
      </w:r>
      <w:proofErr w:type="gramStart"/>
      <w:r w:rsidRPr="005A5B09">
        <w:rPr>
          <w:lang w:eastAsia="en-US"/>
        </w:rPr>
        <w:t>From 2012 to 2015, the testing</w:t>
      </w:r>
      <w:r w:rsidR="00A173C9">
        <w:rPr>
          <w:lang w:eastAsia="en-US"/>
        </w:rPr>
        <w:t xml:space="preserve">, </w:t>
      </w:r>
      <w:r w:rsidRPr="005A5B09">
        <w:rPr>
          <w:lang w:eastAsia="en-US"/>
        </w:rPr>
        <w:t xml:space="preserve">notification </w:t>
      </w:r>
      <w:r>
        <w:rPr>
          <w:lang w:eastAsia="en-US"/>
        </w:rPr>
        <w:t xml:space="preserve">and test positivity rates decreased by </w:t>
      </w:r>
      <w:r w:rsidR="00A173C9">
        <w:rPr>
          <w:lang w:eastAsia="en-US"/>
        </w:rPr>
        <w:t xml:space="preserve">4%, 11% and 11% </w:t>
      </w:r>
      <w:r>
        <w:rPr>
          <w:lang w:eastAsia="en-US"/>
        </w:rPr>
        <w:t>respectively.</w:t>
      </w:r>
      <w:proofErr w:type="gramEnd"/>
      <w:r w:rsidRPr="005A5B09">
        <w:rPr>
          <w:lang w:eastAsia="en-US"/>
        </w:rPr>
        <w:t xml:space="preserve"> From 2015 to 201</w:t>
      </w:r>
      <w:r w:rsidR="00A173C9">
        <w:rPr>
          <w:lang w:eastAsia="en-US"/>
        </w:rPr>
        <w:t>7</w:t>
      </w:r>
      <w:r w:rsidRPr="005A5B09">
        <w:rPr>
          <w:lang w:eastAsia="en-US"/>
        </w:rPr>
        <w:t>, the testing</w:t>
      </w:r>
      <w:r w:rsidR="00A173C9">
        <w:rPr>
          <w:lang w:eastAsia="en-US"/>
        </w:rPr>
        <w:t xml:space="preserve"> rate increased by 14% </w:t>
      </w:r>
      <w:r w:rsidR="00A173C9" w:rsidRPr="00A173C9">
        <w:rPr>
          <w:lang w:eastAsia="en-US"/>
        </w:rPr>
        <w:t xml:space="preserve">(57 to </w:t>
      </w:r>
      <w:r w:rsidR="00A173C9">
        <w:rPr>
          <w:lang w:eastAsia="en-US"/>
        </w:rPr>
        <w:t>6</w:t>
      </w:r>
      <w:r w:rsidR="00A173C9" w:rsidRPr="00A173C9">
        <w:rPr>
          <w:lang w:eastAsia="en-US"/>
        </w:rPr>
        <w:t>6/1,000 population</w:t>
      </w:r>
      <w:r w:rsidR="00A173C9">
        <w:rPr>
          <w:lang w:eastAsia="en-US"/>
        </w:rPr>
        <w:t>)</w:t>
      </w:r>
      <w:r w:rsidR="00A173C9" w:rsidRPr="00A173C9">
        <w:rPr>
          <w:lang w:eastAsia="en-US"/>
        </w:rPr>
        <w:t xml:space="preserve">, </w:t>
      </w:r>
      <w:r w:rsidR="00A173C9">
        <w:rPr>
          <w:lang w:eastAsia="en-US"/>
        </w:rPr>
        <w:t xml:space="preserve">while the </w:t>
      </w:r>
      <w:r>
        <w:rPr>
          <w:lang w:eastAsia="en-US"/>
        </w:rPr>
        <w:t xml:space="preserve">notification </w:t>
      </w:r>
      <w:r w:rsidR="00A173C9">
        <w:rPr>
          <w:lang w:eastAsia="en-US"/>
        </w:rPr>
        <w:t xml:space="preserve">rate remained relatively stable </w:t>
      </w:r>
      <w:r w:rsidR="00A173C9" w:rsidRPr="005A5B09">
        <w:rPr>
          <w:lang w:eastAsia="en-US"/>
        </w:rPr>
        <w:t>(</w:t>
      </w:r>
      <w:r w:rsidR="00A173C9">
        <w:rPr>
          <w:lang w:eastAsia="en-US"/>
        </w:rPr>
        <w:t>434</w:t>
      </w:r>
      <w:r w:rsidR="00A173C9" w:rsidRPr="005A5B09">
        <w:rPr>
          <w:lang w:eastAsia="en-US"/>
        </w:rPr>
        <w:t xml:space="preserve"> to </w:t>
      </w:r>
      <w:r w:rsidR="00A173C9">
        <w:rPr>
          <w:lang w:eastAsia="en-US"/>
        </w:rPr>
        <w:t>426</w:t>
      </w:r>
      <w:r w:rsidR="00A173C9" w:rsidRPr="005A5B09">
        <w:rPr>
          <w:lang w:eastAsia="en-US"/>
        </w:rPr>
        <w:t>/1</w:t>
      </w:r>
      <w:r w:rsidR="00A173C9">
        <w:rPr>
          <w:lang w:eastAsia="en-US"/>
        </w:rPr>
        <w:t>00</w:t>
      </w:r>
      <w:r w:rsidR="00A173C9" w:rsidRPr="005A5B09">
        <w:rPr>
          <w:lang w:eastAsia="en-US"/>
        </w:rPr>
        <w:t>,000 population</w:t>
      </w:r>
      <w:r w:rsidR="00A173C9">
        <w:rPr>
          <w:lang w:eastAsia="en-US"/>
        </w:rPr>
        <w:t xml:space="preserve">) </w:t>
      </w:r>
      <w:r>
        <w:rPr>
          <w:lang w:eastAsia="en-US"/>
        </w:rPr>
        <w:t xml:space="preserve">and </w:t>
      </w:r>
      <w:r w:rsidR="00A173C9">
        <w:rPr>
          <w:lang w:eastAsia="en-US"/>
        </w:rPr>
        <w:t xml:space="preserve">the </w:t>
      </w:r>
      <w:r>
        <w:rPr>
          <w:lang w:eastAsia="en-US"/>
        </w:rPr>
        <w:t>test positivity rate</w:t>
      </w:r>
      <w:r w:rsidR="00A173C9">
        <w:rPr>
          <w:lang w:eastAsia="en-US"/>
        </w:rPr>
        <w:t xml:space="preserve"> decreased by 13% (</w:t>
      </w:r>
      <w:r>
        <w:rPr>
          <w:lang w:eastAsia="en-US"/>
        </w:rPr>
        <w:t>5.0</w:t>
      </w:r>
      <w:r w:rsidRPr="005A5B09">
        <w:rPr>
          <w:lang w:eastAsia="en-US"/>
        </w:rPr>
        <w:t xml:space="preserve">% to </w:t>
      </w:r>
      <w:r w:rsidR="00A173C9">
        <w:rPr>
          <w:lang w:eastAsia="en-US"/>
        </w:rPr>
        <w:t>4</w:t>
      </w:r>
      <w:r>
        <w:rPr>
          <w:lang w:eastAsia="en-US"/>
        </w:rPr>
        <w:t>.4</w:t>
      </w:r>
      <w:r w:rsidRPr="005A5B09">
        <w:rPr>
          <w:lang w:eastAsia="en-US"/>
        </w:rPr>
        <w:t xml:space="preserve">% </w:t>
      </w:r>
      <w:r>
        <w:rPr>
          <w:lang w:eastAsia="en-US"/>
        </w:rPr>
        <w:t>respectively</w:t>
      </w:r>
      <w:r w:rsidRPr="005A5B09">
        <w:rPr>
          <w:lang w:eastAsia="en-US"/>
        </w:rPr>
        <w:t xml:space="preserve">). This indicates that the </w:t>
      </w:r>
      <w:r>
        <w:rPr>
          <w:lang w:eastAsia="en-US"/>
        </w:rPr>
        <w:t>plateau</w:t>
      </w:r>
      <w:r w:rsidRPr="005A5B09">
        <w:rPr>
          <w:lang w:eastAsia="en-US"/>
        </w:rPr>
        <w:t xml:space="preserve"> in notifications from 2015 may have </w:t>
      </w:r>
      <w:r w:rsidR="008A4AF3">
        <w:rPr>
          <w:lang w:eastAsia="en-US"/>
        </w:rPr>
        <w:t>resulted from a combination of increased testing and decreased</w:t>
      </w:r>
      <w:r>
        <w:rPr>
          <w:lang w:eastAsia="en-US"/>
        </w:rPr>
        <w:t xml:space="preserve"> </w:t>
      </w:r>
      <w:r w:rsidRPr="005A5B09">
        <w:rPr>
          <w:lang w:eastAsia="en-US"/>
        </w:rPr>
        <w:t>disease transmission.</w:t>
      </w:r>
    </w:p>
    <w:p w14:paraId="329B16F1" w14:textId="77777777" w:rsidR="00154ACF" w:rsidRDefault="00154ACF" w:rsidP="00CA600E">
      <w:pPr>
        <w:pStyle w:val="Heading2"/>
        <w:numPr>
          <w:ilvl w:val="1"/>
          <w:numId w:val="11"/>
        </w:numPr>
        <w:ind w:left="0" w:firstLine="0"/>
      </w:pPr>
      <w:bookmarkStart w:id="115" w:name="_Toc370130666"/>
      <w:bookmarkStart w:id="116" w:name="_Toc530738480"/>
      <w:r>
        <w:t>Distribution by age and sex</w:t>
      </w:r>
      <w:bookmarkEnd w:id="115"/>
      <w:bookmarkEnd w:id="116"/>
    </w:p>
    <w:p w14:paraId="02CBEB81" w14:textId="5FADB028" w:rsidR="00154ACF" w:rsidRDefault="00154ACF" w:rsidP="00381C59">
      <w:pPr>
        <w:rPr>
          <w:lang w:eastAsia="en-US"/>
        </w:rPr>
      </w:pPr>
      <w:bookmarkStart w:id="117" w:name="_Ref369612545"/>
      <w:bookmarkStart w:id="118" w:name="_Toc370130737"/>
      <w:r w:rsidRPr="000E6817">
        <w:rPr>
          <w:lang w:eastAsia="en-US"/>
        </w:rPr>
        <w:t xml:space="preserve">As in previous years, </w:t>
      </w:r>
      <w:r w:rsidR="00DA2629">
        <w:rPr>
          <w:lang w:eastAsia="en-US"/>
        </w:rPr>
        <w:t>7</w:t>
      </w:r>
      <w:r w:rsidR="00465235">
        <w:rPr>
          <w:lang w:eastAsia="en-US"/>
        </w:rPr>
        <w:t>4</w:t>
      </w:r>
      <w:r w:rsidRPr="000E6817">
        <w:rPr>
          <w:lang w:eastAsia="en-US"/>
        </w:rPr>
        <w:t>% of chlamydia notifications in 201</w:t>
      </w:r>
      <w:r w:rsidR="00465235">
        <w:rPr>
          <w:lang w:eastAsia="en-US"/>
        </w:rPr>
        <w:t>7</w:t>
      </w:r>
      <w:r w:rsidRPr="000E6817">
        <w:rPr>
          <w:lang w:eastAsia="en-US"/>
        </w:rPr>
        <w:t xml:space="preserve"> occurred in people aged </w:t>
      </w:r>
      <w:r>
        <w:rPr>
          <w:lang w:eastAsia="en-US"/>
        </w:rPr>
        <w:t xml:space="preserve">less than </w:t>
      </w:r>
      <w:r w:rsidRPr="000E6817">
        <w:rPr>
          <w:lang w:eastAsia="en-US"/>
        </w:rPr>
        <w:t xml:space="preserve">30 years, with </w:t>
      </w:r>
      <w:r>
        <w:rPr>
          <w:lang w:eastAsia="en-US"/>
        </w:rPr>
        <w:t xml:space="preserve">the highest incidence in </w:t>
      </w:r>
      <w:r w:rsidRPr="000E6817">
        <w:rPr>
          <w:lang w:eastAsia="en-US"/>
        </w:rPr>
        <w:t>those aged 20 to 24</w:t>
      </w:r>
      <w:r w:rsidR="00DA2629">
        <w:rPr>
          <w:lang w:eastAsia="en-US"/>
        </w:rPr>
        <w:t xml:space="preserve">, </w:t>
      </w:r>
      <w:r w:rsidR="00E46C59">
        <w:rPr>
          <w:lang w:eastAsia="en-US"/>
        </w:rPr>
        <w:t>2</w:t>
      </w:r>
      <w:r w:rsidRPr="000E6817">
        <w:rPr>
          <w:lang w:eastAsia="en-US"/>
        </w:rPr>
        <w:t xml:space="preserve">5 to </w:t>
      </w:r>
      <w:r w:rsidR="00E46C59">
        <w:rPr>
          <w:lang w:eastAsia="en-US"/>
        </w:rPr>
        <w:t>2</w:t>
      </w:r>
      <w:r w:rsidRPr="000E6817">
        <w:rPr>
          <w:lang w:eastAsia="en-US"/>
        </w:rPr>
        <w:t>9</w:t>
      </w:r>
      <w:r w:rsidR="00E46C59">
        <w:rPr>
          <w:lang w:eastAsia="en-US"/>
        </w:rPr>
        <w:t xml:space="preserve"> and 15 to 1</w:t>
      </w:r>
      <w:r w:rsidR="00DA2629">
        <w:rPr>
          <w:lang w:eastAsia="en-US"/>
        </w:rPr>
        <w:t>9 years</w:t>
      </w:r>
      <w:r w:rsidRPr="000E6817">
        <w:rPr>
          <w:lang w:eastAsia="en-US"/>
        </w:rPr>
        <w:t xml:space="preserve"> (3</w:t>
      </w:r>
      <w:r w:rsidR="00465235">
        <w:rPr>
          <w:lang w:eastAsia="en-US"/>
        </w:rPr>
        <w:t>2</w:t>
      </w:r>
      <w:r w:rsidRPr="000E6817">
        <w:rPr>
          <w:lang w:eastAsia="en-US"/>
        </w:rPr>
        <w:t>%</w:t>
      </w:r>
      <w:r w:rsidR="00DA2629">
        <w:rPr>
          <w:lang w:eastAsia="en-US"/>
        </w:rPr>
        <w:t xml:space="preserve">, </w:t>
      </w:r>
      <w:r w:rsidRPr="00517E79">
        <w:rPr>
          <w:lang w:eastAsia="en-US"/>
        </w:rPr>
        <w:t>2</w:t>
      </w:r>
      <w:r w:rsidR="00DA2629">
        <w:rPr>
          <w:lang w:eastAsia="en-US"/>
        </w:rPr>
        <w:t>2</w:t>
      </w:r>
      <w:r w:rsidRPr="00F56BC7">
        <w:rPr>
          <w:lang w:eastAsia="en-US"/>
        </w:rPr>
        <w:t>%</w:t>
      </w:r>
      <w:r w:rsidR="00E46C59" w:rsidRPr="00F56BC7">
        <w:rPr>
          <w:lang w:eastAsia="en-US"/>
        </w:rPr>
        <w:t xml:space="preserve"> and </w:t>
      </w:r>
      <w:r w:rsidR="00DA2629" w:rsidRPr="00F56BC7">
        <w:rPr>
          <w:lang w:eastAsia="en-US"/>
        </w:rPr>
        <w:t>2</w:t>
      </w:r>
      <w:r w:rsidR="00E46C59" w:rsidRPr="00F56BC7">
        <w:rPr>
          <w:lang w:eastAsia="en-US"/>
        </w:rPr>
        <w:t>0</w:t>
      </w:r>
      <w:r w:rsidR="00DA2629" w:rsidRPr="00F56BC7">
        <w:rPr>
          <w:lang w:eastAsia="en-US"/>
        </w:rPr>
        <w:t>%</w:t>
      </w:r>
      <w:r w:rsidRPr="00F56BC7">
        <w:rPr>
          <w:lang w:eastAsia="en-US"/>
        </w:rPr>
        <w:t xml:space="preserve"> of notifications respectively) (Figure 2.2). In 201</w:t>
      </w:r>
      <w:r w:rsidR="00465235">
        <w:rPr>
          <w:lang w:eastAsia="en-US"/>
        </w:rPr>
        <w:t>7</w:t>
      </w:r>
      <w:r w:rsidRPr="00F56BC7">
        <w:rPr>
          <w:lang w:eastAsia="en-US"/>
        </w:rPr>
        <w:t>, the highest testing and test positivity rates were observed in people aged 15 to 24 years (</w:t>
      </w:r>
      <w:r w:rsidR="00465235">
        <w:rPr>
          <w:lang w:eastAsia="en-US"/>
        </w:rPr>
        <w:t>161</w:t>
      </w:r>
      <w:r w:rsidRPr="00F56BC7">
        <w:rPr>
          <w:lang w:eastAsia="en-US"/>
        </w:rPr>
        <w:t xml:space="preserve">/1,000 population and </w:t>
      </w:r>
      <w:r w:rsidR="00465235">
        <w:rPr>
          <w:lang w:eastAsia="en-US"/>
        </w:rPr>
        <w:t>7.4</w:t>
      </w:r>
      <w:r w:rsidR="00203CA6">
        <w:rPr>
          <w:lang w:eastAsia="en-US"/>
        </w:rPr>
        <w:t xml:space="preserve">% respectively), however the </w:t>
      </w:r>
      <w:r w:rsidR="00465235">
        <w:rPr>
          <w:lang w:eastAsia="en-US"/>
        </w:rPr>
        <w:t xml:space="preserve">testing rate in this age group </w:t>
      </w:r>
      <w:r w:rsidR="00203CA6">
        <w:rPr>
          <w:lang w:eastAsia="en-US"/>
        </w:rPr>
        <w:t xml:space="preserve">increased by 14% while the test positivity rate decreased by 15% from 2015 to 2017 </w:t>
      </w:r>
      <w:r w:rsidR="00203CA6" w:rsidRPr="00F56BC7">
        <w:rPr>
          <w:lang w:eastAsia="en-US"/>
        </w:rPr>
        <w:t>(Figure 2.3).</w:t>
      </w:r>
    </w:p>
    <w:p w14:paraId="64166012" w14:textId="461037F2" w:rsidR="00154ACF" w:rsidRDefault="00154ACF" w:rsidP="000620C7">
      <w:pPr>
        <w:rPr>
          <w:lang w:eastAsia="en-US"/>
        </w:rPr>
      </w:pPr>
      <w:r w:rsidRPr="000E6817">
        <w:rPr>
          <w:lang w:eastAsia="en-US"/>
        </w:rPr>
        <w:t>From 200</w:t>
      </w:r>
      <w:r w:rsidR="00A9202E">
        <w:rPr>
          <w:lang w:eastAsia="en-US"/>
        </w:rPr>
        <w:t>8</w:t>
      </w:r>
      <w:r w:rsidRPr="000E6817">
        <w:rPr>
          <w:lang w:eastAsia="en-US"/>
        </w:rPr>
        <w:t xml:space="preserve"> to 201</w:t>
      </w:r>
      <w:r w:rsidR="00A9202E">
        <w:rPr>
          <w:lang w:eastAsia="en-US"/>
        </w:rPr>
        <w:t>7</w:t>
      </w:r>
      <w:r w:rsidRPr="000E6817">
        <w:rPr>
          <w:lang w:eastAsia="en-US"/>
        </w:rPr>
        <w:t xml:space="preserve">, more females than males were notified with chlamydia each year </w:t>
      </w:r>
      <w:r>
        <w:rPr>
          <w:lang w:eastAsia="en-US"/>
        </w:rPr>
        <w:t>(</w:t>
      </w:r>
      <w:r w:rsidRPr="00B91F82">
        <w:rPr>
          <w:lang w:eastAsia="en-US"/>
        </w:rPr>
        <w:t>Appendix Figure 1</w:t>
      </w:r>
      <w:r w:rsidRPr="0064096B">
        <w:rPr>
          <w:vertAlign w:val="superscript"/>
          <w:lang w:eastAsia="en-US"/>
        </w:rPr>
        <w:t>2</w:t>
      </w:r>
      <w:r>
        <w:rPr>
          <w:lang w:eastAsia="en-US"/>
        </w:rPr>
        <w:t>)</w:t>
      </w:r>
      <w:r w:rsidRPr="00B91F82">
        <w:rPr>
          <w:lang w:eastAsia="en-US"/>
        </w:rPr>
        <w:t xml:space="preserve">. The predominance of females was evident in people aged </w:t>
      </w:r>
      <w:r w:rsidRPr="00E7665A">
        <w:rPr>
          <w:lang w:eastAsia="en-US"/>
        </w:rPr>
        <w:t>2</w:t>
      </w:r>
      <w:r w:rsidR="00A9202E">
        <w:rPr>
          <w:lang w:eastAsia="en-US"/>
        </w:rPr>
        <w:t>4</w:t>
      </w:r>
      <w:r w:rsidRPr="00E7665A">
        <w:rPr>
          <w:lang w:eastAsia="en-US"/>
        </w:rPr>
        <w:t xml:space="preserve"> years</w:t>
      </w:r>
      <w:r w:rsidR="00E46C59">
        <w:rPr>
          <w:lang w:eastAsia="en-US"/>
        </w:rPr>
        <w:t xml:space="preserve"> or younger</w:t>
      </w:r>
      <w:r w:rsidRPr="00E7665A">
        <w:rPr>
          <w:lang w:eastAsia="en-US"/>
        </w:rPr>
        <w:t xml:space="preserve">, but the opposite was observed in those aged 30 years or </w:t>
      </w:r>
      <w:r w:rsidRPr="003C3A4F">
        <w:rPr>
          <w:lang w:eastAsia="en-US"/>
        </w:rPr>
        <w:t>older (Figure 2.2 and Appendix Tabl</w:t>
      </w:r>
      <w:r w:rsidRPr="00C6767B">
        <w:rPr>
          <w:lang w:eastAsia="en-US"/>
        </w:rPr>
        <w:t>e 2</w:t>
      </w:r>
      <w:r w:rsidRPr="00C6767B">
        <w:rPr>
          <w:vertAlign w:val="superscript"/>
          <w:lang w:eastAsia="en-US"/>
        </w:rPr>
        <w:t>2</w:t>
      </w:r>
      <w:r w:rsidRPr="00C6767B">
        <w:rPr>
          <w:lang w:eastAsia="en-US"/>
        </w:rPr>
        <w:t>). In 201</w:t>
      </w:r>
      <w:r w:rsidR="00A9202E">
        <w:rPr>
          <w:lang w:eastAsia="en-US"/>
        </w:rPr>
        <w:t>7</w:t>
      </w:r>
      <w:r w:rsidRPr="00C6767B">
        <w:rPr>
          <w:lang w:eastAsia="en-US"/>
        </w:rPr>
        <w:t>, the testing rate among females was more than double the rate among males (</w:t>
      </w:r>
      <w:r w:rsidR="00E60D04">
        <w:rPr>
          <w:lang w:eastAsia="en-US"/>
        </w:rPr>
        <w:t>91</w:t>
      </w:r>
      <w:r w:rsidRPr="00C6767B">
        <w:rPr>
          <w:lang w:eastAsia="en-US"/>
        </w:rPr>
        <w:t xml:space="preserve"> vs. </w:t>
      </w:r>
      <w:r w:rsidR="00E60D04">
        <w:rPr>
          <w:lang w:eastAsia="en-US"/>
        </w:rPr>
        <w:t>40</w:t>
      </w:r>
      <w:r w:rsidRPr="00C6767B">
        <w:rPr>
          <w:lang w:eastAsia="en-US"/>
        </w:rPr>
        <w:t xml:space="preserve">/1,000 population), while the test positivity rate among males was </w:t>
      </w:r>
      <w:r w:rsidR="00D104F5">
        <w:rPr>
          <w:lang w:eastAsia="en-US"/>
        </w:rPr>
        <w:t>83</w:t>
      </w:r>
      <w:r w:rsidRPr="00C6767B">
        <w:rPr>
          <w:lang w:eastAsia="en-US"/>
        </w:rPr>
        <w:t>% higher than the rate among females (</w:t>
      </w:r>
      <w:r w:rsidR="00D104F5">
        <w:rPr>
          <w:lang w:eastAsia="en-US"/>
        </w:rPr>
        <w:t>6.4</w:t>
      </w:r>
      <w:r w:rsidRPr="00C6767B">
        <w:rPr>
          <w:lang w:eastAsia="en-US"/>
        </w:rPr>
        <w:t xml:space="preserve"> vs. </w:t>
      </w:r>
      <w:r w:rsidR="00D104F5">
        <w:rPr>
          <w:lang w:eastAsia="en-US"/>
        </w:rPr>
        <w:t>3.4</w:t>
      </w:r>
      <w:r w:rsidRPr="00C6767B">
        <w:rPr>
          <w:lang w:eastAsia="en-US"/>
        </w:rPr>
        <w:t xml:space="preserve">%) </w:t>
      </w:r>
      <w:proofErr w:type="gramStart"/>
      <w:r w:rsidRPr="00C6767B">
        <w:rPr>
          <w:lang w:eastAsia="en-US"/>
        </w:rPr>
        <w:t>(Figure 2.4).</w:t>
      </w:r>
      <w:proofErr w:type="gramEnd"/>
    </w:p>
    <w:p w14:paraId="789DBB17" w14:textId="77777777" w:rsidR="00166C62" w:rsidRDefault="00166C62" w:rsidP="007F1F7D">
      <w:pPr>
        <w:pStyle w:val="Caption"/>
      </w:pPr>
    </w:p>
    <w:p w14:paraId="561F6694" w14:textId="77777777" w:rsidR="00166C62" w:rsidRDefault="00166C62" w:rsidP="007F1F7D">
      <w:pPr>
        <w:pStyle w:val="Caption"/>
      </w:pPr>
    </w:p>
    <w:p w14:paraId="0DAF13F6" w14:textId="77777777" w:rsidR="00166C62" w:rsidRDefault="00166C62" w:rsidP="007F1F7D">
      <w:pPr>
        <w:pStyle w:val="Caption"/>
      </w:pPr>
    </w:p>
    <w:p w14:paraId="40EC02F3" w14:textId="312CA65E" w:rsidR="00154ACF" w:rsidRDefault="00154ACF" w:rsidP="007F1F7D">
      <w:pPr>
        <w:pStyle w:val="Caption"/>
        <w:rPr>
          <w:lang w:eastAsia="en-US"/>
        </w:rPr>
      </w:pPr>
      <w:bookmarkStart w:id="119" w:name="_Toc530738410"/>
      <w:proofErr w:type="gramStart"/>
      <w:r w:rsidRPr="000E6817">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bookmarkEnd w:id="117"/>
      <w:r w:rsidRPr="000E6817">
        <w:t xml:space="preserve"> </w:t>
      </w:r>
      <w:bookmarkEnd w:id="118"/>
      <w:r>
        <w:rPr>
          <w:lang w:eastAsia="en-US"/>
        </w:rPr>
        <w:t>Number of chlamydia notifications by sex and overall age-specific rate, WA, 201</w:t>
      </w:r>
      <w:r w:rsidR="00A9202E">
        <w:rPr>
          <w:lang w:eastAsia="en-US"/>
        </w:rPr>
        <w:t>7</w:t>
      </w:r>
      <w:bookmarkEnd w:id="119"/>
    </w:p>
    <w:p w14:paraId="6A39E2A1" w14:textId="06CA787E" w:rsidR="00A9202E" w:rsidRDefault="00A9202E" w:rsidP="000620C7">
      <w:pPr>
        <w:jc w:val="center"/>
        <w:rPr>
          <w:lang w:eastAsia="en-US"/>
        </w:rPr>
      </w:pPr>
      <w:r w:rsidRPr="00A9202E">
        <w:rPr>
          <w:noProof/>
        </w:rPr>
        <w:drawing>
          <wp:inline distT="0" distB="0" distL="0" distR="0" wp14:anchorId="421F2219" wp14:editId="77627C9D">
            <wp:extent cx="2915920" cy="1901168"/>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00E7D5CC" w14:textId="2190E220" w:rsidR="00154ACF" w:rsidRPr="00392C70" w:rsidRDefault="00154ACF" w:rsidP="00926795">
      <w:pPr>
        <w:pStyle w:val="Caption"/>
      </w:pPr>
      <w:bookmarkStart w:id="120" w:name="_Toc530738411"/>
      <w:proofErr w:type="gramStart"/>
      <w:r w:rsidRPr="00392C70">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rsidRPr="00392C70">
        <w:t xml:space="preserve"> Chlamydia testing rate, notification rate and test positivity rate by age group, WA, 2009 to 201</w:t>
      </w:r>
      <w:r w:rsidR="00F71602">
        <w:t>7</w:t>
      </w:r>
      <w:bookmarkEnd w:id="120"/>
      <w:r w:rsidRPr="00392C70">
        <w:t xml:space="preserve"> </w:t>
      </w:r>
    </w:p>
    <w:p w14:paraId="68B1D767" w14:textId="4E4559E5" w:rsidR="00E46C59" w:rsidRDefault="00F71602" w:rsidP="007F1F7D">
      <w:pPr>
        <w:jc w:val="center"/>
        <w:rPr>
          <w:highlight w:val="yellow"/>
        </w:rPr>
      </w:pPr>
      <w:r w:rsidRPr="00F71602">
        <w:rPr>
          <w:noProof/>
        </w:rPr>
        <w:drawing>
          <wp:inline distT="0" distB="0" distL="0" distR="0" wp14:anchorId="0132A5B9" wp14:editId="5F0D29EE">
            <wp:extent cx="2915920" cy="1901168"/>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315A8368" w14:textId="622E6E88" w:rsidR="00154ACF" w:rsidRDefault="00154ACF" w:rsidP="00A34DD9">
      <w:pPr>
        <w:pStyle w:val="Caption"/>
      </w:pPr>
      <w:bookmarkStart w:id="121" w:name="_Toc530738412"/>
      <w:proofErr w:type="gramStart"/>
      <w:r w:rsidRPr="00392C70">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rsidRPr="00392C70">
        <w:t xml:space="preserve"> Chlamydia testing rate, notification rate and test positivity rate by sex, WA, 2009 to 201</w:t>
      </w:r>
      <w:r w:rsidR="005E2E79">
        <w:t>7</w:t>
      </w:r>
      <w:bookmarkEnd w:id="121"/>
    </w:p>
    <w:p w14:paraId="4E3FB187" w14:textId="6D5E1B0E" w:rsidR="00F71602" w:rsidRPr="005B0309" w:rsidRDefault="00F71602" w:rsidP="007F1F7D">
      <w:pPr>
        <w:jc w:val="center"/>
      </w:pPr>
      <w:r w:rsidRPr="00F71602">
        <w:rPr>
          <w:noProof/>
        </w:rPr>
        <w:drawing>
          <wp:inline distT="0" distB="0" distL="0" distR="0" wp14:anchorId="7CAF8960" wp14:editId="21B4925E">
            <wp:extent cx="2915920" cy="1901168"/>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92B9C6D" w14:textId="77777777" w:rsidR="00154ACF" w:rsidRDefault="00154ACF" w:rsidP="00CA600E">
      <w:pPr>
        <w:pStyle w:val="Heading2"/>
        <w:numPr>
          <w:ilvl w:val="1"/>
          <w:numId w:val="11"/>
        </w:numPr>
        <w:ind w:left="0" w:firstLine="0"/>
      </w:pPr>
      <w:bookmarkStart w:id="122" w:name="_Toc370130667"/>
      <w:bookmarkStart w:id="123" w:name="_Toc530738481"/>
      <w:r>
        <w:t>Notifications by Aboriginality</w:t>
      </w:r>
      <w:bookmarkEnd w:id="122"/>
      <w:bookmarkEnd w:id="123"/>
    </w:p>
    <w:p w14:paraId="191D0373" w14:textId="0A59FFA4" w:rsidR="00154ACF" w:rsidRDefault="00154ACF" w:rsidP="000620C7">
      <w:pPr>
        <w:rPr>
          <w:b/>
          <w:bCs/>
          <w:lang w:eastAsia="en-US"/>
        </w:rPr>
      </w:pPr>
      <w:bookmarkStart w:id="124" w:name="_Ref369613064"/>
      <w:bookmarkStart w:id="125" w:name="_Toc370130739"/>
      <w:r w:rsidRPr="000E6817">
        <w:rPr>
          <w:lang w:eastAsia="en-US"/>
        </w:rPr>
        <w:t>In 201</w:t>
      </w:r>
      <w:r w:rsidR="00401A94">
        <w:rPr>
          <w:lang w:eastAsia="en-US"/>
        </w:rPr>
        <w:t>7</w:t>
      </w:r>
      <w:r w:rsidRPr="000E6817">
        <w:rPr>
          <w:lang w:eastAsia="en-US"/>
        </w:rPr>
        <w:t>, 1</w:t>
      </w:r>
      <w:r w:rsidR="00401A94">
        <w:rPr>
          <w:lang w:eastAsia="en-US"/>
        </w:rPr>
        <w:t>4</w:t>
      </w:r>
      <w:r w:rsidRPr="000E6817">
        <w:rPr>
          <w:lang w:eastAsia="en-US"/>
        </w:rPr>
        <w:t xml:space="preserve">% of chlamydia notifications were reported in Aboriginal people, </w:t>
      </w:r>
      <w:r>
        <w:rPr>
          <w:lang w:eastAsia="en-US"/>
        </w:rPr>
        <w:t>8</w:t>
      </w:r>
      <w:r w:rsidR="00401A94">
        <w:rPr>
          <w:lang w:eastAsia="en-US"/>
        </w:rPr>
        <w:t>1</w:t>
      </w:r>
      <w:r w:rsidRPr="000E6817">
        <w:rPr>
          <w:lang w:eastAsia="en-US"/>
        </w:rPr>
        <w:t xml:space="preserve">% in non-Aboriginal people and </w:t>
      </w:r>
      <w:r w:rsidR="00401A94">
        <w:rPr>
          <w:lang w:eastAsia="en-US"/>
        </w:rPr>
        <w:t>5</w:t>
      </w:r>
      <w:r w:rsidRPr="000E6817">
        <w:rPr>
          <w:lang w:eastAsia="en-US"/>
        </w:rPr>
        <w:t xml:space="preserve">% of notifications were of unknown Aboriginal status. </w:t>
      </w:r>
      <w:r>
        <w:rPr>
          <w:lang w:eastAsia="en-US"/>
        </w:rPr>
        <w:t>Chlamydia rates in both Aboriginal and non-Aboriginal people declined from 2011 to 201</w:t>
      </w:r>
      <w:r w:rsidR="00421703">
        <w:rPr>
          <w:lang w:eastAsia="en-US"/>
        </w:rPr>
        <w:t>5</w:t>
      </w:r>
      <w:r>
        <w:rPr>
          <w:lang w:eastAsia="en-US"/>
        </w:rPr>
        <w:t xml:space="preserve">. </w:t>
      </w:r>
      <w:r w:rsidR="0065089D">
        <w:rPr>
          <w:lang w:eastAsia="en-US"/>
        </w:rPr>
        <w:t>From 2015 to 201</w:t>
      </w:r>
      <w:r w:rsidR="00401A94">
        <w:rPr>
          <w:lang w:eastAsia="en-US"/>
        </w:rPr>
        <w:t>7</w:t>
      </w:r>
      <w:r w:rsidR="0065089D">
        <w:rPr>
          <w:lang w:eastAsia="en-US"/>
        </w:rPr>
        <w:t xml:space="preserve">, the rate </w:t>
      </w:r>
      <w:r w:rsidR="0065089D">
        <w:rPr>
          <w:lang w:eastAsia="en-US"/>
        </w:rPr>
        <w:lastRenderedPageBreak/>
        <w:t xml:space="preserve">among Aboriginal people increased by 12% while the rate among non-Aboriginal people remained stable. </w:t>
      </w:r>
      <w:r w:rsidRPr="000E6817">
        <w:rPr>
          <w:lang w:eastAsia="en-US"/>
        </w:rPr>
        <w:t xml:space="preserve">The Aboriginal to non-Aboriginal rate ratio declined </w:t>
      </w:r>
      <w:r>
        <w:rPr>
          <w:lang w:eastAsia="en-US"/>
        </w:rPr>
        <w:t xml:space="preserve">between </w:t>
      </w:r>
      <w:r w:rsidRPr="000E6817">
        <w:rPr>
          <w:lang w:eastAsia="en-US"/>
        </w:rPr>
        <w:t>200</w:t>
      </w:r>
      <w:r w:rsidR="00401A94">
        <w:rPr>
          <w:lang w:eastAsia="en-US"/>
        </w:rPr>
        <w:t>8</w:t>
      </w:r>
      <w:r w:rsidRPr="000E6817">
        <w:rPr>
          <w:lang w:eastAsia="en-US"/>
        </w:rPr>
        <w:t xml:space="preserve"> (</w:t>
      </w:r>
      <w:r w:rsidR="00401A94">
        <w:rPr>
          <w:lang w:eastAsia="en-US"/>
        </w:rPr>
        <w:t>5.1</w:t>
      </w:r>
      <w:r w:rsidRPr="000E6817">
        <w:rPr>
          <w:lang w:eastAsia="en-US"/>
        </w:rPr>
        <w:t xml:space="preserve">:1) </w:t>
      </w:r>
      <w:r>
        <w:rPr>
          <w:lang w:eastAsia="en-US"/>
        </w:rPr>
        <w:t>and</w:t>
      </w:r>
      <w:r w:rsidRPr="000E6817">
        <w:rPr>
          <w:lang w:eastAsia="en-US"/>
        </w:rPr>
        <w:t xml:space="preserve"> 201</w:t>
      </w:r>
      <w:r w:rsidR="00401A94">
        <w:rPr>
          <w:lang w:eastAsia="en-US"/>
        </w:rPr>
        <w:t>5</w:t>
      </w:r>
      <w:r w:rsidRPr="000E6817">
        <w:rPr>
          <w:lang w:eastAsia="en-US"/>
        </w:rPr>
        <w:t xml:space="preserve"> (</w:t>
      </w:r>
      <w:r w:rsidR="00401A94">
        <w:rPr>
          <w:lang w:eastAsia="en-US"/>
        </w:rPr>
        <w:t>3.1</w:t>
      </w:r>
      <w:r w:rsidRPr="000E6817">
        <w:rPr>
          <w:lang w:eastAsia="en-US"/>
        </w:rPr>
        <w:t>:1)</w:t>
      </w:r>
      <w:r w:rsidR="00401A94">
        <w:rPr>
          <w:lang w:eastAsia="en-US"/>
        </w:rPr>
        <w:t xml:space="preserve">, </w:t>
      </w:r>
      <w:r w:rsidR="0065089D">
        <w:rPr>
          <w:lang w:eastAsia="en-US"/>
        </w:rPr>
        <w:t xml:space="preserve">increased in 2016 </w:t>
      </w:r>
      <w:r w:rsidR="00401A94">
        <w:rPr>
          <w:lang w:eastAsia="en-US"/>
        </w:rPr>
        <w:t xml:space="preserve">and remained stable in 2017 </w:t>
      </w:r>
      <w:r w:rsidR="0065089D">
        <w:rPr>
          <w:lang w:eastAsia="en-US"/>
        </w:rPr>
        <w:t>(</w:t>
      </w:r>
      <w:r w:rsidR="00401A94">
        <w:rPr>
          <w:lang w:eastAsia="en-US"/>
        </w:rPr>
        <w:t>both 3.5</w:t>
      </w:r>
      <w:r w:rsidR="0065089D">
        <w:rPr>
          <w:lang w:eastAsia="en-US"/>
        </w:rPr>
        <w:t>:1)</w:t>
      </w:r>
      <w:r w:rsidRPr="000E6817">
        <w:rPr>
          <w:lang w:eastAsia="en-US"/>
        </w:rPr>
        <w:t xml:space="preserve"> (Figure 2.</w:t>
      </w:r>
      <w:r>
        <w:rPr>
          <w:lang w:eastAsia="en-US"/>
        </w:rPr>
        <w:t>5</w:t>
      </w:r>
      <w:r w:rsidRPr="000E6817">
        <w:rPr>
          <w:lang w:eastAsia="en-US"/>
        </w:rPr>
        <w:t xml:space="preserve">). </w:t>
      </w:r>
      <w:r w:rsidR="00437367" w:rsidRPr="00437367">
        <w:rPr>
          <w:lang w:eastAsia="en-US"/>
        </w:rPr>
        <w:t>In 201</w:t>
      </w:r>
      <w:r w:rsidR="00401A94">
        <w:rPr>
          <w:lang w:eastAsia="en-US"/>
        </w:rPr>
        <w:t>7</w:t>
      </w:r>
      <w:r w:rsidR="00437367" w:rsidRPr="00437367">
        <w:rPr>
          <w:lang w:eastAsia="en-US"/>
        </w:rPr>
        <w:t xml:space="preserve">, the highest </w:t>
      </w:r>
      <w:r w:rsidR="00437367">
        <w:rPr>
          <w:lang w:eastAsia="en-US"/>
        </w:rPr>
        <w:t>chlamydia</w:t>
      </w:r>
      <w:r w:rsidR="00437367" w:rsidRPr="00437367">
        <w:rPr>
          <w:lang w:eastAsia="en-US"/>
        </w:rPr>
        <w:t xml:space="preserve"> rate among </w:t>
      </w:r>
      <w:r w:rsidR="004D68C9">
        <w:rPr>
          <w:lang w:eastAsia="en-US"/>
        </w:rPr>
        <w:t xml:space="preserve">both </w:t>
      </w:r>
      <w:r w:rsidR="00437367" w:rsidRPr="00437367">
        <w:rPr>
          <w:lang w:eastAsia="en-US"/>
        </w:rPr>
        <w:t xml:space="preserve">Aboriginal </w:t>
      </w:r>
      <w:r w:rsidR="005E16B7">
        <w:rPr>
          <w:lang w:eastAsia="en-US"/>
        </w:rPr>
        <w:t>and non-Aboriginal people</w:t>
      </w:r>
      <w:r w:rsidR="00437367" w:rsidRPr="00437367">
        <w:rPr>
          <w:lang w:eastAsia="en-US"/>
        </w:rPr>
        <w:t xml:space="preserve"> was reported from the </w:t>
      </w:r>
      <w:r w:rsidR="005E16B7">
        <w:rPr>
          <w:lang w:eastAsia="en-US"/>
        </w:rPr>
        <w:t>Kimberley</w:t>
      </w:r>
      <w:r w:rsidR="00437367" w:rsidRPr="00437367">
        <w:rPr>
          <w:lang w:eastAsia="en-US"/>
        </w:rPr>
        <w:t xml:space="preserve"> region (</w:t>
      </w:r>
      <w:r w:rsidR="00401A94">
        <w:rPr>
          <w:lang w:eastAsia="en-US"/>
        </w:rPr>
        <w:t>2,367</w:t>
      </w:r>
      <w:r w:rsidR="00437367" w:rsidRPr="00437367">
        <w:rPr>
          <w:lang w:eastAsia="en-US"/>
        </w:rPr>
        <w:t xml:space="preserve">/100,000 and </w:t>
      </w:r>
      <w:r w:rsidR="00401A94">
        <w:rPr>
          <w:lang w:eastAsia="en-US"/>
        </w:rPr>
        <w:t>546</w:t>
      </w:r>
      <w:r w:rsidR="00437367" w:rsidRPr="00437367">
        <w:rPr>
          <w:lang w:eastAsia="en-US"/>
        </w:rPr>
        <w:t xml:space="preserve">/100,000 population respectively) </w:t>
      </w:r>
      <w:r>
        <w:rPr>
          <w:lang w:eastAsia="en-US"/>
        </w:rPr>
        <w:t>(</w:t>
      </w:r>
      <w:r w:rsidRPr="00895D4A">
        <w:rPr>
          <w:lang w:eastAsia="en-US"/>
        </w:rPr>
        <w:t>Appendix Table 5</w:t>
      </w:r>
      <w:r w:rsidRPr="0064096B">
        <w:rPr>
          <w:vertAlign w:val="superscript"/>
          <w:lang w:eastAsia="en-US"/>
        </w:rPr>
        <w:t>2</w:t>
      </w:r>
      <w:r w:rsidRPr="00895D4A">
        <w:rPr>
          <w:lang w:eastAsia="en-US"/>
        </w:rPr>
        <w:t>).</w:t>
      </w:r>
      <w:r w:rsidRPr="000E6817">
        <w:rPr>
          <w:lang w:eastAsia="en-US"/>
        </w:rPr>
        <w:t xml:space="preserve"> </w:t>
      </w:r>
    </w:p>
    <w:p w14:paraId="091A2461" w14:textId="4A605113" w:rsidR="00154ACF" w:rsidRPr="000E6817" w:rsidRDefault="00154ACF" w:rsidP="00864ABC">
      <w:pPr>
        <w:pStyle w:val="Caption"/>
        <w:rPr>
          <w:lang w:eastAsia="en-US"/>
        </w:rPr>
      </w:pPr>
      <w:bookmarkStart w:id="126" w:name="_Toc530738413"/>
      <w:proofErr w:type="gramStart"/>
      <w:r w:rsidRPr="000E681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bookmarkEnd w:id="124"/>
      <w:r w:rsidRPr="000E6817">
        <w:t xml:space="preserve"> </w:t>
      </w:r>
      <w:r>
        <w:rPr>
          <w:lang w:eastAsia="en-US"/>
        </w:rPr>
        <w:t>ASR</w:t>
      </w:r>
      <w:r w:rsidRPr="000E6817">
        <w:rPr>
          <w:lang w:eastAsia="en-US"/>
        </w:rPr>
        <w:t xml:space="preserve"> of chlamydia notifications by Aboriginality, WA, 200</w:t>
      </w:r>
      <w:r w:rsidR="00CD72F1">
        <w:rPr>
          <w:lang w:eastAsia="en-US"/>
        </w:rPr>
        <w:t>8</w:t>
      </w:r>
      <w:r w:rsidRPr="000E6817">
        <w:rPr>
          <w:lang w:eastAsia="en-US"/>
        </w:rPr>
        <w:t xml:space="preserve"> to 201</w:t>
      </w:r>
      <w:bookmarkEnd w:id="125"/>
      <w:r w:rsidR="00CD72F1">
        <w:rPr>
          <w:lang w:eastAsia="en-US"/>
        </w:rPr>
        <w:t>7</w:t>
      </w:r>
      <w:bookmarkEnd w:id="126"/>
    </w:p>
    <w:p w14:paraId="236837E0" w14:textId="16CFCC23" w:rsidR="0027233D" w:rsidRPr="000E6817" w:rsidRDefault="00CD72F1" w:rsidP="000620C7">
      <w:pPr>
        <w:jc w:val="center"/>
        <w:rPr>
          <w:lang w:eastAsia="en-US"/>
        </w:rPr>
      </w:pPr>
      <w:r w:rsidRPr="00CD72F1">
        <w:rPr>
          <w:noProof/>
        </w:rPr>
        <w:drawing>
          <wp:inline distT="0" distB="0" distL="0" distR="0" wp14:anchorId="243B97F8" wp14:editId="10C811EF">
            <wp:extent cx="2915920" cy="1901168"/>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BF2BAF5" w14:textId="77777777" w:rsidR="00154ACF" w:rsidRPr="000E6817" w:rsidRDefault="00154ACF" w:rsidP="00CA600E">
      <w:pPr>
        <w:pStyle w:val="Heading2"/>
        <w:numPr>
          <w:ilvl w:val="1"/>
          <w:numId w:val="11"/>
        </w:numPr>
        <w:ind w:left="0" w:firstLine="0"/>
      </w:pPr>
      <w:bookmarkStart w:id="127" w:name="_Toc370130668"/>
      <w:bookmarkStart w:id="128" w:name="_Toc530738482"/>
      <w:r w:rsidRPr="000E6817">
        <w:t>Regional distribution</w:t>
      </w:r>
      <w:bookmarkEnd w:id="127"/>
      <w:bookmarkEnd w:id="128"/>
    </w:p>
    <w:p w14:paraId="39FB1462" w14:textId="48219ACA" w:rsidR="00154ACF" w:rsidRPr="000E6817" w:rsidRDefault="00154ACF" w:rsidP="000620C7">
      <w:pPr>
        <w:rPr>
          <w:b/>
          <w:bCs/>
          <w:lang w:eastAsia="en-US"/>
        </w:rPr>
      </w:pPr>
      <w:bookmarkStart w:id="129" w:name="_Ref369613303"/>
      <w:bookmarkStart w:id="130" w:name="_Toc370130939"/>
      <w:r w:rsidRPr="000E6817">
        <w:rPr>
          <w:lang w:eastAsia="en-US"/>
        </w:rPr>
        <w:t xml:space="preserve">The highest chlamydia </w:t>
      </w:r>
      <w:r>
        <w:rPr>
          <w:lang w:eastAsia="en-US"/>
        </w:rPr>
        <w:t>notification rate</w:t>
      </w:r>
      <w:r w:rsidRPr="000E6817">
        <w:rPr>
          <w:lang w:eastAsia="en-US"/>
        </w:rPr>
        <w:t xml:space="preserve"> in 201</w:t>
      </w:r>
      <w:r w:rsidR="003D5FCE">
        <w:rPr>
          <w:lang w:eastAsia="en-US"/>
        </w:rPr>
        <w:t>7</w:t>
      </w:r>
      <w:r w:rsidRPr="000E6817">
        <w:rPr>
          <w:lang w:eastAsia="en-US"/>
        </w:rPr>
        <w:t xml:space="preserve"> was reported from the Kimberley region,</w:t>
      </w:r>
      <w:r>
        <w:rPr>
          <w:lang w:eastAsia="en-US"/>
        </w:rPr>
        <w:t xml:space="preserve"> where the rate was </w:t>
      </w:r>
      <w:r w:rsidR="003D5FCE">
        <w:rPr>
          <w:lang w:eastAsia="en-US"/>
        </w:rPr>
        <w:t>almost four</w:t>
      </w:r>
      <w:r>
        <w:rPr>
          <w:lang w:eastAsia="en-US"/>
        </w:rPr>
        <w:t>-</w:t>
      </w:r>
      <w:r w:rsidRPr="000E6817">
        <w:rPr>
          <w:lang w:eastAsia="en-US"/>
        </w:rPr>
        <w:t xml:space="preserve">times greater than the WA </w:t>
      </w:r>
      <w:r>
        <w:rPr>
          <w:lang w:eastAsia="en-US"/>
        </w:rPr>
        <w:t>rate</w:t>
      </w:r>
      <w:r w:rsidRPr="000E6817">
        <w:rPr>
          <w:lang w:eastAsia="en-US"/>
        </w:rPr>
        <w:t xml:space="preserve"> </w:t>
      </w:r>
      <w:r w:rsidRPr="002E1048">
        <w:rPr>
          <w:lang w:eastAsia="en-US"/>
        </w:rPr>
        <w:t>(</w:t>
      </w:r>
      <w:r w:rsidR="003D5FCE">
        <w:rPr>
          <w:lang w:eastAsia="en-US"/>
        </w:rPr>
        <w:t>1,656</w:t>
      </w:r>
      <w:r w:rsidRPr="002E1048">
        <w:rPr>
          <w:lang w:eastAsia="en-US"/>
        </w:rPr>
        <w:t xml:space="preserve"> vs. </w:t>
      </w:r>
      <w:r w:rsidR="003D5FCE">
        <w:rPr>
          <w:lang w:eastAsia="en-US"/>
        </w:rPr>
        <w:t>428</w:t>
      </w:r>
      <w:r w:rsidRPr="002E1048">
        <w:rPr>
          <w:lang w:eastAsia="en-US"/>
        </w:rPr>
        <w:t>/100,000 population) (Map 2.1 and Appendix Table 4</w:t>
      </w:r>
      <w:r w:rsidRPr="002E1048">
        <w:rPr>
          <w:vertAlign w:val="superscript"/>
          <w:lang w:eastAsia="en-US"/>
        </w:rPr>
        <w:t>2</w:t>
      </w:r>
      <w:r w:rsidRPr="002E1048">
        <w:rPr>
          <w:lang w:eastAsia="en-US"/>
        </w:rPr>
        <w:t xml:space="preserve">). </w:t>
      </w:r>
    </w:p>
    <w:p w14:paraId="58CE8B92" w14:textId="4A4763E7" w:rsidR="00154ACF" w:rsidRPr="002E1048" w:rsidRDefault="00154ACF" w:rsidP="00264991">
      <w:pPr>
        <w:pStyle w:val="Caption"/>
        <w:spacing w:before="0"/>
        <w:rPr>
          <w:lang w:eastAsia="en-US"/>
        </w:rPr>
      </w:pPr>
      <w:r>
        <w:br w:type="column"/>
      </w:r>
      <w:bookmarkStart w:id="131" w:name="_Toc530738456"/>
      <w:proofErr w:type="gramStart"/>
      <w:r w:rsidRPr="002E1048">
        <w:lastRenderedPageBreak/>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Pr="002E1048">
        <w:t>.</w:t>
      </w:r>
      <w:proofErr w:type="gramEnd"/>
      <w:r w:rsidR="0077049B">
        <w:rPr>
          <w:noProof/>
        </w:rPr>
        <w:fldChar w:fldCharType="begin"/>
      </w:r>
      <w:r w:rsidR="0077049B">
        <w:rPr>
          <w:noProof/>
        </w:rPr>
        <w:instrText xml:space="preserve"> SEQ Map \* ARABIC \s 1 </w:instrText>
      </w:r>
      <w:r w:rsidR="0077049B">
        <w:rPr>
          <w:noProof/>
        </w:rPr>
        <w:fldChar w:fldCharType="separate"/>
      </w:r>
      <w:r w:rsidR="004E7857">
        <w:rPr>
          <w:noProof/>
        </w:rPr>
        <w:t>1</w:t>
      </w:r>
      <w:r w:rsidR="0077049B">
        <w:rPr>
          <w:noProof/>
        </w:rPr>
        <w:fldChar w:fldCharType="end"/>
      </w:r>
      <w:bookmarkEnd w:id="129"/>
      <w:r w:rsidRPr="002E1048">
        <w:t xml:space="preserve"> ASR of c</w:t>
      </w:r>
      <w:r w:rsidRPr="002E1048">
        <w:rPr>
          <w:lang w:eastAsia="en-US"/>
        </w:rPr>
        <w:t>hlamydia notifications by health region, WA, 201</w:t>
      </w:r>
      <w:bookmarkEnd w:id="130"/>
      <w:r w:rsidR="0081672E">
        <w:rPr>
          <w:lang w:eastAsia="en-US"/>
        </w:rPr>
        <w:t>7</w:t>
      </w:r>
      <w:bookmarkEnd w:id="131"/>
    </w:p>
    <w:p w14:paraId="7F211E0E" w14:textId="2ED8D35F" w:rsidR="00FB7A7A" w:rsidRPr="0081672E" w:rsidRDefault="00ED65E6" w:rsidP="00B45C0E">
      <w:pPr>
        <w:spacing w:before="0"/>
        <w:jc w:val="center"/>
        <w:rPr>
          <w:sz w:val="2"/>
          <w:szCs w:val="2"/>
          <w:lang w:eastAsia="en-US"/>
        </w:rPr>
      </w:pPr>
      <w:r>
        <w:rPr>
          <w:noProof/>
          <w:lang w:eastAsia="en-US"/>
        </w:rPr>
        <w:object w:dxaOrig="8925" w:dyaOrig="12630" w14:anchorId="06DBD5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29.5pt;height:325.5pt;mso-width-percent:0;mso-height-percent:0;mso-width-percent:0;mso-height-percent:0" o:ole="">
            <v:imagedata r:id="rId19" o:title=""/>
          </v:shape>
          <o:OLEObject Type="Embed" ProgID="AcroExch.Document.DC" ShapeID="_x0000_i1025" DrawAspect="Content" ObjectID="_1605334279" r:id="rId20"/>
        </w:object>
      </w:r>
    </w:p>
    <w:p w14:paraId="513C1187" w14:textId="77777777" w:rsidR="00154ACF" w:rsidRPr="000E6817" w:rsidRDefault="00154ACF" w:rsidP="0050121E">
      <w:pPr>
        <w:pStyle w:val="Heading2"/>
        <w:numPr>
          <w:ilvl w:val="1"/>
          <w:numId w:val="11"/>
        </w:numPr>
        <w:spacing w:before="140"/>
        <w:ind w:left="0" w:firstLine="0"/>
      </w:pPr>
      <w:bookmarkStart w:id="132" w:name="_Toc370130669"/>
      <w:bookmarkStart w:id="133" w:name="_Toc530738483"/>
      <w:r w:rsidRPr="000E6817">
        <w:t>Place of acquisition</w:t>
      </w:r>
      <w:bookmarkEnd w:id="132"/>
      <w:bookmarkEnd w:id="133"/>
    </w:p>
    <w:p w14:paraId="087952F8" w14:textId="79ED2891" w:rsidR="00154ACF" w:rsidRDefault="00154ACF" w:rsidP="00895FA0">
      <w:bookmarkStart w:id="134" w:name="_Toc370130670"/>
      <w:r>
        <w:t xml:space="preserve">Of the </w:t>
      </w:r>
      <w:r w:rsidR="009D38AC">
        <w:t>8,</w:t>
      </w:r>
      <w:r w:rsidR="0052722F">
        <w:t>160</w:t>
      </w:r>
      <w:r>
        <w:t xml:space="preserve"> (</w:t>
      </w:r>
      <w:r w:rsidR="0052722F">
        <w:t>71</w:t>
      </w:r>
      <w:r>
        <w:t>%) chlamydia notifications in 201</w:t>
      </w:r>
      <w:r w:rsidR="0052722F">
        <w:t>7</w:t>
      </w:r>
      <w:r>
        <w:t xml:space="preserve"> that had place of acquisition recorded, 9</w:t>
      </w:r>
      <w:r w:rsidR="009D38AC">
        <w:t>4</w:t>
      </w:r>
      <w:r>
        <w:t xml:space="preserve">% were reported as having been acquired in WA. </w:t>
      </w:r>
      <w:r w:rsidRPr="000E6817">
        <w:t>Th</w:t>
      </w:r>
      <w:r>
        <w:t>is</w:t>
      </w:r>
      <w:r w:rsidRPr="000E6817">
        <w:t xml:space="preserve"> trend w</w:t>
      </w:r>
      <w:r>
        <w:t>as</w:t>
      </w:r>
      <w:r w:rsidRPr="000E6817">
        <w:t xml:space="preserve"> </w:t>
      </w:r>
      <w:r>
        <w:t>comparable</w:t>
      </w:r>
      <w:r w:rsidRPr="000E6817">
        <w:t xml:space="preserve"> in males and females, although a larger proportion of </w:t>
      </w:r>
      <w:r w:rsidRPr="00B91F82">
        <w:t>males (</w:t>
      </w:r>
      <w:r w:rsidR="0052722F">
        <w:t>7</w:t>
      </w:r>
      <w:r w:rsidRPr="00B91F82">
        <w:t>%) acquired their infections overseas than females (</w:t>
      </w:r>
      <w:r w:rsidR="009D38AC">
        <w:t>2</w:t>
      </w:r>
      <w:r w:rsidRPr="00B91F82">
        <w:t xml:space="preserve">%) </w:t>
      </w:r>
      <w:proofErr w:type="gramStart"/>
      <w:r>
        <w:t>(</w:t>
      </w:r>
      <w:r w:rsidRPr="00B91F82">
        <w:t>Appendix Table 7</w:t>
      </w:r>
      <w:r w:rsidRPr="0064096B">
        <w:rPr>
          <w:vertAlign w:val="superscript"/>
          <w:lang w:eastAsia="en-US"/>
        </w:rPr>
        <w:t>2</w:t>
      </w:r>
      <w:r w:rsidRPr="00B91F82">
        <w:t>).</w:t>
      </w:r>
      <w:proofErr w:type="gramEnd"/>
    </w:p>
    <w:p w14:paraId="3170AF4A" w14:textId="77777777" w:rsidR="00154ACF" w:rsidRPr="000E6817" w:rsidRDefault="00154ACF" w:rsidP="0050121E">
      <w:pPr>
        <w:pStyle w:val="Heading2"/>
        <w:numPr>
          <w:ilvl w:val="1"/>
          <w:numId w:val="11"/>
        </w:numPr>
        <w:ind w:left="0" w:firstLine="0"/>
      </w:pPr>
      <w:bookmarkStart w:id="135" w:name="_Toc530738484"/>
      <w:r w:rsidRPr="000E6817">
        <w:t>Interstate comparisons</w:t>
      </w:r>
      <w:bookmarkEnd w:id="134"/>
      <w:bookmarkEnd w:id="135"/>
    </w:p>
    <w:p w14:paraId="4B017064" w14:textId="4ED9AD9B" w:rsidR="00154ACF" w:rsidRDefault="00154ACF" w:rsidP="00C06834">
      <w:bookmarkStart w:id="136" w:name="_Ref369616318"/>
      <w:bookmarkStart w:id="137" w:name="_Toc370130740"/>
      <w:r w:rsidRPr="00C06834">
        <w:t>In 201</w:t>
      </w:r>
      <w:r w:rsidR="00A7139E">
        <w:t>7</w:t>
      </w:r>
      <w:r>
        <w:t>,</w:t>
      </w:r>
      <w:r w:rsidRPr="00C06834">
        <w:t xml:space="preserve"> the crude chlamydia notification rate in WA </w:t>
      </w:r>
      <w:r>
        <w:t>(</w:t>
      </w:r>
      <w:r w:rsidR="00A7139E">
        <w:t>449</w:t>
      </w:r>
      <w:r>
        <w:t xml:space="preserve">/100,000 population) was the </w:t>
      </w:r>
      <w:r w:rsidR="00FA6F8F">
        <w:t>third</w:t>
      </w:r>
      <w:r>
        <w:t xml:space="preserve"> highest in Australia after </w:t>
      </w:r>
      <w:r w:rsidRPr="007054C9">
        <w:t>the NT</w:t>
      </w:r>
      <w:r>
        <w:t xml:space="preserve"> (</w:t>
      </w:r>
      <w:r w:rsidR="00A7139E">
        <w:t>1,101</w:t>
      </w:r>
      <w:r>
        <w:t xml:space="preserve">/100,000 population) </w:t>
      </w:r>
      <w:r w:rsidR="00FA6F8F">
        <w:t xml:space="preserve">and </w:t>
      </w:r>
      <w:r w:rsidR="005737E9">
        <w:t>Queensland (</w:t>
      </w:r>
      <w:r w:rsidR="00FA6F8F" w:rsidRPr="005737E9">
        <w:t>QLD</w:t>
      </w:r>
      <w:r w:rsidR="005737E9">
        <w:t>)</w:t>
      </w:r>
      <w:r w:rsidR="00FA6F8F">
        <w:t xml:space="preserve"> (</w:t>
      </w:r>
      <w:r w:rsidR="00A7139E">
        <w:t>482</w:t>
      </w:r>
      <w:r w:rsidR="00FA6F8F">
        <w:t xml:space="preserve">/100,000 population) </w:t>
      </w:r>
      <w:r>
        <w:t>and was</w:t>
      </w:r>
      <w:r w:rsidRPr="00C06834">
        <w:t xml:space="preserve"> </w:t>
      </w:r>
      <w:r w:rsidR="00A7139E">
        <w:t>8</w:t>
      </w:r>
      <w:r w:rsidRPr="00C06834">
        <w:t xml:space="preserve">% higher than </w:t>
      </w:r>
      <w:r w:rsidRPr="00B91F82">
        <w:t>that reported nationally (</w:t>
      </w:r>
      <w:r w:rsidR="00A7139E">
        <w:t>417</w:t>
      </w:r>
      <w:r w:rsidRPr="00B91F82">
        <w:t xml:space="preserve">/100,000 population) </w:t>
      </w:r>
      <w:r>
        <w:t>(</w:t>
      </w:r>
      <w:r w:rsidRPr="00B91F82">
        <w:t>Figure 2.6 and Appendix Table 8</w:t>
      </w:r>
      <w:r w:rsidRPr="0064096B">
        <w:rPr>
          <w:vertAlign w:val="superscript"/>
          <w:lang w:eastAsia="en-US"/>
        </w:rPr>
        <w:t>2</w:t>
      </w:r>
      <w:r w:rsidRPr="00C06834">
        <w:t>).</w:t>
      </w:r>
    </w:p>
    <w:p w14:paraId="11418340" w14:textId="60AF2455" w:rsidR="00154ACF" w:rsidRPr="000E6817" w:rsidRDefault="002E1048" w:rsidP="007F1F7D">
      <w:pPr>
        <w:pStyle w:val="Caption"/>
        <w:spacing w:before="0"/>
        <w:rPr>
          <w:lang w:eastAsia="en-US"/>
        </w:rPr>
      </w:pPr>
      <w:r>
        <w:br w:type="column"/>
      </w:r>
      <w:bookmarkStart w:id="138" w:name="_Toc530738414"/>
      <w:proofErr w:type="gramStart"/>
      <w:r w:rsidR="00154ACF" w:rsidRPr="000E6817">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bookmarkEnd w:id="136"/>
      <w:r w:rsidR="00154ACF" w:rsidRPr="000E6817">
        <w:t xml:space="preserve"> </w:t>
      </w:r>
      <w:r w:rsidR="00154ACF" w:rsidRPr="000E6817">
        <w:rPr>
          <w:lang w:eastAsia="en-US"/>
        </w:rPr>
        <w:t>Number and crude rate of chlamydia notifications, WA and Australia, 20</w:t>
      </w:r>
      <w:r w:rsidR="00154ACF">
        <w:rPr>
          <w:lang w:eastAsia="en-US"/>
        </w:rPr>
        <w:t>1</w:t>
      </w:r>
      <w:r w:rsidR="00A7139E">
        <w:rPr>
          <w:lang w:eastAsia="en-US"/>
        </w:rPr>
        <w:t>3</w:t>
      </w:r>
      <w:r w:rsidR="00154ACF" w:rsidRPr="000E6817">
        <w:rPr>
          <w:lang w:eastAsia="en-US"/>
        </w:rPr>
        <w:t xml:space="preserve"> to 20</w:t>
      </w:r>
      <w:bookmarkEnd w:id="137"/>
      <w:r w:rsidR="00154ACF">
        <w:rPr>
          <w:lang w:eastAsia="en-US"/>
        </w:rPr>
        <w:t>1</w:t>
      </w:r>
      <w:r w:rsidR="00A7139E">
        <w:rPr>
          <w:lang w:eastAsia="en-US"/>
        </w:rPr>
        <w:t>7</w:t>
      </w:r>
      <w:bookmarkEnd w:id="138"/>
    </w:p>
    <w:p w14:paraId="0FE5F40B" w14:textId="447F1084" w:rsidR="00A7139E" w:rsidRDefault="00A7139E" w:rsidP="000620C7">
      <w:pPr>
        <w:jc w:val="center"/>
        <w:rPr>
          <w:lang w:eastAsia="en-US"/>
        </w:rPr>
      </w:pPr>
      <w:r w:rsidRPr="00A7139E">
        <w:rPr>
          <w:noProof/>
        </w:rPr>
        <w:drawing>
          <wp:inline distT="0" distB="0" distL="0" distR="0" wp14:anchorId="5C512BF8" wp14:editId="3676EB5E">
            <wp:extent cx="2915920" cy="1901168"/>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66AF81E6" w14:textId="44F7B262" w:rsidR="00154ACF" w:rsidRDefault="00154ACF" w:rsidP="000620C7">
      <w:pPr>
        <w:pStyle w:val="NoSpacing"/>
        <w:rPr>
          <w:lang w:eastAsia="en-US"/>
        </w:rPr>
      </w:pPr>
      <w:r>
        <w:rPr>
          <w:lang w:eastAsia="en-US"/>
        </w:rPr>
        <w:t>Note:</w:t>
      </w:r>
      <w:r w:rsidR="00422F21">
        <w:rPr>
          <w:lang w:eastAsia="en-US"/>
        </w:rPr>
        <w:t xml:space="preserve"> </w:t>
      </w:r>
      <w:r>
        <w:rPr>
          <w:lang w:eastAsia="en-US"/>
        </w:rPr>
        <w:t xml:space="preserve">Data sourced from NNDSS, extracted </w:t>
      </w:r>
      <w:r w:rsidR="007E7061">
        <w:rPr>
          <w:lang w:eastAsia="en-US"/>
        </w:rPr>
        <w:t>1</w:t>
      </w:r>
      <w:r w:rsidR="00A7139E">
        <w:rPr>
          <w:lang w:eastAsia="en-US"/>
        </w:rPr>
        <w:t>3</w:t>
      </w:r>
      <w:r w:rsidR="00FA6F8F">
        <w:rPr>
          <w:lang w:eastAsia="en-US"/>
        </w:rPr>
        <w:t xml:space="preserve"> </w:t>
      </w:r>
      <w:r w:rsidR="00A7139E">
        <w:rPr>
          <w:lang w:eastAsia="en-US"/>
        </w:rPr>
        <w:t>June</w:t>
      </w:r>
      <w:r w:rsidR="00FA6F8F">
        <w:rPr>
          <w:lang w:eastAsia="en-US"/>
        </w:rPr>
        <w:t xml:space="preserve"> 201</w:t>
      </w:r>
      <w:r w:rsidR="00A7139E">
        <w:rPr>
          <w:lang w:eastAsia="en-US"/>
        </w:rPr>
        <w:t>8</w:t>
      </w:r>
    </w:p>
    <w:p w14:paraId="76173A87" w14:textId="77777777" w:rsidR="00154ACF" w:rsidRDefault="00154ACF" w:rsidP="00CA600E">
      <w:pPr>
        <w:pStyle w:val="Heading2"/>
        <w:numPr>
          <w:ilvl w:val="1"/>
          <w:numId w:val="11"/>
        </w:numPr>
        <w:ind w:left="0" w:firstLine="0"/>
      </w:pPr>
      <w:bookmarkStart w:id="139" w:name="_Toc370130671"/>
      <w:bookmarkStart w:id="140" w:name="_Toc530738485"/>
      <w:r>
        <w:t>Outbreaks and other investigations</w:t>
      </w:r>
      <w:bookmarkEnd w:id="139"/>
      <w:bookmarkEnd w:id="140"/>
    </w:p>
    <w:p w14:paraId="742D5569" w14:textId="5BA45B61" w:rsidR="00154ACF" w:rsidRDefault="00154ACF" w:rsidP="000620C7">
      <w:pPr>
        <w:rPr>
          <w:lang w:eastAsia="en-US"/>
        </w:rPr>
      </w:pPr>
      <w:r>
        <w:rPr>
          <w:lang w:eastAsia="en-US"/>
        </w:rPr>
        <w:t>No significant outbreaks or clusters of chlamydia infections were reported in 201</w:t>
      </w:r>
      <w:r w:rsidR="00A7139E">
        <w:rPr>
          <w:lang w:eastAsia="en-US"/>
        </w:rPr>
        <w:t>7</w:t>
      </w:r>
      <w:r>
        <w:rPr>
          <w:lang w:eastAsia="en-US"/>
        </w:rPr>
        <w:t>, but given the generally high incidence of the disease, the likelihood of recognising subgroups of the population with temporarily increased incidence is low.</w:t>
      </w:r>
    </w:p>
    <w:p w14:paraId="0A328D77" w14:textId="77777777" w:rsidR="00154ACF" w:rsidRPr="00605615" w:rsidRDefault="00154ACF" w:rsidP="00CA600E">
      <w:pPr>
        <w:pStyle w:val="Heading2"/>
        <w:numPr>
          <w:ilvl w:val="1"/>
          <w:numId w:val="11"/>
        </w:numPr>
        <w:ind w:left="0" w:firstLine="0"/>
      </w:pPr>
      <w:bookmarkStart w:id="141" w:name="_Toc370130672"/>
      <w:bookmarkStart w:id="142" w:name="_Toc530738486"/>
      <w:r w:rsidRPr="00605615">
        <w:t>Disease prevention and control strategies</w:t>
      </w:r>
      <w:bookmarkEnd w:id="141"/>
      <w:bookmarkEnd w:id="142"/>
    </w:p>
    <w:p w14:paraId="5069CC7F" w14:textId="7A95B200" w:rsidR="00154ACF" w:rsidRPr="00895D4A" w:rsidRDefault="00154ACF" w:rsidP="000620C7">
      <w:pPr>
        <w:rPr>
          <w:lang w:eastAsia="en-US"/>
        </w:rPr>
      </w:pPr>
      <w:r w:rsidRPr="00895D4A">
        <w:rPr>
          <w:lang w:eastAsia="en-US"/>
        </w:rPr>
        <w:t xml:space="preserve">A comprehensive approach to prevention and control of chlamydia infections in WA continues through: regular state-wide </w:t>
      </w:r>
      <w:r w:rsidR="00FD7B00">
        <w:rPr>
          <w:lang w:eastAsia="en-US"/>
        </w:rPr>
        <w:t xml:space="preserve">STI </w:t>
      </w:r>
      <w:r w:rsidRPr="00895D4A">
        <w:rPr>
          <w:lang w:eastAsia="en-US"/>
        </w:rPr>
        <w:t xml:space="preserve">campaigns </w:t>
      </w:r>
      <w:r>
        <w:rPr>
          <w:lang w:eastAsia="en-US"/>
        </w:rPr>
        <w:t xml:space="preserve">and health education resources </w:t>
      </w:r>
      <w:r w:rsidRPr="00895D4A">
        <w:rPr>
          <w:lang w:eastAsia="en-US"/>
        </w:rPr>
        <w:t>targeting young people aged 16 to 24 years, urging them to get tested</w:t>
      </w:r>
      <w:r w:rsidR="00161E08">
        <w:rPr>
          <w:lang w:eastAsia="en-US"/>
        </w:rPr>
        <w:t xml:space="preserve"> and providing an online testing pro</w:t>
      </w:r>
      <w:r w:rsidR="00161E08" w:rsidRPr="00E72E2E">
        <w:rPr>
          <w:lang w:eastAsia="en-US"/>
        </w:rPr>
        <w:t xml:space="preserve">gram </w:t>
      </w:r>
      <w:r w:rsidRPr="00E72E2E">
        <w:rPr>
          <w:lang w:eastAsia="en-US"/>
        </w:rPr>
        <w:t>(</w:t>
      </w:r>
      <w:r w:rsidR="00E72E2E" w:rsidRPr="00E72E2E">
        <w:rPr>
          <w:lang w:eastAsia="en-US"/>
        </w:rPr>
        <w:t>http://www.couldihaveit.com.au/</w:t>
      </w:r>
      <w:r w:rsidRPr="00E72E2E">
        <w:rPr>
          <w:lang w:eastAsia="en-US"/>
        </w:rPr>
        <w:t>);</w:t>
      </w:r>
      <w:r w:rsidR="00161E08">
        <w:rPr>
          <w:lang w:eastAsia="en-US"/>
        </w:rPr>
        <w:t xml:space="preserve"> </w:t>
      </w:r>
      <w:r w:rsidRPr="00895D4A">
        <w:rPr>
          <w:lang w:eastAsia="en-US"/>
        </w:rPr>
        <w:t xml:space="preserve">workforce development and support, including online education programs (e.g. </w:t>
      </w:r>
      <w:r w:rsidR="00ED798D" w:rsidRPr="00ED798D">
        <w:rPr>
          <w:lang w:eastAsia="en-US"/>
        </w:rPr>
        <w:t>http://sti.ecu.edu.au/</w:t>
      </w:r>
      <w:r w:rsidR="00ED798D">
        <w:rPr>
          <w:lang w:eastAsia="en-US"/>
        </w:rPr>
        <w:t xml:space="preserve"> and cultural competency training</w:t>
      </w:r>
      <w:r w:rsidRPr="00895D4A">
        <w:rPr>
          <w:lang w:eastAsia="en-US"/>
        </w:rPr>
        <w:t>); and promulgation of guidelines for management of sexually transmitted infections for health professionals (http://silverbook.health.wa.gov.au</w:t>
      </w:r>
      <w:r w:rsidR="0052715B">
        <w:rPr>
          <w:lang w:eastAsia="en-US"/>
        </w:rPr>
        <w:t>)</w:t>
      </w:r>
      <w:r w:rsidR="0052715B">
        <w:rPr>
          <w:vertAlign w:val="superscript"/>
          <w:lang w:eastAsia="en-US"/>
        </w:rPr>
        <w:t>5</w:t>
      </w:r>
      <w:r>
        <w:rPr>
          <w:lang w:eastAsia="en-US"/>
        </w:rPr>
        <w:t>.</w:t>
      </w:r>
    </w:p>
    <w:p w14:paraId="6B20DB8A" w14:textId="5E3BDC3A" w:rsidR="003A3A3B" w:rsidRDefault="00154ACF" w:rsidP="000620C7">
      <w:pPr>
        <w:rPr>
          <w:lang w:eastAsia="en-US"/>
        </w:rPr>
      </w:pPr>
      <w:r w:rsidRPr="00895D4A">
        <w:rPr>
          <w:lang w:eastAsia="en-US"/>
        </w:rPr>
        <w:t>Opportunistic testing is promoted through information and education provided to general medical practitioners</w:t>
      </w:r>
      <w:r w:rsidR="002C5BC8">
        <w:rPr>
          <w:lang w:eastAsia="en-US"/>
        </w:rPr>
        <w:t xml:space="preserve"> and other health professionals</w:t>
      </w:r>
      <w:r w:rsidRPr="00895D4A">
        <w:rPr>
          <w:lang w:eastAsia="en-US"/>
        </w:rPr>
        <w:t xml:space="preserve">. Education programs targeting priority risk groups in the population are provided through non-government agencies supported and funded by the DoH, including </w:t>
      </w:r>
      <w:r>
        <w:rPr>
          <w:lang w:eastAsia="en-US"/>
        </w:rPr>
        <w:t xml:space="preserve">Sexual Health </w:t>
      </w:r>
      <w:r w:rsidR="00A13E91">
        <w:rPr>
          <w:lang w:eastAsia="en-US"/>
        </w:rPr>
        <w:t>Quarters</w:t>
      </w:r>
      <w:r w:rsidRPr="00895D4A">
        <w:rPr>
          <w:lang w:eastAsia="en-US"/>
        </w:rPr>
        <w:t xml:space="preserve"> (</w:t>
      </w:r>
      <w:r>
        <w:rPr>
          <w:lang w:eastAsia="en-US"/>
        </w:rPr>
        <w:t>SH</w:t>
      </w:r>
      <w:r w:rsidR="00A13E91">
        <w:rPr>
          <w:lang w:eastAsia="en-US"/>
        </w:rPr>
        <w:t>Q</w:t>
      </w:r>
      <w:r w:rsidRPr="00895D4A">
        <w:rPr>
          <w:lang w:eastAsia="en-US"/>
        </w:rPr>
        <w:t>), the</w:t>
      </w:r>
      <w:r w:rsidR="005622D8">
        <w:rPr>
          <w:lang w:eastAsia="en-US"/>
        </w:rPr>
        <w:t xml:space="preserve"> </w:t>
      </w:r>
      <w:r w:rsidR="00FD7B00">
        <w:rPr>
          <w:lang w:eastAsia="en-US"/>
        </w:rPr>
        <w:t xml:space="preserve">Multicultural </w:t>
      </w:r>
      <w:r w:rsidR="00FD7B00">
        <w:rPr>
          <w:lang w:eastAsia="en-US"/>
        </w:rPr>
        <w:lastRenderedPageBreak/>
        <w:t>Services Centre WA (MSCWA)</w:t>
      </w:r>
      <w:r>
        <w:rPr>
          <w:lang w:eastAsia="en-US"/>
        </w:rPr>
        <w:t>, the Youth Affairs Council of WA (YACWA), the Wirrpanda Foundation, the Aboriginal Health Council of WA (AHCWA)</w:t>
      </w:r>
      <w:r w:rsidRPr="00895D4A">
        <w:rPr>
          <w:lang w:eastAsia="en-US"/>
        </w:rPr>
        <w:t xml:space="preserve"> and the WA AIDS Council (WAAC). </w:t>
      </w:r>
      <w:r w:rsidR="00B42731">
        <w:rPr>
          <w:lang w:eastAsia="en-US"/>
        </w:rPr>
        <w:t>In 2016 t</w:t>
      </w:r>
      <w:r w:rsidR="003A3A3B">
        <w:rPr>
          <w:lang w:eastAsia="en-US"/>
        </w:rPr>
        <w:t xml:space="preserve">he DoH </w:t>
      </w:r>
      <w:r w:rsidR="00FD7B00">
        <w:rPr>
          <w:lang w:eastAsia="en-US"/>
        </w:rPr>
        <w:t xml:space="preserve">developed several new resources targeting Aboriginal parents and carers, </w:t>
      </w:r>
      <w:r w:rsidR="00F4036B">
        <w:rPr>
          <w:lang w:eastAsia="en-US"/>
        </w:rPr>
        <w:t xml:space="preserve">and </w:t>
      </w:r>
      <w:r w:rsidR="00FD7B00">
        <w:rPr>
          <w:lang w:eastAsia="en-US"/>
        </w:rPr>
        <w:t>education and health professionals to encourage enhanced communication with young Aboriginal people about sexual health.</w:t>
      </w:r>
    </w:p>
    <w:p w14:paraId="2386D53F" w14:textId="6A5F9D12" w:rsidR="00154ACF" w:rsidRDefault="00154ACF" w:rsidP="000620C7">
      <w:pPr>
        <w:rPr>
          <w:lang w:eastAsia="en-US"/>
        </w:rPr>
      </w:pPr>
      <w:r w:rsidRPr="00895D4A">
        <w:rPr>
          <w:lang w:eastAsia="en-US"/>
        </w:rPr>
        <w:t>Sexual health education in schools is supported by online curriculum support materials (http://gdhr.wa.gov.au/).</w:t>
      </w:r>
      <w:r>
        <w:rPr>
          <w:lang w:eastAsia="en-US"/>
        </w:rPr>
        <w:t xml:space="preserve"> A workforce development program provided by Curtin University for in-service teachers and pre-service training has been established to promote the confidence and skills of teachers providing sexuality and relationship education in schools. The school-based program is supported by widely distributed hard-copy resources for school students and parents. </w:t>
      </w:r>
      <w:r w:rsidR="00FD7B00">
        <w:rPr>
          <w:lang w:eastAsia="en-US"/>
        </w:rPr>
        <w:t>School</w:t>
      </w:r>
      <w:r w:rsidR="00F70D37">
        <w:rPr>
          <w:lang w:eastAsia="en-US"/>
        </w:rPr>
        <w:t>-</w:t>
      </w:r>
      <w:r w:rsidR="00FD7B00">
        <w:rPr>
          <w:lang w:eastAsia="en-US"/>
        </w:rPr>
        <w:t xml:space="preserve">based education is </w:t>
      </w:r>
      <w:r>
        <w:rPr>
          <w:lang w:eastAsia="en-US"/>
        </w:rPr>
        <w:t xml:space="preserve">supported by </w:t>
      </w:r>
      <w:r w:rsidR="006B65E9">
        <w:rPr>
          <w:lang w:eastAsia="en-US"/>
        </w:rPr>
        <w:t xml:space="preserve">a website </w:t>
      </w:r>
      <w:r w:rsidR="00FD7B00">
        <w:rPr>
          <w:lang w:eastAsia="en-US"/>
        </w:rPr>
        <w:t>developed specifically for 14</w:t>
      </w:r>
      <w:r w:rsidR="008C600C">
        <w:rPr>
          <w:lang w:eastAsia="en-US"/>
        </w:rPr>
        <w:t xml:space="preserve"> to </w:t>
      </w:r>
      <w:r w:rsidR="00FD7B00">
        <w:rPr>
          <w:lang w:eastAsia="en-US"/>
        </w:rPr>
        <w:t>17 year</w:t>
      </w:r>
      <w:r w:rsidR="006B65E9">
        <w:rPr>
          <w:lang w:eastAsia="en-US"/>
        </w:rPr>
        <w:t xml:space="preserve"> </w:t>
      </w:r>
      <w:r w:rsidR="00FD7B00">
        <w:rPr>
          <w:lang w:eastAsia="en-US"/>
        </w:rPr>
        <w:t>olds</w:t>
      </w:r>
      <w:r w:rsidR="006B65E9">
        <w:rPr>
          <w:lang w:eastAsia="en-US"/>
        </w:rPr>
        <w:t xml:space="preserve"> </w:t>
      </w:r>
      <w:r w:rsidR="002C5BC8">
        <w:rPr>
          <w:lang w:eastAsia="en-US"/>
        </w:rPr>
        <w:t>(</w:t>
      </w:r>
      <w:r w:rsidR="002C5BC8" w:rsidRPr="002C5BC8">
        <w:rPr>
          <w:lang w:eastAsia="en-US"/>
        </w:rPr>
        <w:t>http://getthefacts.health.wa.gov.au/</w:t>
      </w:r>
      <w:r w:rsidR="002C5BC8">
        <w:rPr>
          <w:lang w:eastAsia="en-US"/>
        </w:rPr>
        <w:t>)</w:t>
      </w:r>
      <w:r w:rsidR="006B65E9">
        <w:rPr>
          <w:lang w:eastAsia="en-US"/>
        </w:rPr>
        <w:t>.</w:t>
      </w:r>
      <w:r w:rsidR="002C5BC8">
        <w:rPr>
          <w:lang w:eastAsia="en-US"/>
        </w:rPr>
        <w:t xml:space="preserve"> </w:t>
      </w:r>
    </w:p>
    <w:p w14:paraId="0CF65142" w14:textId="77777777" w:rsidR="00C70C3A" w:rsidRDefault="00C70C3A" w:rsidP="00C70C3A">
      <w:pPr>
        <w:rPr>
          <w:lang w:eastAsia="en-US"/>
        </w:rPr>
      </w:pPr>
      <w:r>
        <w:rPr>
          <w:lang w:eastAsia="en-US"/>
        </w:rPr>
        <w:t xml:space="preserve">The ‘Laugh and </w:t>
      </w:r>
      <w:proofErr w:type="gramStart"/>
      <w:r>
        <w:rPr>
          <w:lang w:eastAsia="en-US"/>
        </w:rPr>
        <w:t>Learn</w:t>
      </w:r>
      <w:proofErr w:type="gramEnd"/>
      <w:r>
        <w:rPr>
          <w:lang w:eastAsia="en-US"/>
        </w:rPr>
        <w:t>’ youth videos were launched in September 2017 and consist of five short videos on the topics of puberty, safe sex, STIs, and blood-borne viruses. These videos are hosted on the Get the Facts website and have been promoted in two campaign bursts through Snapchat, Instagram, YouTube and unpaid media.</w:t>
      </w:r>
    </w:p>
    <w:p w14:paraId="418857FA" w14:textId="77777777" w:rsidR="00C70C3A" w:rsidRDefault="00C70C3A" w:rsidP="00C70C3A">
      <w:pPr>
        <w:rPr>
          <w:lang w:eastAsia="en-US"/>
        </w:rPr>
      </w:pPr>
      <w:r>
        <w:rPr>
          <w:lang w:eastAsia="en-US"/>
        </w:rPr>
        <w:t xml:space="preserve">‘Stay Safe You Mob’ is an STI campaign designed for Aboriginal communities to increase awareness of the importance of using condoms and regular STI testing. The campaign launched in April 2017 and there was a second burst in October/November. Channels for this campaign included regional and metropolitan TV and radio, social media, outdoor, print and online. </w:t>
      </w:r>
    </w:p>
    <w:p w14:paraId="6A30A5B8" w14:textId="091556FC" w:rsidR="00C70C3A" w:rsidRDefault="00C70C3A" w:rsidP="00C70C3A">
      <w:pPr>
        <w:rPr>
          <w:lang w:eastAsia="en-US"/>
        </w:rPr>
      </w:pPr>
      <w:r>
        <w:rPr>
          <w:lang w:eastAsia="en-US"/>
        </w:rPr>
        <w:t xml:space="preserve">In 2017, the </w:t>
      </w:r>
      <w:r w:rsidR="002E6441">
        <w:rPr>
          <w:lang w:eastAsia="en-US"/>
        </w:rPr>
        <w:t xml:space="preserve">‘Stay Safe You Mob’ </w:t>
      </w:r>
      <w:r>
        <w:rPr>
          <w:lang w:eastAsia="en-US"/>
        </w:rPr>
        <w:t xml:space="preserve">campaign bursts generated 294,338 video views, 7,127 people engaged in the campaign materials and the click through rate was 3.01% on average. In addition, </w:t>
      </w:r>
      <w:r>
        <w:rPr>
          <w:lang w:eastAsia="en-US"/>
        </w:rPr>
        <w:lastRenderedPageBreak/>
        <w:t xml:space="preserve">there </w:t>
      </w:r>
      <w:r w:rsidR="00605615">
        <w:rPr>
          <w:lang w:eastAsia="en-US"/>
        </w:rPr>
        <w:t>were</w:t>
      </w:r>
      <w:r>
        <w:rPr>
          <w:lang w:eastAsia="en-US"/>
        </w:rPr>
        <w:t xml:space="preserve"> approximately more than 3.7 million impressions and a reach of more than 2.5 million.  </w:t>
      </w:r>
    </w:p>
    <w:p w14:paraId="06AF8956" w14:textId="77777777" w:rsidR="00154ACF" w:rsidRDefault="00154ACF" w:rsidP="000620C7">
      <w:pPr>
        <w:pStyle w:val="Heading1"/>
        <w:numPr>
          <w:ilvl w:val="0"/>
          <w:numId w:val="11"/>
        </w:numPr>
      </w:pPr>
      <w:bookmarkStart w:id="143" w:name="_Toc166564913"/>
      <w:bookmarkStart w:id="144" w:name="_Toc175384556"/>
      <w:bookmarkStart w:id="145" w:name="_Toc181503738"/>
      <w:bookmarkStart w:id="146" w:name="_Toc258412071"/>
      <w:bookmarkStart w:id="147" w:name="_Toc305142045"/>
      <w:bookmarkStart w:id="148" w:name="_Toc370130673"/>
      <w:r>
        <w:br w:type="page"/>
      </w:r>
      <w:bookmarkStart w:id="149" w:name="_Toc530738487"/>
      <w:r w:rsidRPr="0013455E">
        <w:lastRenderedPageBreak/>
        <w:t>Gonorrhoea</w:t>
      </w:r>
      <w:bookmarkEnd w:id="143"/>
      <w:bookmarkEnd w:id="144"/>
      <w:bookmarkEnd w:id="145"/>
      <w:bookmarkEnd w:id="146"/>
      <w:bookmarkEnd w:id="147"/>
      <w:bookmarkEnd w:id="148"/>
      <w:bookmarkEnd w:id="149"/>
      <w:r w:rsidRPr="00A009F9">
        <w:t xml:space="preserve"> </w:t>
      </w:r>
    </w:p>
    <w:p w14:paraId="17346B9B" w14:textId="77777777" w:rsidR="00154ACF" w:rsidRDefault="00230915" w:rsidP="000620C7">
      <w:pPr>
        <w:rPr>
          <w:lang w:eastAsia="en-US"/>
        </w:rPr>
      </w:pPr>
      <w:r>
        <w:rPr>
          <w:noProof/>
        </w:rPr>
        <mc:AlternateContent>
          <mc:Choice Requires="wps">
            <w:drawing>
              <wp:anchor distT="0" distB="0" distL="114300" distR="114300" simplePos="0" relativeHeight="251655168" behindDoc="0" locked="0" layoutInCell="1" allowOverlap="1" wp14:anchorId="6A03705B" wp14:editId="45FFDCC6">
                <wp:simplePos x="0" y="0"/>
                <wp:positionH relativeFrom="column">
                  <wp:posOffset>41910</wp:posOffset>
                </wp:positionH>
                <wp:positionV relativeFrom="paragraph">
                  <wp:posOffset>133350</wp:posOffset>
                </wp:positionV>
                <wp:extent cx="2886075" cy="5762625"/>
                <wp:effectExtent l="0" t="0" r="28575" b="28575"/>
                <wp:wrapNone/>
                <wp:docPr id="74"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5762625"/>
                        </a:xfrm>
                        <a:prstGeom prst="rect">
                          <a:avLst/>
                        </a:prstGeom>
                        <a:solidFill>
                          <a:srgbClr val="DBE5F1"/>
                        </a:solidFill>
                        <a:ln w="9525">
                          <a:solidFill>
                            <a:srgbClr val="000000"/>
                          </a:solidFill>
                          <a:miter lim="800000"/>
                          <a:headEnd/>
                          <a:tailEnd/>
                        </a:ln>
                      </wps:spPr>
                      <wps:txbx>
                        <w:txbxContent>
                          <w:p w14:paraId="4BE8065A" w14:textId="77777777" w:rsidR="00F04663" w:rsidRPr="004819B8" w:rsidRDefault="00F04663" w:rsidP="004819B8">
                            <w:pPr>
                              <w:spacing w:before="0"/>
                              <w:rPr>
                                <w:b/>
                                <w:color w:val="4F81BD"/>
                              </w:rPr>
                            </w:pPr>
                            <w:r w:rsidRPr="00884DA2">
                              <w:rPr>
                                <w:b/>
                                <w:color w:val="4F81BD"/>
                              </w:rPr>
                              <w:t>Key points</w:t>
                            </w:r>
                          </w:p>
                          <w:p w14:paraId="1F488AFB" w14:textId="03FBBF1E" w:rsidR="00F04663" w:rsidRPr="005E4277" w:rsidRDefault="00F04663" w:rsidP="00537252">
                            <w:pPr>
                              <w:widowControl/>
                              <w:numPr>
                                <w:ilvl w:val="0"/>
                                <w:numId w:val="9"/>
                              </w:numPr>
                              <w:adjustRightInd/>
                              <w:spacing w:before="0" w:after="0"/>
                              <w:ind w:left="284" w:hanging="284"/>
                              <w:textAlignment w:val="auto"/>
                              <w:rPr>
                                <w:rFonts w:cs="Arial"/>
                                <w:lang w:val="en-US"/>
                              </w:rPr>
                            </w:pPr>
                            <w:r>
                              <w:rPr>
                                <w:rFonts w:cs="Arial"/>
                                <w:lang w:val="en-US"/>
                              </w:rPr>
                              <w:t>Gonorrhoea</w:t>
                            </w:r>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w:t>
                            </w:r>
                            <w:proofErr w:type="spellStart"/>
                            <w:r>
                              <w:rPr>
                                <w:rFonts w:cs="Arial"/>
                                <w:lang w:val="en-US"/>
                              </w:rPr>
                              <w:t>STI</w:t>
                            </w:r>
                            <w:proofErr w:type="spellEnd"/>
                            <w:r>
                              <w:rPr>
                                <w:rFonts w:cs="Arial"/>
                                <w:lang w:val="en-US"/>
                              </w:rPr>
                              <w:t xml:space="preserve"> </w:t>
                            </w:r>
                            <w:r w:rsidRPr="005E4277">
                              <w:rPr>
                                <w:rFonts w:cs="Arial"/>
                                <w:lang w:val="en-US"/>
                              </w:rPr>
                              <w:t>in WA</w:t>
                            </w:r>
                            <w:r>
                              <w:rPr>
                                <w:rFonts w:cs="Arial"/>
                                <w:lang w:val="en-US"/>
                              </w:rPr>
                              <w:t>.</w:t>
                            </w:r>
                          </w:p>
                          <w:p w14:paraId="3D088252" w14:textId="77777777" w:rsidR="00F04663" w:rsidRPr="00F672CA" w:rsidRDefault="00F04663" w:rsidP="006623EF">
                            <w:pPr>
                              <w:spacing w:before="0" w:after="0"/>
                              <w:ind w:left="284" w:hanging="284"/>
                              <w:rPr>
                                <w:rFonts w:cs="Arial"/>
                                <w:highlight w:val="yellow"/>
                                <w:lang w:val="en-US"/>
                              </w:rPr>
                            </w:pPr>
                          </w:p>
                          <w:p w14:paraId="0A7C540A" w14:textId="77777777" w:rsidR="00F04663" w:rsidRPr="00CA4B78" w:rsidRDefault="00F04663" w:rsidP="00537252">
                            <w:pPr>
                              <w:widowControl/>
                              <w:numPr>
                                <w:ilvl w:val="0"/>
                                <w:numId w:val="9"/>
                              </w:numPr>
                              <w:adjustRightInd/>
                              <w:spacing w:before="0" w:after="0"/>
                              <w:ind w:left="284" w:hanging="284"/>
                              <w:textAlignment w:val="auto"/>
                              <w:rPr>
                                <w:rFonts w:cs="Arial"/>
                                <w:lang w:val="en-US"/>
                              </w:rPr>
                            </w:pPr>
                            <w:r w:rsidRPr="00CA4B78">
                              <w:rPr>
                                <w:rFonts w:cs="Arial"/>
                                <w:lang w:val="en-US"/>
                              </w:rPr>
                              <w:t>Notification and testing rates were highest in people aged 15 to 24 years.</w:t>
                            </w:r>
                          </w:p>
                          <w:p w14:paraId="5EB0CBB6" w14:textId="77777777" w:rsidR="00F04663" w:rsidRPr="00F672CA" w:rsidRDefault="00F04663" w:rsidP="006623EF">
                            <w:pPr>
                              <w:pStyle w:val="ListParagraph"/>
                              <w:spacing w:after="0" w:line="240" w:lineRule="auto"/>
                              <w:ind w:left="284" w:hanging="284"/>
                              <w:rPr>
                                <w:rFonts w:cs="Arial"/>
                                <w:szCs w:val="24"/>
                                <w:highlight w:val="yellow"/>
                                <w:lang w:val="en-US"/>
                              </w:rPr>
                            </w:pPr>
                          </w:p>
                          <w:p w14:paraId="3F83FB48" w14:textId="7CF3F16D" w:rsidR="00F04663" w:rsidRPr="007054C9" w:rsidRDefault="00F04663"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454BBDCA" w14:textId="77777777" w:rsidR="00F04663" w:rsidRPr="00F672CA" w:rsidRDefault="00F04663" w:rsidP="006623EF">
                            <w:pPr>
                              <w:pStyle w:val="ListParagraph"/>
                              <w:spacing w:after="0" w:line="240" w:lineRule="auto"/>
                              <w:ind w:left="284" w:hanging="284"/>
                              <w:rPr>
                                <w:rFonts w:cs="Arial"/>
                                <w:szCs w:val="24"/>
                                <w:highlight w:val="yellow"/>
                                <w:lang w:val="en-US"/>
                              </w:rPr>
                            </w:pPr>
                          </w:p>
                          <w:p w14:paraId="05BCD6E9" w14:textId="01C1302A" w:rsidR="00F04663" w:rsidRPr="006F32F9" w:rsidRDefault="00F04663"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6F32F9">
                              <w:rPr>
                                <w:rFonts w:cs="Arial"/>
                                <w:lang w:val="en-US"/>
                              </w:rPr>
                              <w:t xml:space="preserve">otification rate </w:t>
                            </w:r>
                            <w:r>
                              <w:rPr>
                                <w:rFonts w:cs="Arial"/>
                                <w:lang w:val="en-US"/>
                              </w:rPr>
                              <w:t>was 12</w:t>
                            </w:r>
                            <w:r w:rsidRPr="006F32F9">
                              <w:rPr>
                                <w:rFonts w:cs="Arial"/>
                                <w:lang w:val="en-US"/>
                              </w:rPr>
                              <w:t>-times higher among Aboriginal people compared to non-Aboriginal people</w:t>
                            </w:r>
                            <w:r>
                              <w:rPr>
                                <w:rFonts w:cs="Arial"/>
                                <w:lang w:val="en-US"/>
                              </w:rPr>
                              <w:t>.</w:t>
                            </w:r>
                          </w:p>
                          <w:p w14:paraId="388D6B08" w14:textId="77777777" w:rsidR="00F04663" w:rsidRPr="00F672CA" w:rsidRDefault="00F04663" w:rsidP="006623EF">
                            <w:pPr>
                              <w:pStyle w:val="ListParagraph"/>
                              <w:spacing w:after="0" w:line="240" w:lineRule="auto"/>
                              <w:ind w:left="284" w:hanging="284"/>
                              <w:rPr>
                                <w:rFonts w:cs="Arial"/>
                                <w:szCs w:val="24"/>
                                <w:highlight w:val="yellow"/>
                                <w:lang w:val="en-US"/>
                              </w:rPr>
                            </w:pPr>
                          </w:p>
                          <w:p w14:paraId="244FE933" w14:textId="77777777" w:rsidR="00F04663" w:rsidRPr="001C0797" w:rsidRDefault="00F04663" w:rsidP="00537252">
                            <w:pPr>
                              <w:widowControl/>
                              <w:numPr>
                                <w:ilvl w:val="0"/>
                                <w:numId w:val="9"/>
                              </w:numPr>
                              <w:adjustRightInd/>
                              <w:spacing w:before="0" w:after="0"/>
                              <w:ind w:left="284" w:hanging="284"/>
                              <w:textAlignment w:val="auto"/>
                              <w:rPr>
                                <w:rFonts w:cs="Arial"/>
                                <w:lang w:val="en-US"/>
                              </w:rPr>
                            </w:pPr>
                            <w:r>
                              <w:rPr>
                                <w:rFonts w:cs="Arial"/>
                                <w:lang w:val="en-US"/>
                              </w:rPr>
                              <w:t>The vast m</w:t>
                            </w:r>
                            <w:r w:rsidRPr="00062C3B">
                              <w:rPr>
                                <w:rFonts w:cs="Arial"/>
                                <w:lang w:val="en-US"/>
                              </w:rPr>
                              <w:t xml:space="preserve">ajority of infections </w:t>
                            </w:r>
                            <w:r>
                              <w:rPr>
                                <w:rFonts w:cs="Arial"/>
                                <w:lang w:val="en-US"/>
                              </w:rPr>
                              <w:t xml:space="preserve">were </w:t>
                            </w:r>
                            <w:r w:rsidRPr="00062C3B">
                              <w:rPr>
                                <w:rFonts w:cs="Arial"/>
                                <w:lang w:val="en-US"/>
                              </w:rPr>
                              <w:t xml:space="preserve">acquired in WA </w:t>
                            </w:r>
                            <w:r w:rsidRPr="001C0797">
                              <w:rPr>
                                <w:rFonts w:cs="Arial"/>
                                <w:lang w:val="en-US"/>
                              </w:rPr>
                              <w:t>although more males acquired infection overseas than females</w:t>
                            </w:r>
                            <w:r>
                              <w:rPr>
                                <w:rFonts w:cs="Arial"/>
                                <w:lang w:val="en-US"/>
                              </w:rPr>
                              <w:t>.</w:t>
                            </w:r>
                          </w:p>
                          <w:p w14:paraId="28B21475" w14:textId="77777777" w:rsidR="00F04663" w:rsidRPr="001C0797" w:rsidRDefault="00F04663" w:rsidP="006623EF">
                            <w:pPr>
                              <w:pStyle w:val="ListParagraph"/>
                              <w:spacing w:after="0" w:line="240" w:lineRule="auto"/>
                              <w:ind w:left="284" w:hanging="284"/>
                              <w:rPr>
                                <w:rFonts w:cs="Arial"/>
                                <w:szCs w:val="24"/>
                                <w:highlight w:val="yellow"/>
                                <w:lang w:val="en-US"/>
                              </w:rPr>
                            </w:pPr>
                          </w:p>
                          <w:p w14:paraId="52C7988E" w14:textId="13FBD2CF" w:rsidR="00F04663" w:rsidRPr="001C0797" w:rsidRDefault="00F04663"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11</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14:paraId="4E346770" w14:textId="77777777" w:rsidR="00F04663" w:rsidRPr="001C0797" w:rsidRDefault="00F04663" w:rsidP="006623EF">
                            <w:pPr>
                              <w:pStyle w:val="ListParagraph"/>
                              <w:spacing w:after="0" w:line="240" w:lineRule="auto"/>
                              <w:ind w:left="284" w:hanging="284"/>
                              <w:rPr>
                                <w:rFonts w:cs="Arial"/>
                                <w:szCs w:val="24"/>
                              </w:rPr>
                            </w:pPr>
                          </w:p>
                          <w:p w14:paraId="33B56B93" w14:textId="603A2ABF" w:rsidR="00F04663" w:rsidRPr="00160D47" w:rsidRDefault="00F04663" w:rsidP="00160D47">
                            <w:pPr>
                              <w:widowControl/>
                              <w:numPr>
                                <w:ilvl w:val="0"/>
                                <w:numId w:val="9"/>
                              </w:numPr>
                              <w:adjustRightInd/>
                              <w:spacing w:before="0" w:after="0"/>
                              <w:ind w:left="284" w:hanging="284"/>
                              <w:textAlignment w:val="auto"/>
                              <w:rPr>
                                <w:rFonts w:cs="Arial"/>
                              </w:rPr>
                            </w:pPr>
                            <w:r w:rsidRPr="003A2731">
                              <w:rPr>
                                <w:rFonts w:cs="Arial"/>
                              </w:rPr>
                              <w:t>Both Aboriginal and non-Aboriginal people reported similar specimen sites for gonorrhoea testing but there were marked differences in terms of clinical settings, treatment and sexual exposure.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028" type="#_x0000_t202" style="position:absolute;margin-left:3.3pt;margin-top:10.5pt;width:227.25pt;height:453.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" fillcolor="#dbe5f1">
                <v:textbox>
                  <w:txbxContent>
                    <w:p w14:paraId="4BE8065A" w14:textId="77777777" w:rsidR="00F04663" w:rsidRPr="004819B8" w:rsidRDefault="00F04663" w:rsidP="004819B8">
                      <w:pPr>
                        <w:spacing w:before="0"/>
                        <w:rPr>
                          <w:b/>
                          <w:color w:val="4F81BD"/>
                        </w:rPr>
                      </w:pPr>
                      <w:r w:rsidRPr="00884DA2">
                        <w:rPr>
                          <w:b/>
                          <w:color w:val="4F81BD"/>
                        </w:rPr>
                        <w:t>Key points</w:t>
                      </w:r>
                    </w:p>
                    <w:p w14:paraId="1F488AFB" w14:textId="03FBBF1E" w:rsidR="00F04663" w:rsidRPr="005E4277" w:rsidRDefault="00F04663" w:rsidP="00537252">
                      <w:pPr>
                        <w:widowControl/>
                        <w:numPr>
                          <w:ilvl w:val="0"/>
                          <w:numId w:val="9"/>
                        </w:numPr>
                        <w:adjustRightInd/>
                        <w:spacing w:before="0" w:after="0"/>
                        <w:ind w:left="284" w:hanging="284"/>
                        <w:textAlignment w:val="auto"/>
                        <w:rPr>
                          <w:rFonts w:cs="Arial"/>
                          <w:lang w:val="en-US"/>
                        </w:rPr>
                      </w:pPr>
                      <w:proofErr w:type="spellStart"/>
                      <w:r>
                        <w:rPr>
                          <w:rFonts w:cs="Arial"/>
                          <w:lang w:val="en-US"/>
                        </w:rPr>
                        <w:t>Gonorrhoea</w:t>
                      </w:r>
                      <w:proofErr w:type="spellEnd"/>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14:paraId="3D088252" w14:textId="77777777" w:rsidR="00F04663" w:rsidRPr="00F672CA" w:rsidRDefault="00F04663" w:rsidP="006623EF">
                      <w:pPr>
                        <w:spacing w:before="0" w:after="0"/>
                        <w:ind w:left="284" w:hanging="284"/>
                        <w:rPr>
                          <w:rFonts w:cs="Arial"/>
                          <w:highlight w:val="yellow"/>
                          <w:lang w:val="en-US"/>
                        </w:rPr>
                      </w:pPr>
                    </w:p>
                    <w:p w14:paraId="0A7C540A" w14:textId="77777777" w:rsidR="00F04663" w:rsidRPr="00CA4B78" w:rsidRDefault="00F04663" w:rsidP="00537252">
                      <w:pPr>
                        <w:widowControl/>
                        <w:numPr>
                          <w:ilvl w:val="0"/>
                          <w:numId w:val="9"/>
                        </w:numPr>
                        <w:adjustRightInd/>
                        <w:spacing w:before="0" w:after="0"/>
                        <w:ind w:left="284" w:hanging="284"/>
                        <w:textAlignment w:val="auto"/>
                        <w:rPr>
                          <w:rFonts w:cs="Arial"/>
                          <w:lang w:val="en-US"/>
                        </w:rPr>
                      </w:pPr>
                      <w:r w:rsidRPr="00CA4B78">
                        <w:rPr>
                          <w:rFonts w:cs="Arial"/>
                          <w:lang w:val="en-US"/>
                        </w:rPr>
                        <w:t>Notification and testing rates were highest in people aged 15 to 24 years.</w:t>
                      </w:r>
                    </w:p>
                    <w:p w14:paraId="5EB0CBB6" w14:textId="77777777" w:rsidR="00F04663" w:rsidRPr="00F672CA" w:rsidRDefault="00F04663" w:rsidP="006623EF">
                      <w:pPr>
                        <w:pStyle w:val="ListParagraph"/>
                        <w:spacing w:after="0" w:line="240" w:lineRule="auto"/>
                        <w:ind w:left="284" w:hanging="284"/>
                        <w:rPr>
                          <w:rFonts w:cs="Arial"/>
                          <w:szCs w:val="24"/>
                          <w:highlight w:val="yellow"/>
                          <w:lang w:val="en-US"/>
                        </w:rPr>
                      </w:pPr>
                    </w:p>
                    <w:p w14:paraId="3F83FB48" w14:textId="7CF3F16D" w:rsidR="00F04663" w:rsidRPr="007054C9" w:rsidRDefault="00F04663"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454BBDCA" w14:textId="77777777" w:rsidR="00F04663" w:rsidRPr="00F672CA" w:rsidRDefault="00F04663" w:rsidP="006623EF">
                      <w:pPr>
                        <w:pStyle w:val="ListParagraph"/>
                        <w:spacing w:after="0" w:line="240" w:lineRule="auto"/>
                        <w:ind w:left="284" w:hanging="284"/>
                        <w:rPr>
                          <w:rFonts w:cs="Arial"/>
                          <w:szCs w:val="24"/>
                          <w:highlight w:val="yellow"/>
                          <w:lang w:val="en-US"/>
                        </w:rPr>
                      </w:pPr>
                    </w:p>
                    <w:p w14:paraId="05BCD6E9" w14:textId="01C1302A" w:rsidR="00F04663" w:rsidRPr="006F32F9" w:rsidRDefault="00F04663"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6F32F9">
                        <w:rPr>
                          <w:rFonts w:cs="Arial"/>
                          <w:lang w:val="en-US"/>
                        </w:rPr>
                        <w:t xml:space="preserve">otification rate </w:t>
                      </w:r>
                      <w:r>
                        <w:rPr>
                          <w:rFonts w:cs="Arial"/>
                          <w:lang w:val="en-US"/>
                        </w:rPr>
                        <w:t>was 12</w:t>
                      </w:r>
                      <w:r w:rsidRPr="006F32F9">
                        <w:rPr>
                          <w:rFonts w:cs="Arial"/>
                          <w:lang w:val="en-US"/>
                        </w:rPr>
                        <w:t>-times higher among Aboriginal people compared to non-Aboriginal people</w:t>
                      </w:r>
                      <w:r>
                        <w:rPr>
                          <w:rFonts w:cs="Arial"/>
                          <w:lang w:val="en-US"/>
                        </w:rPr>
                        <w:t>.</w:t>
                      </w:r>
                    </w:p>
                    <w:p w14:paraId="388D6B08" w14:textId="77777777" w:rsidR="00F04663" w:rsidRPr="00F672CA" w:rsidRDefault="00F04663" w:rsidP="006623EF">
                      <w:pPr>
                        <w:pStyle w:val="ListParagraph"/>
                        <w:spacing w:after="0" w:line="240" w:lineRule="auto"/>
                        <w:ind w:left="284" w:hanging="284"/>
                        <w:rPr>
                          <w:rFonts w:cs="Arial"/>
                          <w:szCs w:val="24"/>
                          <w:highlight w:val="yellow"/>
                          <w:lang w:val="en-US"/>
                        </w:rPr>
                      </w:pPr>
                    </w:p>
                    <w:p w14:paraId="244FE933" w14:textId="77777777" w:rsidR="00F04663" w:rsidRPr="001C0797" w:rsidRDefault="00F04663" w:rsidP="00537252">
                      <w:pPr>
                        <w:widowControl/>
                        <w:numPr>
                          <w:ilvl w:val="0"/>
                          <w:numId w:val="9"/>
                        </w:numPr>
                        <w:adjustRightInd/>
                        <w:spacing w:before="0" w:after="0"/>
                        <w:ind w:left="284" w:hanging="284"/>
                        <w:textAlignment w:val="auto"/>
                        <w:rPr>
                          <w:rFonts w:cs="Arial"/>
                          <w:lang w:val="en-US"/>
                        </w:rPr>
                      </w:pPr>
                      <w:r>
                        <w:rPr>
                          <w:rFonts w:cs="Arial"/>
                          <w:lang w:val="en-US"/>
                        </w:rPr>
                        <w:t>The vast m</w:t>
                      </w:r>
                      <w:r w:rsidRPr="00062C3B">
                        <w:rPr>
                          <w:rFonts w:cs="Arial"/>
                          <w:lang w:val="en-US"/>
                        </w:rPr>
                        <w:t xml:space="preserve">ajority of infections </w:t>
                      </w:r>
                      <w:r>
                        <w:rPr>
                          <w:rFonts w:cs="Arial"/>
                          <w:lang w:val="en-US"/>
                        </w:rPr>
                        <w:t xml:space="preserve">were </w:t>
                      </w:r>
                      <w:r w:rsidRPr="00062C3B">
                        <w:rPr>
                          <w:rFonts w:cs="Arial"/>
                          <w:lang w:val="en-US"/>
                        </w:rPr>
                        <w:t xml:space="preserve">acquired in WA </w:t>
                      </w:r>
                      <w:r w:rsidRPr="001C0797">
                        <w:rPr>
                          <w:rFonts w:cs="Arial"/>
                          <w:lang w:val="en-US"/>
                        </w:rPr>
                        <w:t>although more males acquired infection overseas than females</w:t>
                      </w:r>
                      <w:r>
                        <w:rPr>
                          <w:rFonts w:cs="Arial"/>
                          <w:lang w:val="en-US"/>
                        </w:rPr>
                        <w:t>.</w:t>
                      </w:r>
                    </w:p>
                    <w:p w14:paraId="28B21475" w14:textId="77777777" w:rsidR="00F04663" w:rsidRPr="001C0797" w:rsidRDefault="00F04663" w:rsidP="006623EF">
                      <w:pPr>
                        <w:pStyle w:val="ListParagraph"/>
                        <w:spacing w:after="0" w:line="240" w:lineRule="auto"/>
                        <w:ind w:left="284" w:hanging="284"/>
                        <w:rPr>
                          <w:rFonts w:cs="Arial"/>
                          <w:szCs w:val="24"/>
                          <w:highlight w:val="yellow"/>
                          <w:lang w:val="en-US"/>
                        </w:rPr>
                      </w:pPr>
                    </w:p>
                    <w:p w14:paraId="52C7988E" w14:textId="13FBD2CF" w:rsidR="00F04663" w:rsidRPr="001C0797" w:rsidRDefault="00F04663"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11</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14:paraId="4E346770" w14:textId="77777777" w:rsidR="00F04663" w:rsidRPr="001C0797" w:rsidRDefault="00F04663" w:rsidP="006623EF">
                      <w:pPr>
                        <w:pStyle w:val="ListParagraph"/>
                        <w:spacing w:after="0" w:line="240" w:lineRule="auto"/>
                        <w:ind w:left="284" w:hanging="284"/>
                        <w:rPr>
                          <w:rFonts w:cs="Arial"/>
                          <w:szCs w:val="24"/>
                        </w:rPr>
                      </w:pPr>
                    </w:p>
                    <w:p w14:paraId="33B56B93" w14:textId="603A2ABF" w:rsidR="00F04663" w:rsidRPr="00160D47" w:rsidRDefault="00F04663" w:rsidP="00160D47">
                      <w:pPr>
                        <w:widowControl/>
                        <w:numPr>
                          <w:ilvl w:val="0"/>
                          <w:numId w:val="9"/>
                        </w:numPr>
                        <w:adjustRightInd/>
                        <w:spacing w:before="0" w:after="0"/>
                        <w:ind w:left="284" w:hanging="284"/>
                        <w:textAlignment w:val="auto"/>
                        <w:rPr>
                          <w:rFonts w:cs="Arial"/>
                        </w:rPr>
                      </w:pPr>
                      <w:r w:rsidRPr="003A2731">
                        <w:rPr>
                          <w:rFonts w:cs="Arial"/>
                        </w:rPr>
                        <w:t>Both Aboriginal and non-Aboriginal people reported similar specimen sites for gonorrhoea testing but there were marked differences in terms of clinical settings, treatment and sexual exposure.</w:t>
                      </w:r>
                    </w:p>
                  </w:txbxContent>
                </v:textbox>
              </v:shape>
            </w:pict>
          </mc:Fallback>
        </mc:AlternateContent>
      </w:r>
    </w:p>
    <w:p w14:paraId="5110D819" w14:textId="77777777" w:rsidR="00154ACF" w:rsidRDefault="00154ACF" w:rsidP="000620C7">
      <w:pPr>
        <w:rPr>
          <w:lang w:eastAsia="en-US"/>
        </w:rPr>
      </w:pPr>
    </w:p>
    <w:p w14:paraId="0E3F192B" w14:textId="77777777" w:rsidR="00154ACF" w:rsidRDefault="00154ACF" w:rsidP="000620C7">
      <w:pPr>
        <w:rPr>
          <w:lang w:eastAsia="en-US"/>
        </w:rPr>
      </w:pPr>
    </w:p>
    <w:p w14:paraId="25B5312F" w14:textId="77777777" w:rsidR="00154ACF" w:rsidRDefault="00154ACF" w:rsidP="000620C7">
      <w:pPr>
        <w:rPr>
          <w:lang w:eastAsia="en-US"/>
        </w:rPr>
      </w:pPr>
    </w:p>
    <w:p w14:paraId="332C9225" w14:textId="77777777" w:rsidR="00154ACF" w:rsidRDefault="00154ACF" w:rsidP="000620C7">
      <w:pPr>
        <w:rPr>
          <w:lang w:eastAsia="en-US"/>
        </w:rPr>
      </w:pPr>
    </w:p>
    <w:p w14:paraId="4FEF6683" w14:textId="77777777" w:rsidR="00154ACF" w:rsidRDefault="00154ACF" w:rsidP="000620C7">
      <w:pPr>
        <w:rPr>
          <w:lang w:eastAsia="en-US"/>
        </w:rPr>
      </w:pPr>
    </w:p>
    <w:p w14:paraId="2E3C9DF6" w14:textId="77777777" w:rsidR="00154ACF" w:rsidRDefault="00154ACF" w:rsidP="000620C7">
      <w:pPr>
        <w:rPr>
          <w:lang w:eastAsia="en-US"/>
        </w:rPr>
      </w:pPr>
    </w:p>
    <w:p w14:paraId="6684AF32" w14:textId="77777777" w:rsidR="00154ACF" w:rsidRDefault="00154ACF" w:rsidP="000620C7">
      <w:pPr>
        <w:rPr>
          <w:lang w:eastAsia="en-US"/>
        </w:rPr>
      </w:pPr>
    </w:p>
    <w:p w14:paraId="0B420049" w14:textId="77777777" w:rsidR="00154ACF" w:rsidRDefault="00154ACF" w:rsidP="000620C7">
      <w:pPr>
        <w:rPr>
          <w:lang w:eastAsia="en-US"/>
        </w:rPr>
      </w:pPr>
    </w:p>
    <w:p w14:paraId="7E11B24E" w14:textId="77777777" w:rsidR="00154ACF" w:rsidRDefault="00154ACF" w:rsidP="000620C7">
      <w:pPr>
        <w:rPr>
          <w:lang w:eastAsia="en-US"/>
        </w:rPr>
      </w:pPr>
    </w:p>
    <w:p w14:paraId="07F2469C" w14:textId="77777777" w:rsidR="00154ACF" w:rsidRDefault="00154ACF" w:rsidP="000620C7">
      <w:pPr>
        <w:rPr>
          <w:lang w:eastAsia="en-US"/>
        </w:rPr>
      </w:pPr>
    </w:p>
    <w:p w14:paraId="748B9447" w14:textId="77777777" w:rsidR="00154ACF" w:rsidRDefault="00154ACF" w:rsidP="000620C7">
      <w:pPr>
        <w:rPr>
          <w:lang w:eastAsia="en-US"/>
        </w:rPr>
      </w:pPr>
    </w:p>
    <w:p w14:paraId="29C45E2E" w14:textId="77777777" w:rsidR="00154ACF" w:rsidRDefault="00154ACF" w:rsidP="000620C7">
      <w:pPr>
        <w:rPr>
          <w:lang w:eastAsia="en-US"/>
        </w:rPr>
      </w:pPr>
    </w:p>
    <w:p w14:paraId="6D5DE43F" w14:textId="77777777" w:rsidR="00154ACF" w:rsidRDefault="00154ACF" w:rsidP="000620C7">
      <w:pPr>
        <w:rPr>
          <w:lang w:eastAsia="en-US"/>
        </w:rPr>
      </w:pPr>
    </w:p>
    <w:p w14:paraId="460A4769" w14:textId="77777777" w:rsidR="00154ACF" w:rsidRDefault="00154ACF" w:rsidP="000620C7">
      <w:pPr>
        <w:rPr>
          <w:lang w:eastAsia="en-US"/>
        </w:rPr>
      </w:pPr>
    </w:p>
    <w:p w14:paraId="1362712C" w14:textId="77777777" w:rsidR="00154ACF" w:rsidRDefault="00154ACF" w:rsidP="000620C7">
      <w:pPr>
        <w:rPr>
          <w:lang w:eastAsia="en-US"/>
        </w:rPr>
      </w:pPr>
    </w:p>
    <w:p w14:paraId="429C5949" w14:textId="77777777" w:rsidR="00154ACF" w:rsidRDefault="00154ACF" w:rsidP="000620C7">
      <w:pPr>
        <w:rPr>
          <w:lang w:eastAsia="en-US"/>
        </w:rPr>
      </w:pPr>
    </w:p>
    <w:p w14:paraId="031A171F" w14:textId="77777777" w:rsidR="00154ACF" w:rsidRDefault="00154ACF" w:rsidP="000620C7">
      <w:pPr>
        <w:rPr>
          <w:lang w:eastAsia="en-US"/>
        </w:rPr>
      </w:pPr>
    </w:p>
    <w:p w14:paraId="1AF5AC52" w14:textId="77777777" w:rsidR="00154ACF" w:rsidRDefault="00154ACF" w:rsidP="000620C7">
      <w:pPr>
        <w:rPr>
          <w:lang w:eastAsia="en-US"/>
        </w:rPr>
      </w:pPr>
    </w:p>
    <w:p w14:paraId="5DE09823" w14:textId="77777777" w:rsidR="00154ACF" w:rsidRDefault="00154ACF" w:rsidP="000620C7">
      <w:pPr>
        <w:rPr>
          <w:lang w:eastAsia="en-US"/>
        </w:rPr>
      </w:pPr>
    </w:p>
    <w:p w14:paraId="0C395919" w14:textId="77777777" w:rsidR="00154ACF" w:rsidRDefault="00154ACF" w:rsidP="000620C7">
      <w:pPr>
        <w:rPr>
          <w:lang w:eastAsia="en-US"/>
        </w:rPr>
      </w:pPr>
    </w:p>
    <w:p w14:paraId="0F1BDA85" w14:textId="77777777" w:rsidR="00154ACF" w:rsidRDefault="00154ACF" w:rsidP="000620C7">
      <w:pPr>
        <w:rPr>
          <w:lang w:eastAsia="en-US"/>
        </w:rPr>
      </w:pPr>
    </w:p>
    <w:p w14:paraId="3A9AC9E7" w14:textId="77777777" w:rsidR="00154ACF" w:rsidRDefault="00154ACF" w:rsidP="000620C7">
      <w:pPr>
        <w:rPr>
          <w:lang w:eastAsia="en-US"/>
        </w:rPr>
      </w:pPr>
    </w:p>
    <w:p w14:paraId="5F40757D" w14:textId="77777777" w:rsidR="00154ACF" w:rsidRDefault="00154ACF" w:rsidP="00D821DD">
      <w:pPr>
        <w:pStyle w:val="Heading2"/>
        <w:numPr>
          <w:ilvl w:val="1"/>
          <w:numId w:val="11"/>
        </w:numPr>
        <w:spacing w:before="480" w:line="360" w:lineRule="auto"/>
        <w:ind w:left="0" w:firstLine="0"/>
      </w:pPr>
      <w:bookmarkStart w:id="150" w:name="_Toc370130674"/>
      <w:bookmarkStart w:id="151" w:name="_Toc530738488"/>
      <w:r>
        <w:t>Trends over time</w:t>
      </w:r>
      <w:bookmarkEnd w:id="150"/>
      <w:bookmarkEnd w:id="151"/>
      <w:r>
        <w:t xml:space="preserve"> </w:t>
      </w:r>
    </w:p>
    <w:p w14:paraId="46E81CB1" w14:textId="5E18AE77" w:rsidR="00154ACF" w:rsidRDefault="00154ACF" w:rsidP="00C06834">
      <w:r>
        <w:t>T</w:t>
      </w:r>
      <w:r w:rsidRPr="00C06834">
        <w:t xml:space="preserve">he number of gonorrhoea </w:t>
      </w:r>
      <w:r w:rsidR="00B315C8">
        <w:t>notifications</w:t>
      </w:r>
      <w:r w:rsidRPr="00C06834">
        <w:t xml:space="preserve"> reported to the DoH </w:t>
      </w:r>
      <w:r w:rsidR="00B221F4">
        <w:t xml:space="preserve">doubled </w:t>
      </w:r>
      <w:r w:rsidRPr="00C06834">
        <w:t>from 200</w:t>
      </w:r>
      <w:r w:rsidR="00B221F4">
        <w:t>8</w:t>
      </w:r>
      <w:r w:rsidRPr="00C06834">
        <w:t xml:space="preserve"> to </w:t>
      </w:r>
      <w:r>
        <w:t xml:space="preserve">a ten-year high in </w:t>
      </w:r>
      <w:r w:rsidRPr="00C06834">
        <w:t>201</w:t>
      </w:r>
      <w:r w:rsidR="00B221F4">
        <w:t>6</w:t>
      </w:r>
      <w:r>
        <w:t xml:space="preserve"> (</w:t>
      </w:r>
      <w:r w:rsidR="00B315C8">
        <w:t>n=1,</w:t>
      </w:r>
      <w:r w:rsidR="00B221F4">
        <w:t>694</w:t>
      </w:r>
      <w:r w:rsidR="00B315C8">
        <w:t xml:space="preserve"> to 3,</w:t>
      </w:r>
      <w:r w:rsidR="00B221F4">
        <w:t>387</w:t>
      </w:r>
      <w:r>
        <w:t>)</w:t>
      </w:r>
      <w:r w:rsidR="00B221F4">
        <w:t xml:space="preserve"> and remained stable in 2017 (n=3,360)</w:t>
      </w:r>
      <w:r w:rsidRPr="00C06834">
        <w:t>. The number of notifications in 201</w:t>
      </w:r>
      <w:r w:rsidR="00B221F4">
        <w:t>7</w:t>
      </w:r>
      <w:r w:rsidRPr="00C06834">
        <w:t xml:space="preserve"> was </w:t>
      </w:r>
      <w:r w:rsidR="00B221F4">
        <w:t>27</w:t>
      </w:r>
      <w:r w:rsidRPr="00C06834">
        <w:t xml:space="preserve">% </w:t>
      </w:r>
      <w:r w:rsidR="00B315C8">
        <w:t>higher</w:t>
      </w:r>
      <w:r w:rsidRPr="00C06834">
        <w:t xml:space="preserve"> than the 20</w:t>
      </w:r>
      <w:r w:rsidR="00C07BA1">
        <w:t>1</w:t>
      </w:r>
      <w:r w:rsidR="00B221F4">
        <w:t>2</w:t>
      </w:r>
      <w:r w:rsidRPr="00C06834">
        <w:t xml:space="preserve"> to 201</w:t>
      </w:r>
      <w:r w:rsidR="006E258D">
        <w:t>6</w:t>
      </w:r>
      <w:r w:rsidRPr="00C06834">
        <w:t xml:space="preserve"> five-year average of </w:t>
      </w:r>
      <w:r w:rsidR="00B315C8">
        <w:t>2,</w:t>
      </w:r>
      <w:r w:rsidR="00B221F4">
        <w:t>650</w:t>
      </w:r>
      <w:r w:rsidRPr="00C06834">
        <w:t xml:space="preserve"> notifications</w:t>
      </w:r>
      <w:r>
        <w:t xml:space="preserve"> per year</w:t>
      </w:r>
      <w:r w:rsidRPr="00C06834">
        <w:t xml:space="preserve"> (Figure 3.1).</w:t>
      </w:r>
    </w:p>
    <w:p w14:paraId="51A19BCD" w14:textId="036E27CD" w:rsidR="00154ACF" w:rsidRPr="00C71AE7" w:rsidRDefault="00CB5ABE" w:rsidP="00CA600E">
      <w:pPr>
        <w:pStyle w:val="Caption"/>
        <w:spacing w:before="0"/>
        <w:rPr>
          <w:lang w:eastAsia="en-US"/>
        </w:rPr>
      </w:pPr>
      <w:bookmarkStart w:id="152" w:name="_Ref369616671"/>
      <w:bookmarkStart w:id="153" w:name="_Toc370130741"/>
      <w:r>
        <w:br w:type="column"/>
      </w:r>
      <w:bookmarkStart w:id="154" w:name="_Toc530738415"/>
      <w:proofErr w:type="gramStart"/>
      <w:r w:rsidR="00154ACF" w:rsidRPr="00C71AE7">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bookmarkEnd w:id="152"/>
      <w:r w:rsidR="00154ACF" w:rsidRPr="00C71AE7">
        <w:t xml:space="preserve"> </w:t>
      </w:r>
      <w:r w:rsidR="00154ACF" w:rsidRPr="00C71AE7">
        <w:rPr>
          <w:lang w:eastAsia="en-US"/>
        </w:rPr>
        <w:t xml:space="preserve">Number and </w:t>
      </w:r>
      <w:r w:rsidR="00154ACF">
        <w:rPr>
          <w:lang w:eastAsia="en-US"/>
        </w:rPr>
        <w:t>ASR</w:t>
      </w:r>
      <w:r w:rsidR="00154ACF" w:rsidRPr="00C71AE7">
        <w:rPr>
          <w:lang w:eastAsia="en-US"/>
        </w:rPr>
        <w:t xml:space="preserve"> of gonorrhoea notifications, WA, 200</w:t>
      </w:r>
      <w:r w:rsidR="00742774">
        <w:rPr>
          <w:lang w:eastAsia="en-US"/>
        </w:rPr>
        <w:t>8</w:t>
      </w:r>
      <w:r w:rsidR="00154ACF" w:rsidRPr="00C71AE7">
        <w:rPr>
          <w:lang w:eastAsia="en-US"/>
        </w:rPr>
        <w:t xml:space="preserve"> to 201</w:t>
      </w:r>
      <w:bookmarkEnd w:id="153"/>
      <w:r w:rsidR="00742774">
        <w:rPr>
          <w:lang w:eastAsia="en-US"/>
        </w:rPr>
        <w:t>7</w:t>
      </w:r>
      <w:bookmarkEnd w:id="154"/>
    </w:p>
    <w:p w14:paraId="1C411000" w14:textId="02F67098" w:rsidR="00742774" w:rsidRPr="00C71AE7" w:rsidRDefault="00742774" w:rsidP="00B1576B">
      <w:pPr>
        <w:jc w:val="center"/>
        <w:rPr>
          <w:lang w:eastAsia="en-US"/>
        </w:rPr>
      </w:pPr>
      <w:r w:rsidRPr="00742774">
        <w:rPr>
          <w:noProof/>
        </w:rPr>
        <w:drawing>
          <wp:inline distT="0" distB="0" distL="0" distR="0" wp14:anchorId="57D408B3" wp14:editId="60ECE580">
            <wp:extent cx="2915920" cy="1901168"/>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27474E88" w14:textId="21F7AF84" w:rsidR="008126B5" w:rsidRPr="008126B5" w:rsidRDefault="00884E7C" w:rsidP="004C075E">
      <w:bookmarkStart w:id="155" w:name="_Toc370130675"/>
      <w:r w:rsidRPr="008126B5">
        <w:t>Between 2009 and 201</w:t>
      </w:r>
      <w:r w:rsidR="00513123">
        <w:t>6</w:t>
      </w:r>
      <w:r w:rsidRPr="008126B5">
        <w:t>, the gonorrhoea testing</w:t>
      </w:r>
      <w:r w:rsidR="007D357A" w:rsidRPr="008126B5">
        <w:t xml:space="preserve"> and test positivity rates increased by </w:t>
      </w:r>
      <w:r w:rsidR="00513123">
        <w:t>21</w:t>
      </w:r>
      <w:r w:rsidR="007D357A" w:rsidRPr="008126B5">
        <w:t>% and 3</w:t>
      </w:r>
      <w:r w:rsidR="00513123">
        <w:t>9</w:t>
      </w:r>
      <w:r w:rsidR="008126B5" w:rsidRPr="008126B5">
        <w:t>% respectively</w:t>
      </w:r>
      <w:r w:rsidR="00513123">
        <w:t xml:space="preserve"> and the notification rate doubled</w:t>
      </w:r>
      <w:r w:rsidR="008126B5" w:rsidRPr="008126B5">
        <w:t>. From 201</w:t>
      </w:r>
      <w:r w:rsidR="00513123">
        <w:t>6</w:t>
      </w:r>
      <w:r w:rsidR="008126B5" w:rsidRPr="008126B5">
        <w:t xml:space="preserve"> to 201</w:t>
      </w:r>
      <w:r w:rsidR="00513123">
        <w:t>7</w:t>
      </w:r>
      <w:r w:rsidR="008126B5" w:rsidRPr="008126B5">
        <w:t>, the testing rate</w:t>
      </w:r>
      <w:r w:rsidR="00513123">
        <w:t xml:space="preserve"> increased by 9%</w:t>
      </w:r>
      <w:r w:rsidR="00D365C8">
        <w:t xml:space="preserve"> </w:t>
      </w:r>
      <w:r w:rsidR="00D365C8" w:rsidRPr="00D365C8">
        <w:t>(</w:t>
      </w:r>
      <w:r w:rsidR="00D365C8">
        <w:t>58</w:t>
      </w:r>
      <w:r w:rsidR="00D365C8" w:rsidRPr="00D365C8">
        <w:t xml:space="preserve"> to </w:t>
      </w:r>
      <w:r w:rsidR="00D365C8">
        <w:t>63</w:t>
      </w:r>
      <w:r w:rsidR="00D365C8" w:rsidRPr="00D365C8">
        <w:t>/1,000 population)</w:t>
      </w:r>
      <w:r w:rsidR="00D365C8">
        <w:t xml:space="preserve"> </w:t>
      </w:r>
      <w:r w:rsidR="00513123">
        <w:t xml:space="preserve">while the notification </w:t>
      </w:r>
      <w:r w:rsidR="00D365C8">
        <w:t xml:space="preserve">rate remained relatively stable </w:t>
      </w:r>
      <w:r w:rsidR="00D365C8" w:rsidRPr="00D365C8">
        <w:t>(</w:t>
      </w:r>
      <w:r w:rsidR="00D365C8">
        <w:t>127</w:t>
      </w:r>
      <w:r w:rsidR="00D365C8" w:rsidRPr="00D365C8">
        <w:t xml:space="preserve"> to 12</w:t>
      </w:r>
      <w:r w:rsidR="00D365C8">
        <w:t>4</w:t>
      </w:r>
      <w:r w:rsidR="00D365C8" w:rsidRPr="00D365C8">
        <w:t>/100,000 population</w:t>
      </w:r>
      <w:r w:rsidR="00D365C8">
        <w:t>)</w:t>
      </w:r>
      <w:r w:rsidR="00D365C8" w:rsidRPr="00D365C8">
        <w:t xml:space="preserve"> </w:t>
      </w:r>
      <w:r w:rsidR="00D365C8">
        <w:t xml:space="preserve">and the </w:t>
      </w:r>
      <w:r w:rsidR="008126B5" w:rsidRPr="008126B5">
        <w:t>test positivity</w:t>
      </w:r>
      <w:r w:rsidR="00513123">
        <w:t xml:space="preserve"> rate</w:t>
      </w:r>
      <w:r w:rsidR="008126B5" w:rsidRPr="008126B5">
        <w:t xml:space="preserve"> decreased by </w:t>
      </w:r>
      <w:r w:rsidR="00D365C8">
        <w:t>9</w:t>
      </w:r>
      <w:r w:rsidR="008126B5" w:rsidRPr="008126B5">
        <w:t>%</w:t>
      </w:r>
      <w:r w:rsidR="00D365C8">
        <w:t xml:space="preserve"> (1.6</w:t>
      </w:r>
      <w:r w:rsidR="008126B5" w:rsidRPr="008126B5">
        <w:t>% to 1.</w:t>
      </w:r>
      <w:r w:rsidR="00D365C8">
        <w:t>4</w:t>
      </w:r>
      <w:r w:rsidR="008126B5" w:rsidRPr="008126B5">
        <w:t xml:space="preserve">%). This indicates that </w:t>
      </w:r>
      <w:r w:rsidR="00D365C8" w:rsidRPr="00D365C8">
        <w:t>the plateau in notifications from</w:t>
      </w:r>
      <w:r w:rsidR="008126B5" w:rsidRPr="008126B5">
        <w:t xml:space="preserve"> 201</w:t>
      </w:r>
      <w:r w:rsidR="00D365C8">
        <w:t>6</w:t>
      </w:r>
      <w:r w:rsidR="008126B5" w:rsidRPr="008126B5">
        <w:t xml:space="preserve"> may have </w:t>
      </w:r>
      <w:r w:rsidR="00D365C8" w:rsidRPr="00D365C8">
        <w:t>resulted from a combination of increased testing and decreased disease transmission</w:t>
      </w:r>
      <w:r w:rsidR="008126B5" w:rsidRPr="008126B5">
        <w:t xml:space="preserve">. </w:t>
      </w:r>
    </w:p>
    <w:p w14:paraId="06CA92AF" w14:textId="77777777" w:rsidR="00154ACF" w:rsidRPr="00C71AE7" w:rsidRDefault="00154ACF" w:rsidP="00CA600E">
      <w:pPr>
        <w:pStyle w:val="Heading2"/>
        <w:numPr>
          <w:ilvl w:val="1"/>
          <w:numId w:val="11"/>
        </w:numPr>
        <w:ind w:left="0" w:firstLine="0"/>
      </w:pPr>
      <w:bookmarkStart w:id="156" w:name="_Toc530738489"/>
      <w:r w:rsidRPr="00C71AE7">
        <w:t xml:space="preserve">Distribution by </w:t>
      </w:r>
      <w:r>
        <w:t xml:space="preserve">age and </w:t>
      </w:r>
      <w:r w:rsidRPr="00C71AE7">
        <w:t>sex</w:t>
      </w:r>
      <w:bookmarkEnd w:id="155"/>
      <w:bookmarkEnd w:id="156"/>
    </w:p>
    <w:p w14:paraId="246A0849" w14:textId="1A5DD952" w:rsidR="00154ACF" w:rsidRPr="00C71AE7" w:rsidRDefault="00154ACF" w:rsidP="001C4BA2">
      <w:pPr>
        <w:rPr>
          <w:b/>
          <w:bCs/>
          <w:lang w:eastAsia="en-US"/>
        </w:rPr>
      </w:pPr>
      <w:r w:rsidRPr="00C71AE7">
        <w:rPr>
          <w:lang w:eastAsia="en-US"/>
        </w:rPr>
        <w:t xml:space="preserve">As in previous years, </w:t>
      </w:r>
      <w:r>
        <w:rPr>
          <w:lang w:eastAsia="en-US"/>
        </w:rPr>
        <w:t>6</w:t>
      </w:r>
      <w:r w:rsidR="00A12C41">
        <w:rPr>
          <w:lang w:eastAsia="en-US"/>
        </w:rPr>
        <w:t>4</w:t>
      </w:r>
      <w:r w:rsidRPr="00C71AE7">
        <w:rPr>
          <w:lang w:eastAsia="en-US"/>
        </w:rPr>
        <w:t>% of gonorrhoea notifications in 201</w:t>
      </w:r>
      <w:r w:rsidR="00513123">
        <w:rPr>
          <w:lang w:eastAsia="en-US"/>
        </w:rPr>
        <w:t>7</w:t>
      </w:r>
      <w:r w:rsidRPr="00C71AE7">
        <w:rPr>
          <w:lang w:eastAsia="en-US"/>
        </w:rPr>
        <w:t xml:space="preserve"> occurred in people aged </w:t>
      </w:r>
      <w:r>
        <w:rPr>
          <w:lang w:eastAsia="en-US"/>
        </w:rPr>
        <w:t xml:space="preserve">less than </w:t>
      </w:r>
      <w:r w:rsidRPr="00C71AE7">
        <w:rPr>
          <w:lang w:eastAsia="en-US"/>
        </w:rPr>
        <w:t xml:space="preserve">30 years, with </w:t>
      </w:r>
      <w:r>
        <w:rPr>
          <w:lang w:eastAsia="en-US"/>
        </w:rPr>
        <w:t xml:space="preserve">the highest incidence in </w:t>
      </w:r>
      <w:r w:rsidRPr="00C71AE7">
        <w:rPr>
          <w:lang w:eastAsia="en-US"/>
        </w:rPr>
        <w:t xml:space="preserve">those aged </w:t>
      </w:r>
      <w:r>
        <w:rPr>
          <w:lang w:eastAsia="en-US"/>
        </w:rPr>
        <w:t>20</w:t>
      </w:r>
      <w:r w:rsidRPr="00C71AE7">
        <w:rPr>
          <w:lang w:eastAsia="en-US"/>
        </w:rPr>
        <w:t xml:space="preserve"> to </w:t>
      </w:r>
      <w:r>
        <w:rPr>
          <w:lang w:eastAsia="en-US"/>
        </w:rPr>
        <w:t>24</w:t>
      </w:r>
      <w:r w:rsidRPr="00C71AE7">
        <w:rPr>
          <w:lang w:eastAsia="en-US"/>
        </w:rPr>
        <w:t xml:space="preserve"> and </w:t>
      </w:r>
      <w:r>
        <w:rPr>
          <w:lang w:eastAsia="en-US"/>
        </w:rPr>
        <w:t>25</w:t>
      </w:r>
      <w:r w:rsidRPr="00C71AE7">
        <w:rPr>
          <w:lang w:eastAsia="en-US"/>
        </w:rPr>
        <w:t xml:space="preserve"> to </w:t>
      </w:r>
      <w:r w:rsidRPr="00A85051">
        <w:rPr>
          <w:lang w:eastAsia="en-US"/>
        </w:rPr>
        <w:t>29 years (2</w:t>
      </w:r>
      <w:r w:rsidR="00513123">
        <w:rPr>
          <w:lang w:eastAsia="en-US"/>
        </w:rPr>
        <w:t>3</w:t>
      </w:r>
      <w:r w:rsidRPr="00A85051">
        <w:rPr>
          <w:lang w:eastAsia="en-US"/>
        </w:rPr>
        <w:t>% and 22% of notifications respectively) (Figure 3.2). In 201</w:t>
      </w:r>
      <w:r w:rsidR="00524F06">
        <w:rPr>
          <w:lang w:eastAsia="en-US"/>
        </w:rPr>
        <w:t>7</w:t>
      </w:r>
      <w:r w:rsidRPr="00A85051">
        <w:rPr>
          <w:lang w:eastAsia="en-US"/>
        </w:rPr>
        <w:t>, the highest testing rate was observed in people aged 15 to 24 years (1</w:t>
      </w:r>
      <w:r w:rsidR="00524F06">
        <w:rPr>
          <w:lang w:eastAsia="en-US"/>
        </w:rPr>
        <w:t>57</w:t>
      </w:r>
      <w:r w:rsidRPr="00A85051">
        <w:rPr>
          <w:lang w:eastAsia="en-US"/>
        </w:rPr>
        <w:t xml:space="preserve">/1,000 population) and </w:t>
      </w:r>
      <w:r w:rsidR="00524F06">
        <w:rPr>
          <w:lang w:eastAsia="en-US"/>
        </w:rPr>
        <w:t xml:space="preserve">increased by 10% </w:t>
      </w:r>
      <w:r w:rsidRPr="00A85051">
        <w:rPr>
          <w:lang w:eastAsia="en-US"/>
        </w:rPr>
        <w:t>from 201</w:t>
      </w:r>
      <w:r w:rsidR="00524F06">
        <w:rPr>
          <w:lang w:eastAsia="en-US"/>
        </w:rPr>
        <w:t>6 (142/1,000 population)</w:t>
      </w:r>
      <w:r w:rsidRPr="00A85051">
        <w:rPr>
          <w:lang w:eastAsia="en-US"/>
        </w:rPr>
        <w:t>. The highest test positivity rate was in people aged less than 15 years (</w:t>
      </w:r>
      <w:r w:rsidR="00524F06">
        <w:rPr>
          <w:lang w:eastAsia="en-US"/>
        </w:rPr>
        <w:t>3</w:t>
      </w:r>
      <w:r w:rsidR="00A85051" w:rsidRPr="00A85051">
        <w:rPr>
          <w:lang w:eastAsia="en-US"/>
        </w:rPr>
        <w:t>.0</w:t>
      </w:r>
      <w:r w:rsidRPr="00A85051">
        <w:rPr>
          <w:lang w:eastAsia="en-US"/>
        </w:rPr>
        <w:t>%)</w:t>
      </w:r>
      <w:r w:rsidR="00437367" w:rsidRPr="00A85051">
        <w:rPr>
          <w:lang w:eastAsia="en-US"/>
        </w:rPr>
        <w:t>,</w:t>
      </w:r>
      <w:r w:rsidR="00524F06">
        <w:rPr>
          <w:lang w:eastAsia="en-US"/>
        </w:rPr>
        <w:t xml:space="preserve"> and decreased by 26% from 2016 (</w:t>
      </w:r>
      <w:r w:rsidR="00A85051" w:rsidRPr="00A85051">
        <w:rPr>
          <w:lang w:eastAsia="en-US"/>
        </w:rPr>
        <w:t>4</w:t>
      </w:r>
      <w:r w:rsidR="00524F06">
        <w:rPr>
          <w:lang w:eastAsia="en-US"/>
        </w:rPr>
        <w:t>.1</w:t>
      </w:r>
      <w:r w:rsidRPr="00A85051">
        <w:rPr>
          <w:lang w:eastAsia="en-US"/>
        </w:rPr>
        <w:t>%</w:t>
      </w:r>
      <w:r w:rsidR="00524F06">
        <w:rPr>
          <w:lang w:eastAsia="en-US"/>
        </w:rPr>
        <w:t xml:space="preserve">) </w:t>
      </w:r>
      <w:proofErr w:type="gramStart"/>
      <w:r w:rsidRPr="00A85051">
        <w:rPr>
          <w:lang w:eastAsia="en-US"/>
        </w:rPr>
        <w:t>(Figure 3.3).</w:t>
      </w:r>
      <w:proofErr w:type="gramEnd"/>
    </w:p>
    <w:p w14:paraId="12CCA1A7" w14:textId="1FBE28DB" w:rsidR="00154ACF" w:rsidRPr="00B91F82" w:rsidRDefault="00154ACF" w:rsidP="001C4BA2">
      <w:pPr>
        <w:rPr>
          <w:lang w:eastAsia="en-US"/>
        </w:rPr>
      </w:pPr>
      <w:r w:rsidRPr="00C71AE7">
        <w:rPr>
          <w:lang w:eastAsia="en-US"/>
        </w:rPr>
        <w:t>From 200</w:t>
      </w:r>
      <w:r w:rsidR="000A46C4">
        <w:rPr>
          <w:lang w:eastAsia="en-US"/>
        </w:rPr>
        <w:t>8</w:t>
      </w:r>
      <w:r w:rsidRPr="00C71AE7">
        <w:rPr>
          <w:lang w:eastAsia="en-US"/>
        </w:rPr>
        <w:t xml:space="preserve"> to 201</w:t>
      </w:r>
      <w:r w:rsidR="000A46C4">
        <w:rPr>
          <w:lang w:eastAsia="en-US"/>
        </w:rPr>
        <w:t>7</w:t>
      </w:r>
      <w:r w:rsidRPr="00C71AE7">
        <w:rPr>
          <w:lang w:eastAsia="en-US"/>
        </w:rPr>
        <w:t xml:space="preserve">, more males than females were notified with gonorrhoea each year </w:t>
      </w:r>
      <w:r>
        <w:rPr>
          <w:lang w:eastAsia="en-US"/>
        </w:rPr>
        <w:t>(</w:t>
      </w:r>
      <w:r w:rsidRPr="00B91F82">
        <w:rPr>
          <w:lang w:eastAsia="en-US"/>
        </w:rPr>
        <w:t>Appendix Figure 3</w:t>
      </w:r>
      <w:r w:rsidRPr="0064096B">
        <w:rPr>
          <w:vertAlign w:val="superscript"/>
          <w:lang w:eastAsia="en-US"/>
        </w:rPr>
        <w:t>2</w:t>
      </w:r>
      <w:r w:rsidRPr="00B91F82">
        <w:rPr>
          <w:lang w:eastAsia="en-US"/>
        </w:rPr>
        <w:t xml:space="preserve">). The predominance of males was evident in people aged 20 years or older, but the opposite was observed in those aged less </w:t>
      </w:r>
      <w:r w:rsidRPr="00A85051">
        <w:rPr>
          <w:lang w:eastAsia="en-US"/>
        </w:rPr>
        <w:t>than 20 years (Figure 3.2 and Appendix Table 2</w:t>
      </w:r>
      <w:r w:rsidRPr="00A85051">
        <w:rPr>
          <w:vertAlign w:val="superscript"/>
          <w:lang w:eastAsia="en-US"/>
        </w:rPr>
        <w:t>2</w:t>
      </w:r>
      <w:r w:rsidRPr="00A85051">
        <w:rPr>
          <w:lang w:eastAsia="en-US"/>
        </w:rPr>
        <w:t>). In 201</w:t>
      </w:r>
      <w:r w:rsidR="000A46C4">
        <w:rPr>
          <w:lang w:eastAsia="en-US"/>
        </w:rPr>
        <w:t>7</w:t>
      </w:r>
      <w:r w:rsidRPr="00A85051">
        <w:rPr>
          <w:lang w:eastAsia="en-US"/>
        </w:rPr>
        <w:t>, the testing rate among females was more than double the rate among males (</w:t>
      </w:r>
      <w:r w:rsidR="000A46C4">
        <w:rPr>
          <w:lang w:eastAsia="en-US"/>
        </w:rPr>
        <w:t>88</w:t>
      </w:r>
      <w:r w:rsidRPr="00A85051">
        <w:rPr>
          <w:lang w:eastAsia="en-US"/>
        </w:rPr>
        <w:t xml:space="preserve"> vs. </w:t>
      </w:r>
      <w:r w:rsidR="000A46C4">
        <w:rPr>
          <w:lang w:eastAsia="en-US"/>
        </w:rPr>
        <w:t>40</w:t>
      </w:r>
      <w:r w:rsidRPr="00A85051">
        <w:rPr>
          <w:lang w:eastAsia="en-US"/>
        </w:rPr>
        <w:t xml:space="preserve">/1,000 population), </w:t>
      </w:r>
      <w:r w:rsidRPr="00A85051">
        <w:rPr>
          <w:lang w:eastAsia="en-US"/>
        </w:rPr>
        <w:lastRenderedPageBreak/>
        <w:t xml:space="preserve">while the test positivity rate among males was </w:t>
      </w:r>
      <w:r w:rsidR="000A46C4">
        <w:rPr>
          <w:lang w:eastAsia="en-US"/>
        </w:rPr>
        <w:t xml:space="preserve">almost </w:t>
      </w:r>
      <w:r w:rsidR="007F125B" w:rsidRPr="00A85051">
        <w:rPr>
          <w:lang w:eastAsia="en-US"/>
        </w:rPr>
        <w:t>three</w:t>
      </w:r>
      <w:r w:rsidRPr="00A85051">
        <w:rPr>
          <w:lang w:eastAsia="en-US"/>
        </w:rPr>
        <w:t>-times higher than the rate among females (</w:t>
      </w:r>
      <w:r w:rsidR="000A46C4">
        <w:rPr>
          <w:lang w:eastAsia="en-US"/>
        </w:rPr>
        <w:t>2.6</w:t>
      </w:r>
      <w:r w:rsidRPr="00A85051">
        <w:rPr>
          <w:lang w:eastAsia="en-US"/>
        </w:rPr>
        <w:t xml:space="preserve"> vs. </w:t>
      </w:r>
      <w:r w:rsidR="000A46C4">
        <w:rPr>
          <w:lang w:eastAsia="en-US"/>
        </w:rPr>
        <w:t>0.9</w:t>
      </w:r>
      <w:r w:rsidRPr="00A85051">
        <w:rPr>
          <w:lang w:eastAsia="en-US"/>
        </w:rPr>
        <w:t xml:space="preserve">%) </w:t>
      </w:r>
      <w:proofErr w:type="gramStart"/>
      <w:r w:rsidRPr="00A85051">
        <w:rPr>
          <w:lang w:eastAsia="en-US"/>
        </w:rPr>
        <w:t>(Figure 3.4).</w:t>
      </w:r>
      <w:proofErr w:type="gramEnd"/>
    </w:p>
    <w:p w14:paraId="4F6241EF" w14:textId="7908F865" w:rsidR="00154ACF" w:rsidRPr="00B91F82" w:rsidRDefault="00154ACF" w:rsidP="00CA600E">
      <w:pPr>
        <w:pStyle w:val="Caption"/>
        <w:rPr>
          <w:lang w:eastAsia="en-US"/>
        </w:rPr>
      </w:pPr>
      <w:bookmarkStart w:id="157" w:name="_Ref369616860"/>
      <w:bookmarkStart w:id="158" w:name="_Toc370130742"/>
      <w:bookmarkStart w:id="159" w:name="_Toc530738416"/>
      <w:proofErr w:type="gramStart"/>
      <w:r w:rsidRPr="00B91F82">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bookmarkEnd w:id="157"/>
      <w:r w:rsidRPr="00B91F82">
        <w:t xml:space="preserve"> </w:t>
      </w:r>
      <w:bookmarkEnd w:id="158"/>
      <w:r w:rsidRPr="00B91F82">
        <w:rPr>
          <w:lang w:eastAsia="en-US"/>
        </w:rPr>
        <w:t>Number of gonorrhoea notifications by sex and overall age-specific rate, WA, 20</w:t>
      </w:r>
      <w:r>
        <w:rPr>
          <w:lang w:eastAsia="en-US"/>
        </w:rPr>
        <w:t>1</w:t>
      </w:r>
      <w:r w:rsidR="00742774">
        <w:rPr>
          <w:lang w:eastAsia="en-US"/>
        </w:rPr>
        <w:t>7</w:t>
      </w:r>
      <w:bookmarkEnd w:id="159"/>
    </w:p>
    <w:p w14:paraId="5CC94698" w14:textId="6593D567" w:rsidR="00742774" w:rsidRPr="00C71AE7" w:rsidRDefault="00742774" w:rsidP="000620C7">
      <w:pPr>
        <w:jc w:val="center"/>
        <w:rPr>
          <w:lang w:eastAsia="en-US"/>
        </w:rPr>
      </w:pPr>
      <w:r w:rsidRPr="00742774">
        <w:rPr>
          <w:noProof/>
        </w:rPr>
        <w:drawing>
          <wp:inline distT="0" distB="0" distL="0" distR="0" wp14:anchorId="1A1DBB60" wp14:editId="7CF94D86">
            <wp:extent cx="2915920" cy="1901168"/>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1DEBA2F" w14:textId="4C01BADF" w:rsidR="00154ACF" w:rsidRPr="00291186" w:rsidRDefault="00154ACF" w:rsidP="00CA600E">
      <w:pPr>
        <w:pStyle w:val="Caption"/>
        <w:rPr>
          <w:lang w:eastAsia="en-US"/>
        </w:rPr>
      </w:pPr>
      <w:bookmarkStart w:id="160" w:name="_Ref369616815"/>
      <w:bookmarkStart w:id="161" w:name="_Toc370130743"/>
      <w:bookmarkStart w:id="162" w:name="_Toc530738417"/>
      <w:proofErr w:type="gramStart"/>
      <w:r w:rsidRPr="00BD7B6D">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rsidRPr="00BD7B6D">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bookmarkEnd w:id="160"/>
      <w:r w:rsidRPr="00BD7B6D">
        <w:t xml:space="preserve"> </w:t>
      </w:r>
      <w:r w:rsidRPr="00BD7B6D">
        <w:rPr>
          <w:lang w:eastAsia="en-US"/>
        </w:rPr>
        <w:t>Gonorrhoea testing rate, notification rate and test positivity rate by age group, WA, 2009 to 201</w:t>
      </w:r>
      <w:bookmarkEnd w:id="161"/>
      <w:r w:rsidR="00742774">
        <w:rPr>
          <w:lang w:eastAsia="en-US"/>
        </w:rPr>
        <w:t>7</w:t>
      </w:r>
      <w:bookmarkEnd w:id="162"/>
    </w:p>
    <w:p w14:paraId="198BC4DA" w14:textId="5068BC69" w:rsidR="00742774" w:rsidRPr="00291186" w:rsidRDefault="00742774" w:rsidP="000620C7">
      <w:pPr>
        <w:jc w:val="center"/>
      </w:pPr>
      <w:r w:rsidRPr="00742774">
        <w:rPr>
          <w:noProof/>
        </w:rPr>
        <w:drawing>
          <wp:inline distT="0" distB="0" distL="0" distR="0" wp14:anchorId="1E8887E1" wp14:editId="29E178B2">
            <wp:extent cx="2915920" cy="1901168"/>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D4C5C0B" w14:textId="5FB0A078" w:rsidR="00154ACF" w:rsidRPr="00291186" w:rsidRDefault="00154ACF" w:rsidP="001C4BA2">
      <w:pPr>
        <w:pStyle w:val="Caption"/>
      </w:pPr>
      <w:bookmarkStart w:id="163" w:name="_Toc530738418"/>
      <w:proofErr w:type="gramStart"/>
      <w:r w:rsidRPr="0072451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rsidRPr="00724517">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rsidRPr="00724517">
        <w:t xml:space="preserve"> Gonorrhoea testing rate, notification rate and test positivity rate by sex, WA, 2009 to 201</w:t>
      </w:r>
      <w:r w:rsidR="00742774">
        <w:t>7</w:t>
      </w:r>
      <w:bookmarkEnd w:id="163"/>
    </w:p>
    <w:p w14:paraId="796ADB45" w14:textId="493DF752" w:rsidR="00742774" w:rsidRPr="001C4BA2" w:rsidRDefault="00742774" w:rsidP="001C4BA2">
      <w:pPr>
        <w:jc w:val="center"/>
      </w:pPr>
      <w:r w:rsidRPr="00742774">
        <w:rPr>
          <w:noProof/>
        </w:rPr>
        <w:drawing>
          <wp:inline distT="0" distB="0" distL="0" distR="0" wp14:anchorId="5E707A18" wp14:editId="6570AA88">
            <wp:extent cx="2915920" cy="1901168"/>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71D911A" w14:textId="33F9A69C" w:rsidR="00154ACF" w:rsidRPr="00C71AE7" w:rsidRDefault="00CB5ABE" w:rsidP="00CA600E">
      <w:pPr>
        <w:pStyle w:val="Heading2"/>
        <w:numPr>
          <w:ilvl w:val="1"/>
          <w:numId w:val="11"/>
        </w:numPr>
        <w:ind w:left="0" w:firstLine="0"/>
      </w:pPr>
      <w:bookmarkStart w:id="164" w:name="_Toc370130676"/>
      <w:r>
        <w:br w:type="column"/>
      </w:r>
      <w:bookmarkStart w:id="165" w:name="_Toc530738490"/>
      <w:r w:rsidR="00154ACF" w:rsidRPr="00C71AE7">
        <w:lastRenderedPageBreak/>
        <w:t>Notifications by Aboriginality</w:t>
      </w:r>
      <w:bookmarkEnd w:id="164"/>
      <w:bookmarkEnd w:id="165"/>
    </w:p>
    <w:p w14:paraId="6454635E" w14:textId="1B5E6140" w:rsidR="00154ACF" w:rsidRPr="00C71AE7" w:rsidRDefault="00154ACF" w:rsidP="000620C7">
      <w:pPr>
        <w:rPr>
          <w:b/>
          <w:bCs/>
          <w:lang w:eastAsia="en-US"/>
        </w:rPr>
      </w:pPr>
      <w:bookmarkStart w:id="166" w:name="_Ref369616929"/>
      <w:bookmarkStart w:id="167" w:name="_Toc370130744"/>
      <w:r w:rsidRPr="00C71AE7">
        <w:rPr>
          <w:lang w:eastAsia="en-US"/>
        </w:rPr>
        <w:t>In 201</w:t>
      </w:r>
      <w:r w:rsidR="00D71734">
        <w:rPr>
          <w:lang w:eastAsia="en-US"/>
        </w:rPr>
        <w:t>7</w:t>
      </w:r>
      <w:r w:rsidRPr="00C71AE7">
        <w:rPr>
          <w:lang w:eastAsia="en-US"/>
        </w:rPr>
        <w:t xml:space="preserve">, </w:t>
      </w:r>
      <w:r w:rsidR="00A12C41">
        <w:rPr>
          <w:lang w:eastAsia="en-US"/>
        </w:rPr>
        <w:t>3</w:t>
      </w:r>
      <w:r w:rsidR="00D71734">
        <w:rPr>
          <w:lang w:eastAsia="en-US"/>
        </w:rPr>
        <w:t>4</w:t>
      </w:r>
      <w:r w:rsidRPr="00C71AE7">
        <w:rPr>
          <w:lang w:eastAsia="en-US"/>
        </w:rPr>
        <w:t xml:space="preserve">% of gonorrhoea notifications were reported in Aboriginal people, </w:t>
      </w:r>
      <w:r w:rsidR="00D71734">
        <w:rPr>
          <w:lang w:eastAsia="en-US"/>
        </w:rPr>
        <w:t>66</w:t>
      </w:r>
      <w:r w:rsidRPr="00C71AE7">
        <w:rPr>
          <w:lang w:eastAsia="en-US"/>
        </w:rPr>
        <w:t xml:space="preserve">% in non-Aboriginal people and </w:t>
      </w:r>
      <w:r w:rsidR="00D71734">
        <w:rPr>
          <w:lang w:eastAsia="en-US"/>
        </w:rPr>
        <w:t xml:space="preserve">only one notification had an </w:t>
      </w:r>
      <w:r w:rsidRPr="00C71AE7">
        <w:rPr>
          <w:lang w:eastAsia="en-US"/>
        </w:rPr>
        <w:t xml:space="preserve">unknown Aboriginal status. </w:t>
      </w:r>
      <w:r w:rsidR="00D71734">
        <w:rPr>
          <w:lang w:eastAsia="en-US"/>
        </w:rPr>
        <w:t>In 2016, t</w:t>
      </w:r>
      <w:r w:rsidRPr="00C71AE7">
        <w:rPr>
          <w:lang w:eastAsia="en-US"/>
        </w:rPr>
        <w:t xml:space="preserve">he Aboriginal to non-Aboriginal rate ratio decreased to the lowest observed in the last </w:t>
      </w:r>
      <w:r>
        <w:rPr>
          <w:lang w:eastAsia="en-US"/>
        </w:rPr>
        <w:t>ten years</w:t>
      </w:r>
      <w:r w:rsidR="00D71734">
        <w:rPr>
          <w:lang w:eastAsia="en-US"/>
        </w:rPr>
        <w:t xml:space="preserve"> (</w:t>
      </w:r>
      <w:r w:rsidR="00D71734" w:rsidRPr="00C71AE7">
        <w:rPr>
          <w:lang w:eastAsia="en-US"/>
        </w:rPr>
        <w:t>Aboriginal to non-Aboriginal rate ratio</w:t>
      </w:r>
      <w:r w:rsidR="00D71734">
        <w:rPr>
          <w:lang w:eastAsia="en-US"/>
        </w:rPr>
        <w:t>= 9.0:1). In 2017, the</w:t>
      </w:r>
      <w:r w:rsidR="00D71734" w:rsidRPr="00D71734">
        <w:t xml:space="preserve"> </w:t>
      </w:r>
      <w:r w:rsidR="00D71734" w:rsidRPr="00D71734">
        <w:rPr>
          <w:lang w:eastAsia="en-US"/>
        </w:rPr>
        <w:t>Aboriginal to non-Aboriginal rate ratio</w:t>
      </w:r>
      <w:r w:rsidR="00D71734">
        <w:rPr>
          <w:lang w:eastAsia="en-US"/>
        </w:rPr>
        <w:t xml:space="preserve"> increased to 11.5:1</w:t>
      </w:r>
      <w:r w:rsidRPr="00C71AE7">
        <w:rPr>
          <w:lang w:eastAsia="en-US"/>
        </w:rPr>
        <w:t xml:space="preserve"> (Figure 3.</w:t>
      </w:r>
      <w:r>
        <w:rPr>
          <w:lang w:eastAsia="en-US"/>
        </w:rPr>
        <w:t>5</w:t>
      </w:r>
      <w:r w:rsidRPr="00C71AE7">
        <w:rPr>
          <w:lang w:eastAsia="en-US"/>
        </w:rPr>
        <w:t>)</w:t>
      </w:r>
      <w:r w:rsidR="00D71734">
        <w:rPr>
          <w:lang w:eastAsia="en-US"/>
        </w:rPr>
        <w:t xml:space="preserve"> and </w:t>
      </w:r>
      <w:r w:rsidRPr="00A51F02">
        <w:rPr>
          <w:lang w:eastAsia="en-US"/>
        </w:rPr>
        <w:t xml:space="preserve">the highest </w:t>
      </w:r>
      <w:r>
        <w:rPr>
          <w:lang w:eastAsia="en-US"/>
        </w:rPr>
        <w:t>gonorrhoea</w:t>
      </w:r>
      <w:r w:rsidRPr="00A51F02">
        <w:rPr>
          <w:lang w:eastAsia="en-US"/>
        </w:rPr>
        <w:t xml:space="preserve"> rate among </w:t>
      </w:r>
      <w:r w:rsidR="00D71734">
        <w:rPr>
          <w:lang w:eastAsia="en-US"/>
        </w:rPr>
        <w:t xml:space="preserve">both </w:t>
      </w:r>
      <w:r w:rsidRPr="00A51F02">
        <w:rPr>
          <w:lang w:eastAsia="en-US"/>
        </w:rPr>
        <w:t xml:space="preserve">Aboriginal </w:t>
      </w:r>
      <w:r w:rsidR="00D71734">
        <w:rPr>
          <w:lang w:eastAsia="en-US"/>
        </w:rPr>
        <w:t xml:space="preserve">and non-Aboriginal </w:t>
      </w:r>
      <w:r w:rsidRPr="00A51F02">
        <w:rPr>
          <w:lang w:eastAsia="en-US"/>
        </w:rPr>
        <w:t xml:space="preserve">people was reported from the </w:t>
      </w:r>
      <w:r>
        <w:rPr>
          <w:lang w:eastAsia="en-US"/>
        </w:rPr>
        <w:t>Kimberley</w:t>
      </w:r>
      <w:r w:rsidRPr="00A51F02">
        <w:rPr>
          <w:lang w:eastAsia="en-US"/>
        </w:rPr>
        <w:t xml:space="preserve"> region</w:t>
      </w:r>
      <w:r w:rsidR="00D71734">
        <w:rPr>
          <w:lang w:eastAsia="en-US"/>
        </w:rPr>
        <w:t xml:space="preserve"> </w:t>
      </w:r>
      <w:r w:rsidRPr="00A51F02">
        <w:rPr>
          <w:lang w:eastAsia="en-US"/>
        </w:rPr>
        <w:t>(</w:t>
      </w:r>
      <w:r w:rsidR="00D71734">
        <w:rPr>
          <w:lang w:eastAsia="en-US"/>
        </w:rPr>
        <w:t>2,252</w:t>
      </w:r>
      <w:r w:rsidRPr="00A51F02">
        <w:rPr>
          <w:lang w:eastAsia="en-US"/>
        </w:rPr>
        <w:t xml:space="preserve">/100,000 and </w:t>
      </w:r>
      <w:r w:rsidR="00D71734">
        <w:rPr>
          <w:lang w:eastAsia="en-US"/>
        </w:rPr>
        <w:t>108</w:t>
      </w:r>
      <w:r w:rsidRPr="00A51F02">
        <w:rPr>
          <w:lang w:eastAsia="en-US"/>
        </w:rPr>
        <w:t xml:space="preserve">/100,000 population respectively) </w:t>
      </w:r>
      <w:r>
        <w:rPr>
          <w:lang w:eastAsia="en-US"/>
        </w:rPr>
        <w:t>(</w:t>
      </w:r>
      <w:r w:rsidRPr="00B91F82">
        <w:rPr>
          <w:lang w:eastAsia="en-US"/>
        </w:rPr>
        <w:t>Appendix Table 13</w:t>
      </w:r>
      <w:r w:rsidRPr="0064096B">
        <w:rPr>
          <w:vertAlign w:val="superscript"/>
          <w:lang w:eastAsia="en-US"/>
        </w:rPr>
        <w:t>2</w:t>
      </w:r>
      <w:r w:rsidRPr="00C71AE7">
        <w:rPr>
          <w:lang w:eastAsia="en-US"/>
        </w:rPr>
        <w:t>).</w:t>
      </w:r>
    </w:p>
    <w:p w14:paraId="1474ED96" w14:textId="6C5BFA68" w:rsidR="00154ACF" w:rsidRPr="00C71AE7" w:rsidRDefault="00154ACF" w:rsidP="00CA600E">
      <w:pPr>
        <w:pStyle w:val="Caption"/>
        <w:rPr>
          <w:lang w:eastAsia="en-US"/>
        </w:rPr>
      </w:pPr>
      <w:bookmarkStart w:id="168" w:name="_Toc530738419"/>
      <w:proofErr w:type="gramStart"/>
      <w:r w:rsidRPr="00C71AE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bookmarkEnd w:id="166"/>
      <w:r w:rsidRPr="00C71AE7">
        <w:t xml:space="preserve"> </w:t>
      </w:r>
      <w:r>
        <w:rPr>
          <w:lang w:eastAsia="en-US"/>
        </w:rPr>
        <w:t>ASR</w:t>
      </w:r>
      <w:r w:rsidRPr="00C71AE7">
        <w:rPr>
          <w:lang w:eastAsia="en-US"/>
        </w:rPr>
        <w:t xml:space="preserve"> of gonorrhoea notifications by Aboriginality, WA, 200</w:t>
      </w:r>
      <w:r w:rsidR="00742774">
        <w:rPr>
          <w:lang w:eastAsia="en-US"/>
        </w:rPr>
        <w:t>8</w:t>
      </w:r>
      <w:r w:rsidRPr="00C71AE7">
        <w:rPr>
          <w:lang w:eastAsia="en-US"/>
        </w:rPr>
        <w:t xml:space="preserve"> to 201</w:t>
      </w:r>
      <w:bookmarkEnd w:id="167"/>
      <w:r w:rsidR="00742774">
        <w:rPr>
          <w:lang w:eastAsia="en-US"/>
        </w:rPr>
        <w:t>7</w:t>
      </w:r>
      <w:bookmarkEnd w:id="168"/>
    </w:p>
    <w:p w14:paraId="682E271C" w14:textId="5D8899A4" w:rsidR="00742774" w:rsidRDefault="00742774" w:rsidP="000620C7">
      <w:pPr>
        <w:jc w:val="center"/>
        <w:rPr>
          <w:lang w:eastAsia="en-US"/>
        </w:rPr>
      </w:pPr>
      <w:r w:rsidRPr="00742774">
        <w:rPr>
          <w:noProof/>
        </w:rPr>
        <w:drawing>
          <wp:inline distT="0" distB="0" distL="0" distR="0" wp14:anchorId="165859B1" wp14:editId="6C292A4E">
            <wp:extent cx="2915920" cy="1901168"/>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641E18E5" w14:textId="77777777" w:rsidR="00154ACF" w:rsidRDefault="00154ACF" w:rsidP="00CA600E">
      <w:pPr>
        <w:pStyle w:val="Heading2"/>
        <w:numPr>
          <w:ilvl w:val="1"/>
          <w:numId w:val="11"/>
        </w:numPr>
        <w:ind w:left="0" w:firstLine="0"/>
      </w:pPr>
      <w:bookmarkStart w:id="169" w:name="_Toc370130677"/>
      <w:bookmarkStart w:id="170" w:name="_Toc530738491"/>
      <w:r>
        <w:t>Regional distribution</w:t>
      </w:r>
      <w:bookmarkEnd w:id="169"/>
      <w:bookmarkEnd w:id="170"/>
    </w:p>
    <w:p w14:paraId="71ADF862" w14:textId="019D8AC3" w:rsidR="00154ACF" w:rsidRDefault="00154ACF" w:rsidP="000620C7">
      <w:pPr>
        <w:rPr>
          <w:lang w:eastAsia="en-US"/>
        </w:rPr>
      </w:pPr>
      <w:r w:rsidRPr="00C71AE7">
        <w:rPr>
          <w:lang w:eastAsia="en-US"/>
        </w:rPr>
        <w:t xml:space="preserve">The highest gonorrhoea </w:t>
      </w:r>
      <w:r>
        <w:rPr>
          <w:lang w:eastAsia="en-US"/>
        </w:rPr>
        <w:t>notification rate</w:t>
      </w:r>
      <w:r w:rsidRPr="00C71AE7">
        <w:rPr>
          <w:lang w:eastAsia="en-US"/>
        </w:rPr>
        <w:t xml:space="preserve"> in 201</w:t>
      </w:r>
      <w:r w:rsidR="00613D87">
        <w:rPr>
          <w:lang w:eastAsia="en-US"/>
        </w:rPr>
        <w:t>7</w:t>
      </w:r>
      <w:r w:rsidRPr="00C71AE7">
        <w:rPr>
          <w:lang w:eastAsia="en-US"/>
        </w:rPr>
        <w:t xml:space="preserve"> was reported from the Kimberley region, where the rate was </w:t>
      </w:r>
      <w:r w:rsidR="000D557C">
        <w:rPr>
          <w:lang w:eastAsia="en-US"/>
        </w:rPr>
        <w:t xml:space="preserve">almost </w:t>
      </w:r>
      <w:r w:rsidR="00613D87">
        <w:rPr>
          <w:lang w:eastAsia="en-US"/>
        </w:rPr>
        <w:t>ten</w:t>
      </w:r>
      <w:r w:rsidRPr="00C71AE7">
        <w:rPr>
          <w:lang w:eastAsia="en-US"/>
        </w:rPr>
        <w:t xml:space="preserve">-times greater than the WA </w:t>
      </w:r>
      <w:r>
        <w:rPr>
          <w:lang w:eastAsia="en-US"/>
        </w:rPr>
        <w:t>rate</w:t>
      </w:r>
      <w:r w:rsidRPr="00C71AE7">
        <w:rPr>
          <w:lang w:eastAsia="en-US"/>
        </w:rPr>
        <w:t xml:space="preserve"> (</w:t>
      </w:r>
      <w:r w:rsidR="000D557C">
        <w:rPr>
          <w:lang w:eastAsia="en-US"/>
        </w:rPr>
        <w:t>1,</w:t>
      </w:r>
      <w:r w:rsidR="00613D87">
        <w:rPr>
          <w:lang w:eastAsia="en-US"/>
        </w:rPr>
        <w:t>335</w:t>
      </w:r>
      <w:r w:rsidRPr="00C71AE7">
        <w:rPr>
          <w:lang w:eastAsia="en-US"/>
        </w:rPr>
        <w:t xml:space="preserve"> vs. </w:t>
      </w:r>
      <w:r w:rsidR="00613D87">
        <w:rPr>
          <w:lang w:eastAsia="en-US"/>
        </w:rPr>
        <w:t>124</w:t>
      </w:r>
      <w:r>
        <w:rPr>
          <w:lang w:eastAsia="en-US"/>
        </w:rPr>
        <w:t>/</w:t>
      </w:r>
      <w:r w:rsidRPr="00C71AE7">
        <w:rPr>
          <w:lang w:eastAsia="en-US"/>
        </w:rPr>
        <w:t>100,000 population</w:t>
      </w:r>
      <w:r w:rsidRPr="00F25879">
        <w:rPr>
          <w:lang w:eastAsia="en-US"/>
        </w:rPr>
        <w:t>) (Map 3.1</w:t>
      </w:r>
      <w:r>
        <w:rPr>
          <w:lang w:eastAsia="en-US"/>
        </w:rPr>
        <w:t xml:space="preserve"> and </w:t>
      </w:r>
      <w:r w:rsidRPr="00B91F82">
        <w:rPr>
          <w:lang w:eastAsia="en-US"/>
        </w:rPr>
        <w:t>Appendix Table 12</w:t>
      </w:r>
      <w:r w:rsidRPr="0064096B">
        <w:rPr>
          <w:vertAlign w:val="superscript"/>
          <w:lang w:eastAsia="en-US"/>
        </w:rPr>
        <w:t>2</w:t>
      </w:r>
      <w:r w:rsidRPr="00B91F82">
        <w:rPr>
          <w:lang w:eastAsia="en-US"/>
        </w:rPr>
        <w:t>). The gonorrhoea rate in the Kimberley region fluctuated from 200</w:t>
      </w:r>
      <w:r w:rsidR="00613D87">
        <w:rPr>
          <w:lang w:eastAsia="en-US"/>
        </w:rPr>
        <w:t>8</w:t>
      </w:r>
      <w:r w:rsidRPr="00B91F82">
        <w:rPr>
          <w:lang w:eastAsia="en-US"/>
        </w:rPr>
        <w:t xml:space="preserve"> to 201</w:t>
      </w:r>
      <w:r w:rsidR="00613D87">
        <w:rPr>
          <w:lang w:eastAsia="en-US"/>
        </w:rPr>
        <w:t>7</w:t>
      </w:r>
      <w:r w:rsidRPr="00B91F82">
        <w:rPr>
          <w:lang w:eastAsia="en-US"/>
        </w:rPr>
        <w:t xml:space="preserve"> </w:t>
      </w:r>
      <w:r>
        <w:rPr>
          <w:lang w:eastAsia="en-US"/>
        </w:rPr>
        <w:t>(</w:t>
      </w:r>
      <w:r w:rsidRPr="00B91F82">
        <w:rPr>
          <w:lang w:eastAsia="en-US"/>
        </w:rPr>
        <w:t>Appendix Table 12</w:t>
      </w:r>
      <w:r w:rsidRPr="0064096B">
        <w:rPr>
          <w:vertAlign w:val="superscript"/>
          <w:lang w:eastAsia="en-US"/>
        </w:rPr>
        <w:t>2</w:t>
      </w:r>
      <w:r w:rsidRPr="00B91F82">
        <w:rPr>
          <w:lang w:eastAsia="en-US"/>
        </w:rPr>
        <w:t>).</w:t>
      </w:r>
    </w:p>
    <w:p w14:paraId="3A1EB6B9" w14:textId="54D18947" w:rsidR="00154ACF" w:rsidRPr="00F25879" w:rsidRDefault="00154ACF" w:rsidP="00CA600E">
      <w:pPr>
        <w:pStyle w:val="Caption"/>
        <w:spacing w:before="0"/>
        <w:rPr>
          <w:lang w:eastAsia="en-US"/>
        </w:rPr>
      </w:pPr>
      <w:r>
        <w:br w:type="column"/>
      </w:r>
      <w:bookmarkStart w:id="171" w:name="_Toc530738457"/>
      <w:proofErr w:type="gramStart"/>
      <w:r w:rsidRPr="00E3525A">
        <w:lastRenderedPageBreak/>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Pr="00E3525A">
        <w:t>.</w:t>
      </w:r>
      <w:proofErr w:type="gramEnd"/>
      <w:r w:rsidR="0077049B">
        <w:rPr>
          <w:noProof/>
        </w:rPr>
        <w:fldChar w:fldCharType="begin"/>
      </w:r>
      <w:r w:rsidR="0077049B">
        <w:rPr>
          <w:noProof/>
        </w:rPr>
        <w:instrText xml:space="preserve"> SEQ Map \* ARABIC \s 1 </w:instrText>
      </w:r>
      <w:r w:rsidR="0077049B">
        <w:rPr>
          <w:noProof/>
        </w:rPr>
        <w:fldChar w:fldCharType="separate"/>
      </w:r>
      <w:r w:rsidR="004E7857">
        <w:rPr>
          <w:noProof/>
        </w:rPr>
        <w:t>1</w:t>
      </w:r>
      <w:r w:rsidR="0077049B">
        <w:rPr>
          <w:noProof/>
        </w:rPr>
        <w:fldChar w:fldCharType="end"/>
      </w:r>
      <w:r w:rsidRPr="00E3525A">
        <w:t xml:space="preserve"> ASR of gonorrhoea notifications by health region, WA, </w:t>
      </w:r>
      <w:r w:rsidR="00F25879" w:rsidRPr="00E3525A">
        <w:t>201</w:t>
      </w:r>
      <w:r w:rsidR="00742774">
        <w:t>7</w:t>
      </w:r>
      <w:bookmarkEnd w:id="171"/>
    </w:p>
    <w:p w14:paraId="16090E63" w14:textId="058C5119" w:rsidR="00742774" w:rsidRPr="00742774" w:rsidRDefault="00ED65E6" w:rsidP="009D3843">
      <w:pPr>
        <w:spacing w:before="0"/>
        <w:jc w:val="center"/>
        <w:rPr>
          <w:sz w:val="2"/>
          <w:szCs w:val="2"/>
          <w:lang w:eastAsia="en-US"/>
        </w:rPr>
      </w:pPr>
      <w:r>
        <w:rPr>
          <w:noProof/>
          <w:lang w:eastAsia="en-US"/>
        </w:rPr>
        <w:object w:dxaOrig="8925" w:dyaOrig="12630" w14:anchorId="3AAABA5E">
          <v:shape id="_x0000_i1026" type="#_x0000_t75" alt="" style="width:228.75pt;height:325.5pt;mso-width-percent:0;mso-height-percent:0;mso-width-percent:0;mso-height-percent:0" o:ole="">
            <v:imagedata r:id="rId27" o:title=""/>
          </v:shape>
          <o:OLEObject Type="Embed" ProgID="AcroExch.Document.DC" ShapeID="_x0000_i1026" DrawAspect="Content" ObjectID="_1605334280" r:id="rId28"/>
        </w:object>
      </w:r>
    </w:p>
    <w:p w14:paraId="6E27776A" w14:textId="77777777" w:rsidR="00154ACF" w:rsidRPr="00311AA5" w:rsidRDefault="00154ACF" w:rsidP="00742774">
      <w:pPr>
        <w:pStyle w:val="Heading2"/>
        <w:numPr>
          <w:ilvl w:val="1"/>
          <w:numId w:val="11"/>
        </w:numPr>
        <w:spacing w:before="0"/>
        <w:ind w:left="0" w:firstLine="0"/>
      </w:pPr>
      <w:bookmarkStart w:id="172" w:name="_Toc370130678"/>
      <w:bookmarkStart w:id="173" w:name="_Toc530738492"/>
      <w:r w:rsidRPr="00311AA5">
        <w:t>Place of acquisition</w:t>
      </w:r>
      <w:bookmarkEnd w:id="172"/>
      <w:bookmarkEnd w:id="173"/>
    </w:p>
    <w:p w14:paraId="7B1D0B0D" w14:textId="600583E4" w:rsidR="00154ACF" w:rsidRDefault="00154ACF" w:rsidP="00071F13">
      <w:bookmarkStart w:id="174" w:name="_Toc370130679"/>
      <w:r>
        <w:t xml:space="preserve">Of the </w:t>
      </w:r>
      <w:r w:rsidR="000D557C">
        <w:t>3</w:t>
      </w:r>
      <w:r w:rsidR="00BE1AD2">
        <w:t>,</w:t>
      </w:r>
      <w:r w:rsidR="00F75379">
        <w:t>079</w:t>
      </w:r>
      <w:r w:rsidR="00F8006F">
        <w:t xml:space="preserve"> (9</w:t>
      </w:r>
      <w:r w:rsidR="00F75379">
        <w:t>2</w:t>
      </w:r>
      <w:r w:rsidR="00F8006F">
        <w:t xml:space="preserve">%) </w:t>
      </w:r>
      <w:r>
        <w:t>gonorrhoea notifications in 201</w:t>
      </w:r>
      <w:r w:rsidR="00F75379">
        <w:t>7</w:t>
      </w:r>
      <w:r>
        <w:t xml:space="preserve"> that had place of acquisition recorded, </w:t>
      </w:r>
      <w:r w:rsidR="00F8006F">
        <w:t>9</w:t>
      </w:r>
      <w:r w:rsidR="00F75379">
        <w:t>4</w:t>
      </w:r>
      <w:r>
        <w:t xml:space="preserve">% were reported as having been acquired in WA. </w:t>
      </w:r>
      <w:r w:rsidRPr="000E6817">
        <w:t>Th</w:t>
      </w:r>
      <w:r>
        <w:t>is</w:t>
      </w:r>
      <w:r w:rsidRPr="000E6817">
        <w:t xml:space="preserve"> trend w</w:t>
      </w:r>
      <w:r>
        <w:t>as</w:t>
      </w:r>
      <w:r w:rsidRPr="000E6817">
        <w:t xml:space="preserve"> </w:t>
      </w:r>
      <w:r>
        <w:t>comparable</w:t>
      </w:r>
      <w:r w:rsidRPr="000E6817">
        <w:t xml:space="preserve"> in males and females, although a larger proportion of males (</w:t>
      </w:r>
      <w:r w:rsidR="000D557C">
        <w:t>7</w:t>
      </w:r>
      <w:r w:rsidRPr="000E6817">
        <w:t xml:space="preserve">%) </w:t>
      </w:r>
      <w:r>
        <w:t xml:space="preserve">acquired their infections overseas </w:t>
      </w:r>
      <w:r w:rsidRPr="000E6817">
        <w:t>than females (</w:t>
      </w:r>
      <w:r w:rsidR="00F75379">
        <w:t>1</w:t>
      </w:r>
      <w:r w:rsidRPr="000E6817">
        <w:t xml:space="preserve">%) </w:t>
      </w:r>
      <w:proofErr w:type="gramStart"/>
      <w:r>
        <w:t>(</w:t>
      </w:r>
      <w:r w:rsidRPr="00B91F82">
        <w:t>Appendix Table 15</w:t>
      </w:r>
      <w:r w:rsidRPr="0064096B">
        <w:rPr>
          <w:vertAlign w:val="superscript"/>
          <w:lang w:eastAsia="en-US"/>
        </w:rPr>
        <w:t>2</w:t>
      </w:r>
      <w:r w:rsidRPr="00B91F82">
        <w:t>).</w:t>
      </w:r>
      <w:proofErr w:type="gramEnd"/>
    </w:p>
    <w:p w14:paraId="243DE125" w14:textId="77777777" w:rsidR="00154ACF" w:rsidRPr="00311AA5" w:rsidRDefault="00154ACF" w:rsidP="00D029B4">
      <w:pPr>
        <w:pStyle w:val="Heading2"/>
        <w:numPr>
          <w:ilvl w:val="1"/>
          <w:numId w:val="11"/>
        </w:numPr>
        <w:ind w:left="0" w:firstLine="0"/>
      </w:pPr>
      <w:bookmarkStart w:id="175" w:name="_Toc530738493"/>
      <w:r w:rsidRPr="00311AA5">
        <w:t>Interstate comparisons</w:t>
      </w:r>
      <w:bookmarkEnd w:id="174"/>
      <w:bookmarkEnd w:id="175"/>
    </w:p>
    <w:p w14:paraId="74F2FFCF" w14:textId="17E09204" w:rsidR="00154ACF" w:rsidRDefault="00154ACF" w:rsidP="000620C7">
      <w:bookmarkStart w:id="176" w:name="_Ref369617179"/>
      <w:r w:rsidRPr="00D946B8">
        <w:rPr>
          <w:lang w:eastAsia="en-US"/>
        </w:rPr>
        <w:t>In 201</w:t>
      </w:r>
      <w:r w:rsidR="00041C22">
        <w:rPr>
          <w:lang w:eastAsia="en-US"/>
        </w:rPr>
        <w:t>7</w:t>
      </w:r>
      <w:r>
        <w:rPr>
          <w:lang w:eastAsia="en-US"/>
        </w:rPr>
        <w:t>,</w:t>
      </w:r>
      <w:r w:rsidRPr="00D946B8">
        <w:rPr>
          <w:lang w:eastAsia="en-US"/>
        </w:rPr>
        <w:t xml:space="preserve"> the crude gonorrhoea notification rate in WA </w:t>
      </w:r>
      <w:r>
        <w:rPr>
          <w:lang w:eastAsia="en-US"/>
        </w:rPr>
        <w:t>(</w:t>
      </w:r>
      <w:r w:rsidR="00041C22">
        <w:rPr>
          <w:lang w:eastAsia="en-US"/>
        </w:rPr>
        <w:t>130</w:t>
      </w:r>
      <w:r>
        <w:rPr>
          <w:lang w:eastAsia="en-US"/>
        </w:rPr>
        <w:t>/100,000 population) was the second highest in Australia after the NT (</w:t>
      </w:r>
      <w:r w:rsidR="000D557C">
        <w:rPr>
          <w:lang w:eastAsia="en-US"/>
        </w:rPr>
        <w:t>7</w:t>
      </w:r>
      <w:r w:rsidR="00041C22">
        <w:rPr>
          <w:lang w:eastAsia="en-US"/>
        </w:rPr>
        <w:t>29</w:t>
      </w:r>
      <w:r>
        <w:rPr>
          <w:lang w:eastAsia="en-US"/>
        </w:rPr>
        <w:t>/100,</w:t>
      </w:r>
      <w:r w:rsidRPr="00B91F82">
        <w:rPr>
          <w:lang w:eastAsia="en-US"/>
        </w:rPr>
        <w:t xml:space="preserve">000 population) and </w:t>
      </w:r>
      <w:r w:rsidR="00041C22">
        <w:rPr>
          <w:lang w:eastAsia="en-US"/>
        </w:rPr>
        <w:t>11</w:t>
      </w:r>
      <w:r w:rsidRPr="00B91F82">
        <w:rPr>
          <w:lang w:eastAsia="en-US"/>
        </w:rPr>
        <w:t xml:space="preserve">% higher than the national </w:t>
      </w:r>
      <w:r>
        <w:rPr>
          <w:lang w:eastAsia="en-US"/>
        </w:rPr>
        <w:t xml:space="preserve">crude </w:t>
      </w:r>
      <w:r w:rsidRPr="00B91F82">
        <w:rPr>
          <w:lang w:eastAsia="en-US"/>
        </w:rPr>
        <w:t>rate (</w:t>
      </w:r>
      <w:r w:rsidR="00041C22">
        <w:rPr>
          <w:lang w:eastAsia="en-US"/>
        </w:rPr>
        <w:t>117</w:t>
      </w:r>
      <w:r w:rsidRPr="00B91F82">
        <w:rPr>
          <w:lang w:eastAsia="en-US"/>
        </w:rPr>
        <w:t xml:space="preserve">/100,000 population) </w:t>
      </w:r>
      <w:r>
        <w:rPr>
          <w:lang w:eastAsia="en-US"/>
        </w:rPr>
        <w:t>(</w:t>
      </w:r>
      <w:r w:rsidRPr="00B91F82">
        <w:rPr>
          <w:lang w:eastAsia="en-US"/>
        </w:rPr>
        <w:t>Figure 3.6 and Appendix Table 16</w:t>
      </w:r>
      <w:r w:rsidRPr="0064096B">
        <w:rPr>
          <w:vertAlign w:val="superscript"/>
          <w:lang w:eastAsia="en-US"/>
        </w:rPr>
        <w:t>2</w:t>
      </w:r>
      <w:r w:rsidRPr="00B91F82">
        <w:rPr>
          <w:lang w:eastAsia="en-US"/>
        </w:rPr>
        <w:t>).</w:t>
      </w:r>
      <w:bookmarkStart w:id="177" w:name="_Toc370130745"/>
    </w:p>
    <w:p w14:paraId="294CB152" w14:textId="34DD93DF" w:rsidR="00154ACF" w:rsidRPr="00311AA5" w:rsidRDefault="00E3525A" w:rsidP="00F56B64">
      <w:pPr>
        <w:pStyle w:val="Caption"/>
        <w:spacing w:before="0"/>
        <w:rPr>
          <w:lang w:eastAsia="en-US"/>
        </w:rPr>
      </w:pPr>
      <w:r>
        <w:br w:type="column"/>
      </w:r>
      <w:bookmarkStart w:id="178" w:name="_Toc530738420"/>
      <w:proofErr w:type="gramStart"/>
      <w:r w:rsidR="00154ACF" w:rsidRPr="00D946B8">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bookmarkEnd w:id="176"/>
      <w:r w:rsidR="00154ACF" w:rsidRPr="00D946B8">
        <w:t xml:space="preserve"> Number and crude rate of gonorrhoea notifications, WA and Australia, 20</w:t>
      </w:r>
      <w:r w:rsidR="00154ACF">
        <w:t>1</w:t>
      </w:r>
      <w:r w:rsidR="00742774">
        <w:t>3</w:t>
      </w:r>
      <w:r w:rsidR="00154ACF" w:rsidRPr="00D946B8">
        <w:t xml:space="preserve"> to 201</w:t>
      </w:r>
      <w:bookmarkEnd w:id="177"/>
      <w:r w:rsidR="00742774">
        <w:t>7</w:t>
      </w:r>
      <w:bookmarkEnd w:id="178"/>
    </w:p>
    <w:p w14:paraId="1FA2503C" w14:textId="48622CC4" w:rsidR="00742774" w:rsidRPr="00311AA5" w:rsidRDefault="00742774" w:rsidP="000620C7">
      <w:pPr>
        <w:jc w:val="center"/>
        <w:rPr>
          <w:lang w:eastAsia="en-US"/>
        </w:rPr>
      </w:pPr>
      <w:r w:rsidRPr="00742774">
        <w:rPr>
          <w:noProof/>
        </w:rPr>
        <w:drawing>
          <wp:inline distT="0" distB="0" distL="0" distR="0" wp14:anchorId="37D08805" wp14:editId="0578E473">
            <wp:extent cx="2915920" cy="1901168"/>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5F2C97A" w14:textId="56E49097" w:rsidR="00154ACF" w:rsidRPr="00311AA5" w:rsidRDefault="003D7206" w:rsidP="000620C7">
      <w:pPr>
        <w:pStyle w:val="NoSpacing"/>
        <w:rPr>
          <w:lang w:eastAsia="en-US"/>
        </w:rPr>
      </w:pPr>
      <w:r w:rsidRPr="003D7206">
        <w:rPr>
          <w:lang w:eastAsia="en-US"/>
        </w:rPr>
        <w:t>Note: Data sourced from NNDSS, extracted 1</w:t>
      </w:r>
      <w:r w:rsidR="00742774">
        <w:rPr>
          <w:lang w:eastAsia="en-US"/>
        </w:rPr>
        <w:t>3</w:t>
      </w:r>
      <w:r w:rsidRPr="003D7206">
        <w:rPr>
          <w:lang w:eastAsia="en-US"/>
        </w:rPr>
        <w:t xml:space="preserve"> </w:t>
      </w:r>
      <w:r w:rsidR="00742774">
        <w:rPr>
          <w:lang w:eastAsia="en-US"/>
        </w:rPr>
        <w:t>June</w:t>
      </w:r>
      <w:r w:rsidRPr="003D7206">
        <w:rPr>
          <w:lang w:eastAsia="en-US"/>
        </w:rPr>
        <w:t xml:space="preserve"> 201</w:t>
      </w:r>
      <w:r w:rsidR="00742774">
        <w:rPr>
          <w:lang w:eastAsia="en-US"/>
        </w:rPr>
        <w:t>8</w:t>
      </w:r>
    </w:p>
    <w:p w14:paraId="0E2819AD" w14:textId="77777777" w:rsidR="00154ACF" w:rsidRPr="00311AA5" w:rsidRDefault="00154ACF" w:rsidP="00CA600E">
      <w:pPr>
        <w:pStyle w:val="Heading2"/>
        <w:numPr>
          <w:ilvl w:val="1"/>
          <w:numId w:val="11"/>
        </w:numPr>
        <w:ind w:left="0" w:firstLine="0"/>
      </w:pPr>
      <w:bookmarkStart w:id="179" w:name="_Toc370130680"/>
      <w:bookmarkStart w:id="180" w:name="_Toc530738494"/>
      <w:r w:rsidRPr="00311AA5">
        <w:t>Enhanced gonorrhoea surveillance</w:t>
      </w:r>
      <w:bookmarkEnd w:id="179"/>
      <w:bookmarkEnd w:id="180"/>
    </w:p>
    <w:p w14:paraId="703438B8" w14:textId="7D4FD4B2" w:rsidR="00FD037E" w:rsidRDefault="00154ACF" w:rsidP="000620C7">
      <w:pPr>
        <w:rPr>
          <w:lang w:eastAsia="en-US"/>
        </w:rPr>
      </w:pPr>
      <w:r w:rsidRPr="00311AA5">
        <w:rPr>
          <w:lang w:eastAsia="en-US"/>
        </w:rPr>
        <w:t>In 201</w:t>
      </w:r>
      <w:r w:rsidR="003E74F0">
        <w:rPr>
          <w:lang w:eastAsia="en-US"/>
        </w:rPr>
        <w:t>7</w:t>
      </w:r>
      <w:r w:rsidRPr="00311AA5">
        <w:rPr>
          <w:lang w:eastAsia="en-US"/>
        </w:rPr>
        <w:t xml:space="preserve">, complete enhanced surveillance data were available for </w:t>
      </w:r>
      <w:r w:rsidR="003E74F0">
        <w:rPr>
          <w:lang w:eastAsia="en-US"/>
        </w:rPr>
        <w:t>76</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EE3440">
        <w:rPr>
          <w:lang w:eastAsia="en-US"/>
        </w:rPr>
        <w:t>2,</w:t>
      </w:r>
      <w:r w:rsidR="003E74F0">
        <w:rPr>
          <w:lang w:eastAsia="en-US"/>
        </w:rPr>
        <w:t>567</w:t>
      </w:r>
      <w:r w:rsidRPr="00311AA5">
        <w:rPr>
          <w:lang w:eastAsia="en-US"/>
        </w:rPr>
        <w:t>/</w:t>
      </w:r>
      <w:r w:rsidR="00EE3440">
        <w:rPr>
          <w:lang w:eastAsia="en-US"/>
        </w:rPr>
        <w:t>3</w:t>
      </w:r>
      <w:r w:rsidR="003E74F0">
        <w:rPr>
          <w:lang w:eastAsia="en-US"/>
        </w:rPr>
        <w:t>,362</w:t>
      </w:r>
      <w:r w:rsidRPr="00311AA5">
        <w:rPr>
          <w:lang w:eastAsia="en-US"/>
        </w:rPr>
        <w:t xml:space="preserve">) of all gonorrhoea notifications, representing </w:t>
      </w:r>
      <w:r w:rsidR="003E74F0">
        <w:rPr>
          <w:lang w:eastAsia="en-US"/>
        </w:rPr>
        <w:t>68</w:t>
      </w:r>
      <w:r w:rsidRPr="00311AA5">
        <w:rPr>
          <w:lang w:eastAsia="en-US"/>
        </w:rPr>
        <w:t>% (n=</w:t>
      </w:r>
      <w:r w:rsidR="003E74F0">
        <w:rPr>
          <w:lang w:eastAsia="en-US"/>
        </w:rPr>
        <w:t>790</w:t>
      </w:r>
      <w:r w:rsidRPr="00311AA5">
        <w:rPr>
          <w:lang w:eastAsia="en-US"/>
        </w:rPr>
        <w:t>/</w:t>
      </w:r>
      <w:r w:rsidR="00EE3440">
        <w:rPr>
          <w:lang w:eastAsia="en-US"/>
        </w:rPr>
        <w:t>1,</w:t>
      </w:r>
      <w:r w:rsidR="003E74F0">
        <w:rPr>
          <w:lang w:eastAsia="en-US"/>
        </w:rPr>
        <w:t>156</w:t>
      </w:r>
      <w:r w:rsidRPr="00311AA5">
        <w:rPr>
          <w:lang w:eastAsia="en-US"/>
        </w:rPr>
        <w:t xml:space="preserve">) of notifications among Aboriginal people and </w:t>
      </w:r>
      <w:r w:rsidR="003E74F0">
        <w:rPr>
          <w:lang w:eastAsia="en-US"/>
        </w:rPr>
        <w:t>81</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3E74F0">
        <w:rPr>
          <w:lang w:eastAsia="en-US"/>
        </w:rPr>
        <w:t>1,776</w:t>
      </w:r>
      <w:r w:rsidRPr="00311AA5">
        <w:rPr>
          <w:lang w:eastAsia="en-US"/>
        </w:rPr>
        <w:t>/</w:t>
      </w:r>
      <w:r w:rsidR="00EE3440">
        <w:rPr>
          <w:lang w:eastAsia="en-US"/>
        </w:rPr>
        <w:t>2,</w:t>
      </w:r>
      <w:r w:rsidR="003E74F0">
        <w:rPr>
          <w:lang w:eastAsia="en-US"/>
        </w:rPr>
        <w:t>203</w:t>
      </w:r>
      <w:r w:rsidRPr="00311AA5">
        <w:rPr>
          <w:lang w:eastAsia="en-US"/>
        </w:rPr>
        <w:t>) of notifications among non-Aboriginal people.</w:t>
      </w:r>
    </w:p>
    <w:p w14:paraId="13591CC0" w14:textId="20A532FC" w:rsidR="00154ACF" w:rsidRDefault="00154ACF" w:rsidP="000620C7">
      <w:pPr>
        <w:rPr>
          <w:lang w:eastAsia="en-US"/>
        </w:rPr>
      </w:pPr>
      <w:r w:rsidRPr="00311AA5">
        <w:rPr>
          <w:lang w:eastAsia="en-US"/>
        </w:rPr>
        <w:t>Among Aboriginal people, gonorrhoea notifications were equally distributed between the sexes. The majority of Aboriginal people were diagnosed at a public hospital</w:t>
      </w:r>
      <w:r w:rsidR="00E00FA2">
        <w:rPr>
          <w:lang w:eastAsia="en-US"/>
        </w:rPr>
        <w:t xml:space="preserve"> </w:t>
      </w:r>
      <w:r>
        <w:rPr>
          <w:lang w:eastAsia="en-US"/>
        </w:rPr>
        <w:t>/</w:t>
      </w:r>
      <w:r w:rsidR="00E00FA2">
        <w:rPr>
          <w:lang w:eastAsia="en-US"/>
        </w:rPr>
        <w:t xml:space="preserve"> </w:t>
      </w:r>
      <w:r w:rsidRPr="00311AA5">
        <w:rPr>
          <w:lang w:eastAsia="en-US"/>
        </w:rPr>
        <w:t xml:space="preserve">community health clinic or an Aboriginal medical service </w:t>
      </w:r>
      <w:r>
        <w:rPr>
          <w:lang w:eastAsia="en-US"/>
        </w:rPr>
        <w:t>on the basis of a</w:t>
      </w:r>
      <w:r w:rsidRPr="00311AA5">
        <w:rPr>
          <w:lang w:eastAsia="en-US"/>
        </w:rPr>
        <w:t xml:space="preserve"> urine sample</w:t>
      </w:r>
      <w:r>
        <w:rPr>
          <w:lang w:eastAsia="en-US"/>
        </w:rPr>
        <w:t>,</w:t>
      </w:r>
      <w:r w:rsidRPr="00311AA5">
        <w:rPr>
          <w:lang w:eastAsia="en-US"/>
        </w:rPr>
        <w:t xml:space="preserve"> and were treated with </w:t>
      </w:r>
      <w:r>
        <w:rPr>
          <w:lang w:eastAsia="en-US"/>
        </w:rPr>
        <w:t xml:space="preserve">a combination of </w:t>
      </w:r>
      <w:r w:rsidR="0090398F">
        <w:rPr>
          <w:lang w:eastAsia="en-US"/>
        </w:rPr>
        <w:t xml:space="preserve">ceftriaxone and azithromycin (49%; n=388/790) or </w:t>
      </w:r>
      <w:r>
        <w:rPr>
          <w:lang w:eastAsia="en-US"/>
        </w:rPr>
        <w:t xml:space="preserve">amoxycillin/probenecid and </w:t>
      </w:r>
      <w:r w:rsidRPr="00263996">
        <w:rPr>
          <w:lang w:eastAsia="en-US"/>
        </w:rPr>
        <w:t>azithromycin (</w:t>
      </w:r>
      <w:r w:rsidR="0090398F">
        <w:rPr>
          <w:lang w:eastAsia="en-US"/>
        </w:rPr>
        <w:t>4</w:t>
      </w:r>
      <w:r w:rsidR="00DC5360">
        <w:rPr>
          <w:lang w:eastAsia="en-US"/>
        </w:rPr>
        <w:t>5</w:t>
      </w:r>
      <w:r w:rsidRPr="00263996">
        <w:rPr>
          <w:lang w:eastAsia="en-US"/>
        </w:rPr>
        <w:t>%; n=</w:t>
      </w:r>
      <w:r w:rsidR="00674479">
        <w:rPr>
          <w:lang w:eastAsia="en-US"/>
        </w:rPr>
        <w:t>3</w:t>
      </w:r>
      <w:r w:rsidR="00DC5360">
        <w:rPr>
          <w:lang w:eastAsia="en-US"/>
        </w:rPr>
        <w:t>52</w:t>
      </w:r>
      <w:r w:rsidRPr="00263996">
        <w:rPr>
          <w:lang w:eastAsia="en-US"/>
        </w:rPr>
        <w:t>/</w:t>
      </w:r>
      <w:r w:rsidR="00674479">
        <w:rPr>
          <w:lang w:eastAsia="en-US"/>
        </w:rPr>
        <w:t>7</w:t>
      </w:r>
      <w:r w:rsidR="0090398F">
        <w:rPr>
          <w:lang w:eastAsia="en-US"/>
        </w:rPr>
        <w:t>90</w:t>
      </w:r>
      <w:r w:rsidRPr="00263996">
        <w:rPr>
          <w:lang w:eastAsia="en-US"/>
        </w:rPr>
        <w:t>). The vast</w:t>
      </w:r>
      <w:r w:rsidRPr="00311AA5">
        <w:rPr>
          <w:lang w:eastAsia="en-US"/>
        </w:rPr>
        <w:t xml:space="preserve"> majority of Aboriginal people reported acquir</w:t>
      </w:r>
      <w:r>
        <w:rPr>
          <w:lang w:eastAsia="en-US"/>
        </w:rPr>
        <w:t>ing</w:t>
      </w:r>
      <w:r w:rsidRPr="00311AA5">
        <w:rPr>
          <w:lang w:eastAsia="en-US"/>
        </w:rPr>
        <w:t xml:space="preserve"> gonorrhoea from a person of the opposite sex and </w:t>
      </w:r>
      <w:r w:rsidR="0090398F">
        <w:rPr>
          <w:lang w:eastAsia="en-US"/>
        </w:rPr>
        <w:t xml:space="preserve">only one case </w:t>
      </w:r>
      <w:r w:rsidRPr="00311AA5">
        <w:rPr>
          <w:lang w:eastAsia="en-US"/>
        </w:rPr>
        <w:t>reported being a current sex worker (</w:t>
      </w:r>
      <w:r w:rsidRPr="0044564A">
        <w:rPr>
          <w:lang w:eastAsia="en-US"/>
        </w:rPr>
        <w:t xml:space="preserve">Table </w:t>
      </w:r>
      <w:r w:rsidRPr="00311AA5">
        <w:rPr>
          <w:lang w:eastAsia="en-US"/>
        </w:rPr>
        <w:t>3.1).</w:t>
      </w:r>
    </w:p>
    <w:p w14:paraId="5CB0A2E7" w14:textId="03C915FD" w:rsidR="00154ACF" w:rsidRPr="003B3605" w:rsidRDefault="00154ACF" w:rsidP="000173D1">
      <w:pPr>
        <w:rPr>
          <w:lang w:eastAsia="en-US"/>
        </w:rPr>
      </w:pPr>
      <w:r>
        <w:rPr>
          <w:lang w:eastAsia="en-US"/>
        </w:rPr>
        <w:t xml:space="preserve">Among non-Aboriginal people, </w:t>
      </w:r>
      <w:r w:rsidRPr="00C71AE7">
        <w:rPr>
          <w:lang w:eastAsia="en-US"/>
        </w:rPr>
        <w:t>more males than females were notified</w:t>
      </w:r>
      <w:r w:rsidRPr="00311AA5">
        <w:t xml:space="preserve"> </w:t>
      </w:r>
      <w:r>
        <w:t xml:space="preserve">with </w:t>
      </w:r>
      <w:r>
        <w:rPr>
          <w:lang w:eastAsia="en-US"/>
        </w:rPr>
        <w:t xml:space="preserve">gonorrhoea. </w:t>
      </w:r>
      <w:r w:rsidRPr="00311AA5">
        <w:rPr>
          <w:lang w:eastAsia="en-US"/>
        </w:rPr>
        <w:t xml:space="preserve">The majority of non-Aboriginal people were also diagnosed with gonorrhoea through urine samples. While the majority also reported acquiring gonorrhoea from a person of the opposite sex, </w:t>
      </w:r>
      <w:r w:rsidR="00EE10B3">
        <w:rPr>
          <w:lang w:eastAsia="en-US"/>
        </w:rPr>
        <w:t>2</w:t>
      </w:r>
      <w:r w:rsidR="00674479">
        <w:rPr>
          <w:lang w:eastAsia="en-US"/>
        </w:rPr>
        <w:t>3</w:t>
      </w:r>
      <w:r w:rsidRPr="00311AA5">
        <w:rPr>
          <w:lang w:eastAsia="en-US"/>
        </w:rPr>
        <w:t xml:space="preserve">% reported acquiring the infection from a person of the same sex, and </w:t>
      </w:r>
      <w:r>
        <w:rPr>
          <w:lang w:eastAsia="en-US"/>
        </w:rPr>
        <w:t>almost all</w:t>
      </w:r>
      <w:r w:rsidRPr="00311AA5">
        <w:rPr>
          <w:lang w:eastAsia="en-US"/>
        </w:rPr>
        <w:t xml:space="preserve"> of these cases were male. </w:t>
      </w:r>
      <w:r>
        <w:rPr>
          <w:lang w:eastAsia="en-US"/>
        </w:rPr>
        <w:t>N</w:t>
      </w:r>
      <w:r w:rsidRPr="00311AA5">
        <w:rPr>
          <w:lang w:eastAsia="en-US"/>
        </w:rPr>
        <w:t xml:space="preserve">on-Aboriginal cases were more likely to be </w:t>
      </w:r>
      <w:r w:rsidRPr="00311AA5">
        <w:rPr>
          <w:lang w:eastAsia="en-US"/>
        </w:rPr>
        <w:lastRenderedPageBreak/>
        <w:t xml:space="preserve">diagnosed at a </w:t>
      </w:r>
      <w:r w:rsidR="00DC5360">
        <w:rPr>
          <w:lang w:eastAsia="en-US"/>
        </w:rPr>
        <w:t>general practice or se</w:t>
      </w:r>
      <w:r w:rsidR="00674479">
        <w:rPr>
          <w:lang w:eastAsia="en-US"/>
        </w:rPr>
        <w:t xml:space="preserve">xual health clinic </w:t>
      </w:r>
      <w:r w:rsidRPr="00311AA5">
        <w:rPr>
          <w:lang w:eastAsia="en-US"/>
        </w:rPr>
        <w:t xml:space="preserve">and </w:t>
      </w:r>
      <w:r>
        <w:rPr>
          <w:lang w:eastAsia="en-US"/>
        </w:rPr>
        <w:t xml:space="preserve">to be </w:t>
      </w:r>
      <w:r w:rsidRPr="00311AA5">
        <w:rPr>
          <w:lang w:eastAsia="en-US"/>
        </w:rPr>
        <w:t>treated with</w:t>
      </w:r>
      <w:r w:rsidR="00792872">
        <w:rPr>
          <w:lang w:eastAsia="en-US"/>
        </w:rPr>
        <w:t xml:space="preserve"> a combination of</w:t>
      </w:r>
      <w:r w:rsidRPr="00311AA5">
        <w:rPr>
          <w:lang w:eastAsia="en-US"/>
        </w:rPr>
        <w:t xml:space="preserve"> ceftriaxone</w:t>
      </w:r>
      <w:r w:rsidR="00792872">
        <w:rPr>
          <w:lang w:eastAsia="en-US"/>
        </w:rPr>
        <w:t xml:space="preserve"> and azithromycin</w:t>
      </w:r>
      <w:r w:rsidRPr="00311AA5">
        <w:rPr>
          <w:lang w:eastAsia="en-US"/>
        </w:rPr>
        <w:t xml:space="preserve">. </w:t>
      </w:r>
      <w:r w:rsidR="00DC5360">
        <w:rPr>
          <w:lang w:eastAsia="en-US"/>
        </w:rPr>
        <w:t>Twenty-four</w:t>
      </w:r>
      <w:r w:rsidRPr="00311AA5">
        <w:rPr>
          <w:lang w:eastAsia="en-US"/>
        </w:rPr>
        <w:t xml:space="preserve"> cases</w:t>
      </w:r>
      <w:r>
        <w:rPr>
          <w:lang w:eastAsia="en-US"/>
        </w:rPr>
        <w:t xml:space="preserve"> </w:t>
      </w:r>
      <w:r w:rsidRPr="00311AA5">
        <w:rPr>
          <w:lang w:eastAsia="en-US"/>
        </w:rPr>
        <w:t xml:space="preserve">were current </w:t>
      </w:r>
      <w:r w:rsidRPr="003B3605">
        <w:rPr>
          <w:lang w:eastAsia="en-US"/>
        </w:rPr>
        <w:t>sex workers (Table 3.1).</w:t>
      </w:r>
    </w:p>
    <w:p w14:paraId="7F6657BF" w14:textId="77777777" w:rsidR="00154ACF" w:rsidRPr="003B3605" w:rsidRDefault="00154ACF" w:rsidP="000173D1">
      <w:pPr>
        <w:rPr>
          <w:lang w:eastAsia="en-US"/>
        </w:rPr>
      </w:pPr>
      <w:r w:rsidRPr="003B3605">
        <w:rPr>
          <w:lang w:eastAsia="en-US"/>
        </w:rPr>
        <w:t>Trends for both Aboriginal and non-Aboriginal people remained stable over time.</w:t>
      </w:r>
    </w:p>
    <w:p w14:paraId="144146CE" w14:textId="566AE39B" w:rsidR="00154ACF" w:rsidRDefault="00094CEA" w:rsidP="009A68A3">
      <w:pPr>
        <w:rPr>
          <w:lang w:eastAsia="en-US"/>
        </w:rPr>
      </w:pPr>
      <w:r>
        <w:rPr>
          <w:lang w:eastAsia="en-US"/>
        </w:rPr>
        <w:t>In 201</w:t>
      </w:r>
      <w:r w:rsidR="00FF571B">
        <w:rPr>
          <w:lang w:eastAsia="en-US"/>
        </w:rPr>
        <w:t>7</w:t>
      </w:r>
      <w:r>
        <w:rPr>
          <w:lang w:eastAsia="en-US"/>
        </w:rPr>
        <w:t>, 1</w:t>
      </w:r>
      <w:r w:rsidR="00FF571B">
        <w:rPr>
          <w:lang w:eastAsia="en-US"/>
        </w:rPr>
        <w:t>7</w:t>
      </w:r>
      <w:r>
        <w:rPr>
          <w:lang w:eastAsia="en-US"/>
        </w:rPr>
        <w:t>% (n=</w:t>
      </w:r>
      <w:r w:rsidR="00FF571B">
        <w:rPr>
          <w:lang w:eastAsia="en-US"/>
        </w:rPr>
        <w:t>442</w:t>
      </w:r>
      <w:r>
        <w:rPr>
          <w:lang w:eastAsia="en-US"/>
        </w:rPr>
        <w:t>/2,</w:t>
      </w:r>
      <w:r w:rsidR="00FF571B">
        <w:rPr>
          <w:lang w:eastAsia="en-US"/>
        </w:rPr>
        <w:t>567</w:t>
      </w:r>
      <w:r>
        <w:rPr>
          <w:lang w:eastAsia="en-US"/>
        </w:rPr>
        <w:t xml:space="preserve">) </w:t>
      </w:r>
      <w:r w:rsidRPr="00094CEA">
        <w:rPr>
          <w:lang w:eastAsia="en-US"/>
        </w:rPr>
        <w:t xml:space="preserve">of completed gonorrhoea enhanced surveillance forms </w:t>
      </w:r>
      <w:r>
        <w:rPr>
          <w:lang w:eastAsia="en-US"/>
        </w:rPr>
        <w:t xml:space="preserve">had an </w:t>
      </w:r>
      <w:r w:rsidRPr="00094CEA">
        <w:rPr>
          <w:lang w:eastAsia="en-US"/>
        </w:rPr>
        <w:t>exposure category identified as ‘men who have sex with men’ (MSM)</w:t>
      </w:r>
      <w:r>
        <w:rPr>
          <w:lang w:eastAsia="en-US"/>
        </w:rPr>
        <w:t xml:space="preserve">. </w:t>
      </w:r>
      <w:r w:rsidR="00E32F49">
        <w:rPr>
          <w:lang w:eastAsia="en-US"/>
        </w:rPr>
        <w:t>Of these, the</w:t>
      </w:r>
      <w:r w:rsidR="00E32F49" w:rsidRPr="003B3605">
        <w:rPr>
          <w:lang w:eastAsia="en-US"/>
        </w:rPr>
        <w:t xml:space="preserve"> </w:t>
      </w:r>
      <w:r w:rsidR="00154ACF" w:rsidRPr="003B3605">
        <w:rPr>
          <w:lang w:eastAsia="en-US"/>
        </w:rPr>
        <w:t>majority were born in Australia (</w:t>
      </w:r>
      <w:r w:rsidR="00FF571B">
        <w:rPr>
          <w:lang w:eastAsia="en-US"/>
        </w:rPr>
        <w:t>59</w:t>
      </w:r>
      <w:r w:rsidR="00154ACF" w:rsidRPr="003B3605">
        <w:rPr>
          <w:lang w:eastAsia="en-US"/>
        </w:rPr>
        <w:t>%; n=</w:t>
      </w:r>
      <w:r w:rsidR="00FF571B">
        <w:rPr>
          <w:lang w:eastAsia="en-US"/>
        </w:rPr>
        <w:t>260</w:t>
      </w:r>
      <w:r w:rsidR="00154ACF" w:rsidRPr="003B3605">
        <w:rPr>
          <w:lang w:eastAsia="en-US"/>
        </w:rPr>
        <w:t>/</w:t>
      </w:r>
      <w:r w:rsidR="00FF571B">
        <w:rPr>
          <w:lang w:eastAsia="en-US"/>
        </w:rPr>
        <w:t>442</w:t>
      </w:r>
      <w:r w:rsidR="00154ACF" w:rsidRPr="003B3605">
        <w:rPr>
          <w:lang w:eastAsia="en-US"/>
        </w:rPr>
        <w:t>)</w:t>
      </w:r>
      <w:r w:rsidR="006978C5">
        <w:rPr>
          <w:lang w:eastAsia="en-US"/>
        </w:rPr>
        <w:t xml:space="preserve"> and </w:t>
      </w:r>
      <w:r w:rsidR="00154ACF">
        <w:rPr>
          <w:lang w:eastAsia="en-US"/>
        </w:rPr>
        <w:t>reported acquiring the infection in WA (</w:t>
      </w:r>
      <w:r w:rsidR="006978C5">
        <w:rPr>
          <w:lang w:eastAsia="en-US"/>
        </w:rPr>
        <w:t>85</w:t>
      </w:r>
      <w:r w:rsidR="00154ACF">
        <w:rPr>
          <w:lang w:eastAsia="en-US"/>
        </w:rPr>
        <w:t>%; n=</w:t>
      </w:r>
      <w:r w:rsidR="00FF571B">
        <w:rPr>
          <w:lang w:eastAsia="en-US"/>
        </w:rPr>
        <w:t>377</w:t>
      </w:r>
      <w:r w:rsidR="00154ACF">
        <w:rPr>
          <w:lang w:eastAsia="en-US"/>
        </w:rPr>
        <w:t>/</w:t>
      </w:r>
      <w:r w:rsidR="00FF571B">
        <w:rPr>
          <w:lang w:eastAsia="en-US"/>
        </w:rPr>
        <w:t>442</w:t>
      </w:r>
      <w:r w:rsidR="00154ACF">
        <w:rPr>
          <w:lang w:eastAsia="en-US"/>
        </w:rPr>
        <w:t>). Most MSM were non-Aboriginal</w:t>
      </w:r>
      <w:r w:rsidR="006978C5">
        <w:rPr>
          <w:lang w:eastAsia="en-US"/>
        </w:rPr>
        <w:t>, lived in the metropolitan region</w:t>
      </w:r>
      <w:r w:rsidR="00154ACF">
        <w:rPr>
          <w:lang w:eastAsia="en-US"/>
        </w:rPr>
        <w:t xml:space="preserve"> and </w:t>
      </w:r>
      <w:r w:rsidR="006978C5">
        <w:rPr>
          <w:lang w:eastAsia="en-US"/>
        </w:rPr>
        <w:t xml:space="preserve">were </w:t>
      </w:r>
      <w:r w:rsidR="00154ACF">
        <w:rPr>
          <w:lang w:eastAsia="en-US"/>
        </w:rPr>
        <w:t xml:space="preserve">diagnosed at a sexual health clinic on the basis of a </w:t>
      </w:r>
      <w:r w:rsidR="00FF571B">
        <w:rPr>
          <w:lang w:eastAsia="en-US"/>
        </w:rPr>
        <w:t xml:space="preserve">rectal or </w:t>
      </w:r>
      <w:r w:rsidR="006978C5">
        <w:rPr>
          <w:lang w:eastAsia="en-US"/>
        </w:rPr>
        <w:t xml:space="preserve">throat </w:t>
      </w:r>
      <w:r w:rsidR="00154ACF">
        <w:rPr>
          <w:lang w:eastAsia="en-US"/>
        </w:rPr>
        <w:t xml:space="preserve">swab. Most </w:t>
      </w:r>
      <w:r w:rsidR="00154ACF" w:rsidRPr="00751E48">
        <w:rPr>
          <w:lang w:eastAsia="en-US"/>
        </w:rPr>
        <w:t>MSM</w:t>
      </w:r>
      <w:r w:rsidR="00154ACF">
        <w:rPr>
          <w:lang w:eastAsia="en-US"/>
        </w:rPr>
        <w:t xml:space="preserve"> w</w:t>
      </w:r>
      <w:r w:rsidR="00154ACF" w:rsidRPr="00751E48">
        <w:rPr>
          <w:lang w:eastAsia="en-US"/>
        </w:rPr>
        <w:t>ere treated with a combination of ceftriaxone and azithromycin</w:t>
      </w:r>
      <w:r w:rsidR="00154ACF">
        <w:rPr>
          <w:lang w:eastAsia="en-US"/>
        </w:rPr>
        <w:t xml:space="preserve">. </w:t>
      </w:r>
      <w:r w:rsidR="00FF571B">
        <w:rPr>
          <w:lang w:eastAsia="en-US"/>
        </w:rPr>
        <w:t>Six</w:t>
      </w:r>
      <w:r w:rsidR="00154ACF">
        <w:rPr>
          <w:lang w:eastAsia="en-US"/>
        </w:rPr>
        <w:t xml:space="preserve"> MSM cases reported being a current sex worker</w:t>
      </w:r>
      <w:r w:rsidR="002C03A4">
        <w:rPr>
          <w:lang w:eastAsia="en-US"/>
        </w:rPr>
        <w:t xml:space="preserve"> (Table 3.2)</w:t>
      </w:r>
      <w:r w:rsidR="00154ACF">
        <w:rPr>
          <w:lang w:eastAsia="en-US"/>
        </w:rPr>
        <w:t>.</w:t>
      </w:r>
    </w:p>
    <w:p w14:paraId="27460F99" w14:textId="77777777" w:rsidR="00154ACF" w:rsidRPr="00C62E59" w:rsidRDefault="00154ACF" w:rsidP="00C62E59">
      <w:pPr>
        <w:pStyle w:val="Heading2"/>
        <w:numPr>
          <w:ilvl w:val="1"/>
          <w:numId w:val="11"/>
        </w:numPr>
        <w:ind w:left="0" w:firstLine="0"/>
      </w:pPr>
      <w:bookmarkStart w:id="181" w:name="_Toc370130682"/>
      <w:bookmarkStart w:id="182" w:name="_Toc530738495"/>
      <w:r w:rsidRPr="00C62E59">
        <w:t>Outbreaks and other investigations</w:t>
      </w:r>
      <w:bookmarkEnd w:id="181"/>
      <w:bookmarkEnd w:id="182"/>
    </w:p>
    <w:p w14:paraId="4250AE68" w14:textId="3E07C5BE" w:rsidR="00C803FA" w:rsidRDefault="00803152" w:rsidP="00803152">
      <w:pPr>
        <w:pStyle w:val="Caption"/>
        <w:rPr>
          <w:lang w:eastAsia="en-US"/>
        </w:rPr>
      </w:pPr>
      <w:bookmarkStart w:id="183" w:name="_Toc370130683"/>
      <w:r w:rsidRPr="00803152">
        <w:rPr>
          <w:b w:val="0"/>
          <w:bCs w:val="0"/>
          <w:sz w:val="24"/>
          <w:lang w:eastAsia="en-US"/>
        </w:rPr>
        <w:t xml:space="preserve">No significant outbreaks or clusters of </w:t>
      </w:r>
      <w:r>
        <w:rPr>
          <w:b w:val="0"/>
          <w:bCs w:val="0"/>
          <w:sz w:val="24"/>
          <w:lang w:eastAsia="en-US"/>
        </w:rPr>
        <w:t>gonorrhoea</w:t>
      </w:r>
      <w:r w:rsidRPr="00803152">
        <w:rPr>
          <w:b w:val="0"/>
          <w:bCs w:val="0"/>
          <w:sz w:val="24"/>
          <w:lang w:eastAsia="en-US"/>
        </w:rPr>
        <w:t xml:space="preserve"> infections were reported in 2017.</w:t>
      </w:r>
    </w:p>
    <w:p w14:paraId="05D23D63" w14:textId="77777777" w:rsidR="00154ACF" w:rsidRPr="00605615" w:rsidRDefault="00154ACF" w:rsidP="00CA600E">
      <w:pPr>
        <w:pStyle w:val="Heading2"/>
        <w:numPr>
          <w:ilvl w:val="1"/>
          <w:numId w:val="11"/>
        </w:numPr>
        <w:ind w:left="0" w:firstLine="0"/>
      </w:pPr>
      <w:bookmarkStart w:id="184" w:name="_Toc530738496"/>
      <w:r w:rsidRPr="00605615">
        <w:t>Disease prevention and control strategies</w:t>
      </w:r>
      <w:bookmarkEnd w:id="183"/>
      <w:bookmarkEnd w:id="184"/>
    </w:p>
    <w:p w14:paraId="6D89A686" w14:textId="77777777" w:rsidR="00154ACF" w:rsidRDefault="00154ACF" w:rsidP="00A237F3">
      <w:pPr>
        <w:rPr>
          <w:lang w:eastAsia="en-US"/>
        </w:rPr>
      </w:pPr>
      <w:r w:rsidRPr="00895D4A">
        <w:rPr>
          <w:lang w:eastAsia="en-US"/>
        </w:rPr>
        <w:t>The DoH continues to implement a comprehensive approach to the prevention and control of</w:t>
      </w:r>
      <w:r>
        <w:rPr>
          <w:lang w:eastAsia="en-US"/>
        </w:rPr>
        <w:t xml:space="preserve"> gonorrhoea</w:t>
      </w:r>
      <w:r w:rsidRPr="00895D4A">
        <w:rPr>
          <w:lang w:eastAsia="en-US"/>
        </w:rPr>
        <w:t>, funding education programs targeting priority groups and testing through government and non-government agencies.</w:t>
      </w:r>
    </w:p>
    <w:p w14:paraId="54C65F49" w14:textId="77777777" w:rsidR="00154ACF" w:rsidRDefault="00154ACF" w:rsidP="00A237F3">
      <w:pPr>
        <w:rPr>
          <w:vertAlign w:val="superscript"/>
          <w:lang w:eastAsia="en-US"/>
        </w:rPr>
      </w:pPr>
      <w:r w:rsidRPr="00895D4A">
        <w:rPr>
          <w:lang w:eastAsia="en-US"/>
        </w:rPr>
        <w:t>WAAC’s community-based</w:t>
      </w:r>
      <w:r>
        <w:rPr>
          <w:lang w:eastAsia="en-US"/>
        </w:rPr>
        <w:t>, peer-led</w:t>
      </w:r>
      <w:r w:rsidRPr="00895D4A">
        <w:rPr>
          <w:lang w:eastAsia="en-US"/>
        </w:rPr>
        <w:t xml:space="preserve"> M Clinic offers expanded clinic hours and free STI testing (including </w:t>
      </w:r>
      <w:r>
        <w:rPr>
          <w:lang w:eastAsia="en-US"/>
        </w:rPr>
        <w:t>gonorrhoea</w:t>
      </w:r>
      <w:r w:rsidRPr="00895D4A">
        <w:rPr>
          <w:lang w:eastAsia="en-US"/>
        </w:rPr>
        <w:t xml:space="preserve">) for MSM under </w:t>
      </w:r>
      <w:r>
        <w:rPr>
          <w:lang w:eastAsia="en-US"/>
        </w:rPr>
        <w:t xml:space="preserve">a </w:t>
      </w:r>
      <w:r w:rsidRPr="00895D4A">
        <w:rPr>
          <w:lang w:eastAsia="en-US"/>
        </w:rPr>
        <w:t>model of peer-led service delivery aimed at gaining greater acceptance and uptake for testing and prevention among high-risk sub-populations.</w:t>
      </w:r>
    </w:p>
    <w:p w14:paraId="5942500E" w14:textId="74421266" w:rsidR="00154ACF" w:rsidRDefault="00800961" w:rsidP="00665B25">
      <w:pPr>
        <w:rPr>
          <w:lang w:eastAsia="en-US"/>
        </w:rPr>
      </w:pPr>
      <w:r>
        <w:rPr>
          <w:lang w:eastAsia="en-US"/>
        </w:rPr>
        <w:t>Health care professionals continue to</w:t>
      </w:r>
      <w:r w:rsidR="00E633C0">
        <w:rPr>
          <w:lang w:eastAsia="en-US"/>
        </w:rPr>
        <w:t xml:space="preserve"> </w:t>
      </w:r>
      <w:r w:rsidR="00154ACF" w:rsidRPr="00895D4A">
        <w:rPr>
          <w:lang w:eastAsia="en-US"/>
        </w:rPr>
        <w:t>work</w:t>
      </w:r>
      <w:r w:rsidR="00E633C0">
        <w:rPr>
          <w:lang w:eastAsia="en-US"/>
        </w:rPr>
        <w:t xml:space="preserve"> </w:t>
      </w:r>
      <w:r>
        <w:rPr>
          <w:lang w:eastAsia="en-US"/>
        </w:rPr>
        <w:t>across WA with a dedicated focus on the prevention and control of gonorrhoea.</w:t>
      </w:r>
      <w:r w:rsidR="00154ACF" w:rsidRPr="00AD5286">
        <w:rPr>
          <w:lang w:eastAsia="en-US"/>
        </w:rPr>
        <w:t xml:space="preserve"> The work</w:t>
      </w:r>
      <w:r w:rsidR="00154ACF" w:rsidRPr="00AD5286">
        <w:t xml:space="preserve"> </w:t>
      </w:r>
      <w:r w:rsidR="00154ACF" w:rsidRPr="00AD5286">
        <w:rPr>
          <w:lang w:eastAsia="en-US"/>
        </w:rPr>
        <w:t>of the</w:t>
      </w:r>
      <w:r>
        <w:rPr>
          <w:lang w:eastAsia="en-US"/>
        </w:rPr>
        <w:t>se health care professionals</w:t>
      </w:r>
      <w:r w:rsidR="00154ACF" w:rsidRPr="00AD5286">
        <w:rPr>
          <w:lang w:eastAsia="en-US"/>
        </w:rPr>
        <w:t xml:space="preserve"> has been supported and directed by </w:t>
      </w:r>
      <w:r w:rsidRPr="00E633C0">
        <w:rPr>
          <w:i/>
          <w:lang w:eastAsia="en-US"/>
        </w:rPr>
        <w:t xml:space="preserve">The </w:t>
      </w:r>
      <w:r w:rsidRPr="00E633C0">
        <w:rPr>
          <w:i/>
          <w:lang w:eastAsia="en-US"/>
        </w:rPr>
        <w:lastRenderedPageBreak/>
        <w:t>WA Sexually Transmitted Infections</w:t>
      </w:r>
      <w:r w:rsidR="00D72B87" w:rsidRPr="00E633C0">
        <w:rPr>
          <w:i/>
          <w:lang w:eastAsia="en-US"/>
        </w:rPr>
        <w:t xml:space="preserve"> (STIs) Strategy 2015</w:t>
      </w:r>
      <w:r w:rsidR="00501086">
        <w:rPr>
          <w:i/>
          <w:lang w:eastAsia="en-US"/>
        </w:rPr>
        <w:t xml:space="preserve"> to </w:t>
      </w:r>
      <w:r w:rsidR="00D72B87" w:rsidRPr="00E633C0">
        <w:rPr>
          <w:i/>
          <w:lang w:eastAsia="en-US"/>
        </w:rPr>
        <w:t>2018</w:t>
      </w:r>
      <w:r w:rsidR="008C600C" w:rsidRPr="0007417F">
        <w:rPr>
          <w:vertAlign w:val="superscript"/>
          <w:lang w:eastAsia="en-US"/>
        </w:rPr>
        <w:t>6</w:t>
      </w:r>
      <w:r w:rsidR="00D72B87">
        <w:rPr>
          <w:lang w:eastAsia="en-US"/>
        </w:rPr>
        <w:t xml:space="preserve"> and</w:t>
      </w:r>
      <w:r w:rsidR="00E633C0">
        <w:rPr>
          <w:lang w:eastAsia="en-US"/>
        </w:rPr>
        <w:t xml:space="preserve"> </w:t>
      </w:r>
      <w:r w:rsidR="00154ACF" w:rsidRPr="00AD5286">
        <w:rPr>
          <w:i/>
          <w:lang w:eastAsia="en-US"/>
        </w:rPr>
        <w:t>The WA Aboriginal Sexual Health and Blood-borne Virus</w:t>
      </w:r>
      <w:r w:rsidR="00AD5286" w:rsidRPr="00AD5286">
        <w:rPr>
          <w:i/>
          <w:lang w:eastAsia="en-US"/>
        </w:rPr>
        <w:t xml:space="preserve"> (BBV)</w:t>
      </w:r>
      <w:r w:rsidR="00154ACF" w:rsidRPr="00AD5286">
        <w:rPr>
          <w:i/>
          <w:lang w:eastAsia="en-US"/>
        </w:rPr>
        <w:t xml:space="preserve"> Strategy, 201</w:t>
      </w:r>
      <w:r w:rsidR="006B26A3" w:rsidRPr="00AD5286">
        <w:rPr>
          <w:i/>
          <w:lang w:eastAsia="en-US"/>
        </w:rPr>
        <w:t>5</w:t>
      </w:r>
      <w:r w:rsidR="00154ACF" w:rsidRPr="00AD5286">
        <w:rPr>
          <w:i/>
          <w:lang w:eastAsia="en-US"/>
        </w:rPr>
        <w:t xml:space="preserve"> to</w:t>
      </w:r>
      <w:r w:rsidR="00F25879" w:rsidRPr="00AD5286">
        <w:rPr>
          <w:i/>
          <w:lang w:eastAsia="en-US"/>
        </w:rPr>
        <w:t xml:space="preserve"> </w:t>
      </w:r>
      <w:r w:rsidR="006B26A3" w:rsidRPr="00AD5286">
        <w:rPr>
          <w:i/>
          <w:lang w:eastAsia="en-US"/>
        </w:rPr>
        <w:t>2018</w:t>
      </w:r>
      <w:r w:rsidR="008C600C">
        <w:rPr>
          <w:vertAlign w:val="superscript"/>
          <w:lang w:eastAsia="en-US"/>
        </w:rPr>
        <w:t>7</w:t>
      </w:r>
      <w:r w:rsidR="0052715B" w:rsidRPr="00AD5286">
        <w:rPr>
          <w:lang w:eastAsia="en-US"/>
        </w:rPr>
        <w:t>.</w:t>
      </w:r>
      <w:r w:rsidR="0052715B" w:rsidRPr="00AD5286">
        <w:rPr>
          <w:vertAlign w:val="superscript"/>
          <w:lang w:eastAsia="en-US"/>
        </w:rPr>
        <w:t xml:space="preserve"> </w:t>
      </w:r>
      <w:r w:rsidR="00154ACF" w:rsidRPr="00AD5286">
        <w:rPr>
          <w:lang w:eastAsia="en-US"/>
        </w:rPr>
        <w:t>The strateg</w:t>
      </w:r>
      <w:r w:rsidR="00D72B87">
        <w:rPr>
          <w:lang w:eastAsia="en-US"/>
        </w:rPr>
        <w:t>ies</w:t>
      </w:r>
      <w:r w:rsidR="00154ACF" w:rsidRPr="00AD5286">
        <w:rPr>
          <w:lang w:eastAsia="en-US"/>
        </w:rPr>
        <w:t xml:space="preserve"> recommend a comprehensive approach to sexual health promotion and incorporate a range of initiatives in planning, professional training, community education, condom provision, surveillance, clinical enhancements, and monitoring and research. The strateg</w:t>
      </w:r>
      <w:r w:rsidR="00D72B87">
        <w:rPr>
          <w:lang w:eastAsia="en-US"/>
        </w:rPr>
        <w:t>ie</w:t>
      </w:r>
      <w:r w:rsidR="00154ACF" w:rsidRPr="00AD5286">
        <w:rPr>
          <w:lang w:eastAsia="en-US"/>
        </w:rPr>
        <w:t>s</w:t>
      </w:r>
      <w:r w:rsidR="00E17A08">
        <w:rPr>
          <w:lang w:eastAsia="en-US"/>
        </w:rPr>
        <w:t>’</w:t>
      </w:r>
      <w:r w:rsidR="00154ACF" w:rsidRPr="00AD5286">
        <w:rPr>
          <w:lang w:eastAsia="en-US"/>
        </w:rPr>
        <w:t xml:space="preserve"> objectives are to promote safer sexual behaviour, promote early healthcare-seeking behaviour, and introduce early detection and treatment activities across all primary healthcare programs.</w:t>
      </w:r>
      <w:r w:rsidR="006B26A3" w:rsidRPr="00AD5286">
        <w:rPr>
          <w:lang w:eastAsia="en-US"/>
        </w:rPr>
        <w:t xml:space="preserve"> Health education resources targeting young people </w:t>
      </w:r>
      <w:r w:rsidR="00422F21">
        <w:rPr>
          <w:lang w:eastAsia="en-US"/>
        </w:rPr>
        <w:t>(</w:t>
      </w:r>
      <w:r w:rsidR="006B26A3" w:rsidRPr="00AD5286">
        <w:rPr>
          <w:lang w:eastAsia="en-US"/>
        </w:rPr>
        <w:t>aged</w:t>
      </w:r>
      <w:r w:rsidR="006B26A3">
        <w:rPr>
          <w:lang w:eastAsia="en-US"/>
        </w:rPr>
        <w:t xml:space="preserve"> 16 to 24 years</w:t>
      </w:r>
      <w:r w:rsidR="00422F21">
        <w:rPr>
          <w:lang w:eastAsia="en-US"/>
        </w:rPr>
        <w:t>)</w:t>
      </w:r>
      <w:r w:rsidR="006B26A3">
        <w:rPr>
          <w:lang w:eastAsia="en-US"/>
        </w:rPr>
        <w:t xml:space="preserve"> urge</w:t>
      </w:r>
      <w:r w:rsidR="006B26A3" w:rsidRPr="006B26A3">
        <w:rPr>
          <w:lang w:eastAsia="en-US"/>
        </w:rPr>
        <w:t xml:space="preserve"> them to get tested a</w:t>
      </w:r>
      <w:r w:rsidR="006B26A3">
        <w:rPr>
          <w:lang w:eastAsia="en-US"/>
        </w:rPr>
        <w:t>nd provide access to</w:t>
      </w:r>
      <w:r w:rsidR="006B26A3" w:rsidRPr="006B26A3">
        <w:rPr>
          <w:lang w:eastAsia="en-US"/>
        </w:rPr>
        <w:t xml:space="preserve"> an online testing program</w:t>
      </w:r>
      <w:r w:rsidR="006B26A3">
        <w:rPr>
          <w:lang w:eastAsia="en-US"/>
        </w:rPr>
        <w:t xml:space="preserve"> for both chlamydia and gonorrhoea</w:t>
      </w:r>
      <w:r w:rsidR="006B26A3" w:rsidRPr="006B26A3">
        <w:rPr>
          <w:lang w:eastAsia="en-US"/>
        </w:rPr>
        <w:t xml:space="preserve"> (</w:t>
      </w:r>
      <w:r w:rsidR="006B26A3">
        <w:rPr>
          <w:lang w:eastAsia="en-US"/>
        </w:rPr>
        <w:t xml:space="preserve">e.g. </w:t>
      </w:r>
      <w:r w:rsidR="00A20655" w:rsidRPr="00A20655">
        <w:rPr>
          <w:lang w:eastAsia="en-US"/>
        </w:rPr>
        <w:t>http://www.couldihaveit.com.au/)</w:t>
      </w:r>
      <w:r w:rsidR="00A20655">
        <w:rPr>
          <w:lang w:eastAsia="en-US"/>
        </w:rPr>
        <w:t>.</w:t>
      </w:r>
    </w:p>
    <w:p w14:paraId="60060F70" w14:textId="602E4ABB" w:rsidR="00154ACF" w:rsidRDefault="00427783" w:rsidP="000620C7">
      <w:pPr>
        <w:rPr>
          <w:lang w:eastAsia="en-US"/>
        </w:rPr>
      </w:pPr>
      <w:r>
        <w:rPr>
          <w:lang w:eastAsia="en-US"/>
        </w:rPr>
        <w:t xml:space="preserve">The </w:t>
      </w:r>
      <w:r w:rsidRPr="00427783">
        <w:rPr>
          <w:lang w:eastAsia="en-US"/>
        </w:rPr>
        <w:t xml:space="preserve">DoH </w:t>
      </w:r>
      <w:r w:rsidR="00800961">
        <w:rPr>
          <w:lang w:eastAsia="en-US"/>
        </w:rPr>
        <w:t xml:space="preserve">continues to support </w:t>
      </w:r>
      <w:r w:rsidRPr="00427783">
        <w:rPr>
          <w:lang w:eastAsia="en-US"/>
        </w:rPr>
        <w:t>AHCWA to coordinate the second phase of a trial of point-of-care testing machines for chlamydia and gonorrhoea in Aboriginal community</w:t>
      </w:r>
      <w:r w:rsidR="00F3488B">
        <w:rPr>
          <w:lang w:eastAsia="en-US"/>
        </w:rPr>
        <w:t>-</w:t>
      </w:r>
      <w:r w:rsidRPr="00427783">
        <w:rPr>
          <w:lang w:eastAsia="en-US"/>
        </w:rPr>
        <w:t xml:space="preserve">controlled health services. </w:t>
      </w:r>
      <w:r w:rsidR="00154ACF" w:rsidRPr="00A13E91">
        <w:rPr>
          <w:lang w:eastAsia="en-US"/>
        </w:rPr>
        <w:t>Targeted prevention, education and clinical services are available to sex workers in WA. An outreach service to</w:t>
      </w:r>
      <w:r w:rsidR="00B62795" w:rsidRPr="00A13E91">
        <w:rPr>
          <w:lang w:eastAsia="en-US"/>
        </w:rPr>
        <w:t xml:space="preserve"> </w:t>
      </w:r>
      <w:r w:rsidR="00E00F71" w:rsidRPr="00A13E91">
        <w:rPr>
          <w:lang w:eastAsia="en-US"/>
        </w:rPr>
        <w:t xml:space="preserve">regional areas and to </w:t>
      </w:r>
      <w:r w:rsidR="00B62795" w:rsidRPr="00A13E91">
        <w:rPr>
          <w:lang w:eastAsia="en-US"/>
        </w:rPr>
        <w:t>commercial sexual services businesses</w:t>
      </w:r>
      <w:r w:rsidR="00E81C51" w:rsidRPr="00A13E91">
        <w:rPr>
          <w:lang w:eastAsia="en-US"/>
        </w:rPr>
        <w:t xml:space="preserve"> </w:t>
      </w:r>
      <w:r w:rsidR="00154ACF" w:rsidRPr="00A13E91">
        <w:rPr>
          <w:lang w:eastAsia="en-US"/>
        </w:rPr>
        <w:t>and street-based workers in the metropolitan area is provided by Magenta</w:t>
      </w:r>
      <w:r w:rsidR="00E81C51" w:rsidRPr="00A13E91">
        <w:rPr>
          <w:lang w:eastAsia="en-US"/>
        </w:rPr>
        <w:t xml:space="preserve"> </w:t>
      </w:r>
      <w:r w:rsidR="00154ACF" w:rsidRPr="00A13E91">
        <w:rPr>
          <w:lang w:eastAsia="en-US"/>
        </w:rPr>
        <w:t>(</w:t>
      </w:r>
      <w:r w:rsidR="00A13E91" w:rsidRPr="00A13E91">
        <w:rPr>
          <w:lang w:eastAsia="en-US"/>
        </w:rPr>
        <w:t>SHQ</w:t>
      </w:r>
      <w:r w:rsidR="00154ACF" w:rsidRPr="00A13E91">
        <w:rPr>
          <w:lang w:eastAsia="en-US"/>
        </w:rPr>
        <w:t>)</w:t>
      </w:r>
      <w:r w:rsidR="00E81C51" w:rsidRPr="00A13E91">
        <w:rPr>
          <w:lang w:eastAsia="en-US"/>
        </w:rPr>
        <w:t>,</w:t>
      </w:r>
      <w:r w:rsidR="00154ACF" w:rsidRPr="00A13E91">
        <w:rPr>
          <w:lang w:eastAsia="en-US"/>
        </w:rPr>
        <w:t xml:space="preserve"> a community</w:t>
      </w:r>
      <w:r w:rsidR="00E00F71" w:rsidRPr="00A13E91">
        <w:rPr>
          <w:lang w:eastAsia="en-US"/>
        </w:rPr>
        <w:t>-</w:t>
      </w:r>
      <w:r w:rsidR="00154ACF" w:rsidRPr="00A13E91">
        <w:rPr>
          <w:lang w:eastAsia="en-US"/>
        </w:rPr>
        <w:t>based organisation.</w:t>
      </w:r>
    </w:p>
    <w:p w14:paraId="6E8CC102" w14:textId="0ABE00B6" w:rsidR="00605615" w:rsidRPr="00E81C51" w:rsidRDefault="00605615" w:rsidP="00605615">
      <w:pPr>
        <w:rPr>
          <w:lang w:eastAsia="en-US"/>
        </w:rPr>
      </w:pPr>
      <w:r>
        <w:rPr>
          <w:lang w:eastAsia="en-US"/>
        </w:rPr>
        <w:t>A gonorrhoea social marketing campaign was developed and launched in January 2017. Another burst was implemented in September and October 2017. The campaign utilised a number of promotional methods radio, social media and other online channels.</w:t>
      </w:r>
      <w:r w:rsidR="00D821DD">
        <w:rPr>
          <w:lang w:eastAsia="en-US"/>
        </w:rPr>
        <w:t xml:space="preserve"> </w:t>
      </w:r>
      <w:r>
        <w:rPr>
          <w:lang w:eastAsia="en-US"/>
        </w:rPr>
        <w:t>In 2017, the campaign generated more than 4 million impressions; a reach of 644,226 and 14,447 people were engaged. The average click through rate was 0.52%.</w:t>
      </w:r>
    </w:p>
    <w:p w14:paraId="638B1A2C" w14:textId="77777777" w:rsidR="00154ACF" w:rsidRDefault="00154ACF" w:rsidP="000620C7">
      <w:pPr>
        <w:rPr>
          <w:highlight w:val="yellow"/>
          <w:lang w:eastAsia="en-US"/>
        </w:rPr>
      </w:pPr>
    </w:p>
    <w:p w14:paraId="1A743B30" w14:textId="77777777" w:rsidR="00154ACF" w:rsidRDefault="00154ACF" w:rsidP="000620C7">
      <w:pPr>
        <w:rPr>
          <w:highlight w:val="yellow"/>
          <w:lang w:eastAsia="en-US"/>
        </w:rPr>
      </w:pPr>
    </w:p>
    <w:p w14:paraId="780F5C01" w14:textId="77777777" w:rsidR="00154ACF" w:rsidRDefault="00154ACF" w:rsidP="000620C7">
      <w:pPr>
        <w:rPr>
          <w:highlight w:val="yellow"/>
          <w:lang w:eastAsia="en-US"/>
        </w:rPr>
      </w:pPr>
    </w:p>
    <w:p w14:paraId="00497BB7" w14:textId="77777777" w:rsidR="00154ACF" w:rsidRDefault="00154ACF" w:rsidP="000620C7">
      <w:pPr>
        <w:rPr>
          <w:highlight w:val="yellow"/>
          <w:lang w:eastAsia="en-US"/>
        </w:rPr>
      </w:pPr>
    </w:p>
    <w:p w14:paraId="15DC1BCF" w14:textId="77777777" w:rsidR="00154ACF" w:rsidRDefault="00154ACF" w:rsidP="00CA600E">
      <w:pPr>
        <w:pStyle w:val="Caption"/>
        <w:sectPr w:rsidR="00154ACF">
          <w:footerReference w:type="default" r:id="rId30"/>
          <w:type w:val="continuous"/>
          <w:pgSz w:w="11907" w:h="16840" w:code="9"/>
          <w:pgMar w:top="1134" w:right="1134" w:bottom="1134" w:left="1134" w:header="709" w:footer="709" w:gutter="0"/>
          <w:cols w:num="2" w:space="454"/>
          <w:docGrid w:linePitch="326"/>
        </w:sectPr>
      </w:pPr>
      <w:bookmarkStart w:id="185" w:name="_Ref369617269"/>
    </w:p>
    <w:p w14:paraId="382390D1" w14:textId="03D975F9" w:rsidR="00154ACF" w:rsidRDefault="00154ACF" w:rsidP="00F56B64">
      <w:pPr>
        <w:pStyle w:val="Caption"/>
        <w:spacing w:before="0" w:after="120"/>
        <w:rPr>
          <w:lang w:eastAsia="en-US"/>
        </w:rPr>
      </w:pPr>
      <w:bookmarkStart w:id="186" w:name="_Ref369621323"/>
      <w:r>
        <w:lastRenderedPageBreak/>
        <w:br w:type="page"/>
      </w:r>
      <w:bookmarkStart w:id="187" w:name="_Ref370132300"/>
      <w:bookmarkStart w:id="188" w:name="_Toc370131387"/>
      <w:bookmarkStart w:id="189" w:name="_Toc530738354"/>
      <w:proofErr w:type="gramStart"/>
      <w:r w:rsidRPr="0044564A">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t>.</w:t>
      </w:r>
      <w:proofErr w:type="gramEnd"/>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bookmarkEnd w:id="185"/>
      <w:bookmarkEnd w:id="186"/>
      <w:bookmarkEnd w:id="187"/>
      <w:r w:rsidRPr="00311AA5">
        <w:t xml:space="preserve"> </w:t>
      </w:r>
      <w:r>
        <w:rPr>
          <w:lang w:eastAsia="en-US"/>
        </w:rPr>
        <w:t>Behavioural</w:t>
      </w:r>
      <w:r w:rsidRPr="00311AA5">
        <w:rPr>
          <w:lang w:eastAsia="en-US"/>
        </w:rPr>
        <w:t xml:space="preserve"> </w:t>
      </w:r>
      <w:r w:rsidR="002B1D6C">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gonorrhoea by Aboriginality, WA, 201</w:t>
      </w:r>
      <w:bookmarkEnd w:id="188"/>
      <w:r w:rsidR="003D6230">
        <w:rPr>
          <w:lang w:eastAsia="en-US"/>
        </w:rPr>
        <w:t>7</w:t>
      </w:r>
      <w:bookmarkEnd w:id="189"/>
    </w:p>
    <w:p w14:paraId="112B46E9" w14:textId="7E64DD9F" w:rsidR="003D6230" w:rsidRDefault="003D6230" w:rsidP="00B1576B">
      <w:pPr>
        <w:jc w:val="center"/>
      </w:pPr>
      <w:r w:rsidRPr="003D6230">
        <w:rPr>
          <w:noProof/>
        </w:rPr>
        <w:drawing>
          <wp:inline distT="0" distB="0" distL="0" distR="0" wp14:anchorId="07EE28B1" wp14:editId="465F7C89">
            <wp:extent cx="6120765" cy="5574555"/>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765" cy="5574555"/>
                    </a:xfrm>
                    <a:prstGeom prst="rect">
                      <a:avLst/>
                    </a:prstGeom>
                    <a:noFill/>
                    <a:ln>
                      <a:noFill/>
                    </a:ln>
                  </pic:spPr>
                </pic:pic>
              </a:graphicData>
            </a:graphic>
          </wp:inline>
        </w:drawing>
      </w:r>
    </w:p>
    <w:p w14:paraId="4D86435E" w14:textId="3F52302E" w:rsidR="00154ACF" w:rsidRDefault="00154ACF" w:rsidP="00856339">
      <w:pPr>
        <w:pStyle w:val="NoSpacing"/>
        <w:rPr>
          <w:lang w:eastAsia="en-US"/>
        </w:rPr>
      </w:pPr>
      <w:r>
        <w:rPr>
          <w:lang w:eastAsia="en-US"/>
        </w:rPr>
        <w:t>Note</w:t>
      </w:r>
      <w:r w:rsidR="00203E6B">
        <w:rPr>
          <w:lang w:eastAsia="en-US"/>
        </w:rPr>
        <w:t>s</w:t>
      </w:r>
      <w:r>
        <w:rPr>
          <w:lang w:eastAsia="en-US"/>
        </w:rPr>
        <w:t>:</w:t>
      </w:r>
      <w:r>
        <w:rPr>
          <w:lang w:eastAsia="en-US"/>
        </w:rPr>
        <w:tab/>
        <w:t>Specimen sites and treatments are not mutually exclusive</w:t>
      </w:r>
    </w:p>
    <w:p w14:paraId="32D342B8" w14:textId="77777777" w:rsidR="00154ACF" w:rsidRDefault="00154ACF" w:rsidP="00856339">
      <w:pPr>
        <w:pStyle w:val="NoSpacing"/>
        <w:ind w:firstLine="720"/>
        <w:rPr>
          <w:lang w:eastAsia="en-US"/>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r>
        <w:rPr>
          <w:lang w:eastAsia="en-US"/>
        </w:rPr>
        <w:tab/>
      </w:r>
    </w:p>
    <w:p w14:paraId="0516D377" w14:textId="167EBB04" w:rsidR="003D6230" w:rsidRPr="001F6D54" w:rsidRDefault="003D6230" w:rsidP="00856339">
      <w:pPr>
        <w:pStyle w:val="NoSpacing"/>
        <w:ind w:firstLine="720"/>
        <w:rPr>
          <w:rFonts w:cs="Arial"/>
        </w:rPr>
      </w:pPr>
      <w:r w:rsidRPr="003D6230">
        <w:rPr>
          <w:rFonts w:cs="Arial"/>
        </w:rPr>
        <w:t>Total includes one transgender notification</w:t>
      </w:r>
    </w:p>
    <w:p w14:paraId="6DB350F3" w14:textId="1F125D53" w:rsidR="00154ACF" w:rsidRDefault="00154ACF" w:rsidP="006E4067">
      <w:pPr>
        <w:pStyle w:val="Caption"/>
        <w:spacing w:before="0" w:after="120"/>
        <w:rPr>
          <w:lang w:eastAsia="en-US"/>
        </w:rPr>
      </w:pPr>
      <w:r>
        <w:rPr>
          <w:lang w:eastAsia="en-US"/>
        </w:rPr>
        <w:br w:type="page"/>
      </w:r>
      <w:bookmarkStart w:id="190" w:name="_Toc530738355"/>
      <w:proofErr w:type="gramStart"/>
      <w:r>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t>.</w:t>
      </w:r>
      <w:proofErr w:type="gramEnd"/>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rsidRPr="00311AA5">
        <w:t xml:space="preserve"> </w:t>
      </w:r>
      <w:r>
        <w:rPr>
          <w:lang w:eastAsia="en-US"/>
        </w:rPr>
        <w:t>Behavioural</w:t>
      </w:r>
      <w:r w:rsidRPr="00311AA5">
        <w:rPr>
          <w:lang w:eastAsia="en-US"/>
        </w:rPr>
        <w:t xml:space="preserve"> </w:t>
      </w:r>
      <w:r w:rsidR="004826DE">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 xml:space="preserve">gonorrhoea by </w:t>
      </w:r>
      <w:r>
        <w:rPr>
          <w:lang w:eastAsia="en-US"/>
        </w:rPr>
        <w:t>exposure category</w:t>
      </w:r>
      <w:r w:rsidRPr="00311AA5">
        <w:rPr>
          <w:lang w:eastAsia="en-US"/>
        </w:rPr>
        <w:t>, WA, 201</w:t>
      </w:r>
      <w:r w:rsidR="003D6230">
        <w:rPr>
          <w:lang w:eastAsia="en-US"/>
        </w:rPr>
        <w:t>7</w:t>
      </w:r>
      <w:bookmarkEnd w:id="190"/>
    </w:p>
    <w:p w14:paraId="488F8FCC" w14:textId="7A2DE840" w:rsidR="003D6230" w:rsidRDefault="003D6230" w:rsidP="0002788D">
      <w:pPr>
        <w:pStyle w:val="NoSpacing"/>
        <w:jc w:val="center"/>
      </w:pPr>
      <w:r w:rsidRPr="003D6230">
        <w:rPr>
          <w:noProof/>
        </w:rPr>
        <w:drawing>
          <wp:inline distT="0" distB="0" distL="0" distR="0" wp14:anchorId="4323F64F" wp14:editId="4CC1C259">
            <wp:extent cx="6120765" cy="562671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765" cy="5626712"/>
                    </a:xfrm>
                    <a:prstGeom prst="rect">
                      <a:avLst/>
                    </a:prstGeom>
                    <a:noFill/>
                    <a:ln>
                      <a:noFill/>
                    </a:ln>
                  </pic:spPr>
                </pic:pic>
              </a:graphicData>
            </a:graphic>
          </wp:inline>
        </w:drawing>
      </w:r>
    </w:p>
    <w:p w14:paraId="064C6AFD" w14:textId="77777777" w:rsidR="00154ACF" w:rsidRDefault="00154ACF" w:rsidP="00856339">
      <w:pPr>
        <w:pStyle w:val="NoSpacing"/>
      </w:pPr>
    </w:p>
    <w:p w14:paraId="3CB11A37" w14:textId="4F0F2928" w:rsidR="00154ACF" w:rsidRDefault="00154ACF" w:rsidP="006E4067">
      <w:pPr>
        <w:pStyle w:val="NoSpacing"/>
        <w:rPr>
          <w:lang w:eastAsia="en-US"/>
        </w:rPr>
      </w:pPr>
      <w:r>
        <w:rPr>
          <w:lang w:eastAsia="en-US"/>
        </w:rPr>
        <w:t>Note</w:t>
      </w:r>
      <w:r w:rsidR="00203E6B">
        <w:rPr>
          <w:lang w:eastAsia="en-US"/>
        </w:rPr>
        <w:t>s</w:t>
      </w:r>
      <w:r>
        <w:rPr>
          <w:lang w:eastAsia="en-US"/>
        </w:rPr>
        <w:t>:</w:t>
      </w:r>
      <w:r>
        <w:rPr>
          <w:lang w:eastAsia="en-US"/>
        </w:rPr>
        <w:tab/>
        <w:t>Specimen sites and treatments are not mutually exclusive</w:t>
      </w:r>
    </w:p>
    <w:p w14:paraId="16D93976" w14:textId="77777777" w:rsidR="003D6230" w:rsidRDefault="00154ACF" w:rsidP="006E4067">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7147938F" w14:textId="7E8A5DB6" w:rsidR="00154ACF" w:rsidRPr="001F6D54" w:rsidRDefault="003D6230" w:rsidP="006E4067">
      <w:pPr>
        <w:pStyle w:val="NoSpacing"/>
        <w:ind w:firstLine="720"/>
        <w:rPr>
          <w:rFonts w:cs="Arial"/>
        </w:rPr>
      </w:pPr>
      <w:r w:rsidRPr="003D6230">
        <w:rPr>
          <w:lang w:eastAsia="en-US"/>
        </w:rPr>
        <w:t>Total includes one transgender notification</w:t>
      </w:r>
      <w:r w:rsidR="00154ACF">
        <w:rPr>
          <w:lang w:eastAsia="en-US"/>
        </w:rPr>
        <w:tab/>
      </w:r>
    </w:p>
    <w:p w14:paraId="61F4BE26" w14:textId="77777777" w:rsidR="00154ACF" w:rsidRDefault="00154ACF" w:rsidP="00856339">
      <w:pPr>
        <w:pStyle w:val="NoSpacing"/>
        <w:rPr>
          <w:lang w:eastAsia="en-US"/>
        </w:rPr>
        <w:sectPr w:rsidR="00154ACF">
          <w:footerReference w:type="default" r:id="rId33"/>
          <w:type w:val="continuous"/>
          <w:pgSz w:w="11907" w:h="16840" w:code="9"/>
          <w:pgMar w:top="1134" w:right="1134" w:bottom="1134" w:left="1134" w:header="709" w:footer="709" w:gutter="0"/>
          <w:cols w:space="454"/>
          <w:docGrid w:linePitch="326"/>
        </w:sectPr>
      </w:pPr>
    </w:p>
    <w:p w14:paraId="052F928C" w14:textId="77777777" w:rsidR="00154ACF" w:rsidRDefault="00154ACF" w:rsidP="000620C7">
      <w:pPr>
        <w:rPr>
          <w:lang w:eastAsia="en-US"/>
        </w:rPr>
      </w:pPr>
    </w:p>
    <w:p w14:paraId="0D15B711" w14:textId="77777777" w:rsidR="00154ACF" w:rsidRDefault="00154ACF" w:rsidP="000620C7">
      <w:pPr>
        <w:rPr>
          <w:lang w:eastAsia="en-US"/>
        </w:rPr>
      </w:pPr>
    </w:p>
    <w:p w14:paraId="151CAF1E" w14:textId="77777777" w:rsidR="00154ACF" w:rsidRDefault="00154ACF" w:rsidP="000620C7">
      <w:pPr>
        <w:rPr>
          <w:lang w:eastAsia="en-US"/>
        </w:rPr>
      </w:pPr>
    </w:p>
    <w:p w14:paraId="0876BE42" w14:textId="77777777" w:rsidR="00154ACF" w:rsidRPr="006623EF" w:rsidRDefault="00154ACF" w:rsidP="000620C7">
      <w:pPr>
        <w:rPr>
          <w:lang w:eastAsia="en-US"/>
        </w:rPr>
      </w:pPr>
    </w:p>
    <w:p w14:paraId="4E6DB1D5" w14:textId="77777777" w:rsidR="00154ACF" w:rsidRDefault="00154ACF" w:rsidP="000620C7">
      <w:pPr>
        <w:pStyle w:val="Heading1"/>
        <w:numPr>
          <w:ilvl w:val="0"/>
          <w:numId w:val="11"/>
        </w:numPr>
      </w:pPr>
      <w:r w:rsidRPr="002708E9">
        <w:br w:type="page"/>
      </w:r>
      <w:bookmarkStart w:id="191" w:name="_Toc166564925"/>
      <w:bookmarkStart w:id="192" w:name="_Toc175384570"/>
      <w:bookmarkStart w:id="193" w:name="_Toc181503752"/>
      <w:bookmarkStart w:id="194" w:name="_Toc220475988"/>
      <w:bookmarkStart w:id="195" w:name="_Toc305142046"/>
      <w:bookmarkStart w:id="196" w:name="_Toc370130684"/>
      <w:bookmarkStart w:id="197" w:name="_Toc530738497"/>
      <w:r w:rsidRPr="0013455E">
        <w:lastRenderedPageBreak/>
        <w:t>Syphilis</w:t>
      </w:r>
      <w:bookmarkEnd w:id="191"/>
      <w:bookmarkEnd w:id="192"/>
      <w:bookmarkEnd w:id="193"/>
      <w:bookmarkEnd w:id="194"/>
      <w:bookmarkEnd w:id="195"/>
      <w:bookmarkEnd w:id="196"/>
      <w:bookmarkEnd w:id="197"/>
    </w:p>
    <w:p w14:paraId="614C19A2" w14:textId="77777777" w:rsidR="00154ACF" w:rsidRDefault="00230915" w:rsidP="000620C7">
      <w:pPr>
        <w:rPr>
          <w:lang w:eastAsia="en-US"/>
        </w:rPr>
      </w:pPr>
      <w:r>
        <w:rPr>
          <w:noProof/>
        </w:rPr>
        <mc:AlternateContent>
          <mc:Choice Requires="wps">
            <w:drawing>
              <wp:anchor distT="0" distB="0" distL="114300" distR="114300" simplePos="0" relativeHeight="251660288" behindDoc="0" locked="0" layoutInCell="1" allowOverlap="1" wp14:anchorId="0C190295" wp14:editId="7F514D3D">
                <wp:simplePos x="0" y="0"/>
                <wp:positionH relativeFrom="column">
                  <wp:posOffset>13335</wp:posOffset>
                </wp:positionH>
                <wp:positionV relativeFrom="paragraph">
                  <wp:posOffset>142875</wp:posOffset>
                </wp:positionV>
                <wp:extent cx="2886075" cy="8401050"/>
                <wp:effectExtent l="0" t="0" r="28575" b="19050"/>
                <wp:wrapNone/>
                <wp:docPr id="73"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8401050"/>
                        </a:xfrm>
                        <a:prstGeom prst="rect">
                          <a:avLst/>
                        </a:prstGeom>
                        <a:solidFill>
                          <a:srgbClr val="DBE5F1"/>
                        </a:solidFill>
                        <a:ln w="9525">
                          <a:solidFill>
                            <a:srgbClr val="000000"/>
                          </a:solidFill>
                          <a:miter lim="800000"/>
                          <a:headEnd/>
                          <a:tailEnd/>
                        </a:ln>
                      </wps:spPr>
                      <wps:txbx>
                        <w:txbxContent>
                          <w:p w14:paraId="7CA5B8A5" w14:textId="77777777" w:rsidR="00F04663" w:rsidRPr="00A5605F" w:rsidRDefault="00F04663" w:rsidP="00565396">
                            <w:pPr>
                              <w:spacing w:before="0"/>
                              <w:rPr>
                                <w:b/>
                                <w:color w:val="4F81BD"/>
                              </w:rPr>
                            </w:pPr>
                            <w:r w:rsidRPr="00D96E2F">
                              <w:rPr>
                                <w:b/>
                                <w:color w:val="4F81BD"/>
                              </w:rPr>
                              <w:t>Key points</w:t>
                            </w:r>
                          </w:p>
                          <w:p w14:paraId="7CA97DAF" w14:textId="2A7A352B" w:rsidR="00F04663" w:rsidRPr="001D3D1D" w:rsidRDefault="00F04663" w:rsidP="00565396">
                            <w:pPr>
                              <w:widowControl/>
                              <w:numPr>
                                <w:ilvl w:val="0"/>
                                <w:numId w:val="9"/>
                              </w:numPr>
                              <w:adjustRightInd/>
                              <w:spacing w:before="0" w:after="0"/>
                              <w:ind w:left="284" w:hanging="284"/>
                              <w:textAlignment w:val="auto"/>
                              <w:rPr>
                                <w:rFonts w:cs="Arial"/>
                                <w:lang w:val="en-US"/>
                              </w:rPr>
                            </w:pPr>
                            <w:r>
                              <w:t>In 2017, the number of infectious syphilis notifications and non-infectious syphilis notifications was more than double the previous five-year average.</w:t>
                            </w:r>
                          </w:p>
                          <w:p w14:paraId="0D47AA93" w14:textId="77777777" w:rsidR="00F04663" w:rsidRPr="001D3D1D" w:rsidRDefault="00F04663" w:rsidP="00565396">
                            <w:pPr>
                              <w:spacing w:before="0" w:after="0"/>
                              <w:ind w:left="284" w:hanging="284"/>
                              <w:rPr>
                                <w:rFonts w:cs="Arial"/>
                                <w:lang w:val="en-US"/>
                              </w:rPr>
                            </w:pPr>
                          </w:p>
                          <w:p w14:paraId="11677098" w14:textId="7DD36327" w:rsidR="00F04663" w:rsidRPr="001D3D1D" w:rsidRDefault="00F04663" w:rsidP="00565396">
                            <w:pPr>
                              <w:widowControl/>
                              <w:numPr>
                                <w:ilvl w:val="0"/>
                                <w:numId w:val="9"/>
                              </w:numPr>
                              <w:adjustRightInd/>
                              <w:spacing w:before="0" w:after="0"/>
                              <w:ind w:left="284" w:hanging="284"/>
                              <w:textAlignment w:val="auto"/>
                              <w:rPr>
                                <w:rFonts w:cs="Arial"/>
                                <w:lang w:val="en-US"/>
                              </w:rPr>
                            </w:pPr>
                            <w:r>
                              <w:t>Notification rates for infectious and non-infectious syphilis were highest in the 20 to 24 year and 50 years or older age groups respectively. The testing rate was highest in the 15 to 24 year age group.</w:t>
                            </w:r>
                          </w:p>
                          <w:p w14:paraId="48572A9F" w14:textId="77777777" w:rsidR="00F04663" w:rsidRPr="001D3D1D" w:rsidRDefault="00F04663" w:rsidP="00565396">
                            <w:pPr>
                              <w:spacing w:before="0" w:after="0"/>
                              <w:ind w:left="284" w:hanging="284"/>
                              <w:rPr>
                                <w:rFonts w:cs="Arial"/>
                                <w:lang w:val="en-US"/>
                              </w:rPr>
                            </w:pPr>
                          </w:p>
                          <w:p w14:paraId="530AE077" w14:textId="5ED3A554" w:rsidR="00F04663" w:rsidRPr="001D3D1D" w:rsidRDefault="00F04663" w:rsidP="00565396">
                            <w:pPr>
                              <w:widowControl/>
                              <w:numPr>
                                <w:ilvl w:val="0"/>
                                <w:numId w:val="9"/>
                              </w:numPr>
                              <w:adjustRightInd/>
                              <w:spacing w:before="0" w:after="0"/>
                              <w:ind w:left="284" w:hanging="284"/>
                              <w:textAlignment w:val="auto"/>
                              <w:rPr>
                                <w:rFonts w:cs="Arial"/>
                                <w:lang w:val="en-US"/>
                              </w:rPr>
                            </w:pPr>
                            <w:r>
                              <w:t>In comparison to other parts of the state, notification rates for both infectious and non-infectious syphilis were higher in the Kimberley region.</w:t>
                            </w:r>
                          </w:p>
                          <w:p w14:paraId="635212BD" w14:textId="77777777" w:rsidR="00F04663" w:rsidRPr="001D3D1D" w:rsidRDefault="00F04663" w:rsidP="00565396">
                            <w:pPr>
                              <w:spacing w:before="0" w:after="0"/>
                              <w:ind w:left="284" w:hanging="284"/>
                              <w:rPr>
                                <w:rFonts w:cs="Arial"/>
                                <w:lang w:val="en-US"/>
                              </w:rPr>
                            </w:pPr>
                          </w:p>
                          <w:p w14:paraId="5EA5D0DF" w14:textId="1D5EF6CE" w:rsidR="00F04663" w:rsidRPr="001D3D1D" w:rsidRDefault="00F04663" w:rsidP="00565396">
                            <w:pPr>
                              <w:widowControl/>
                              <w:numPr>
                                <w:ilvl w:val="0"/>
                                <w:numId w:val="9"/>
                              </w:numPr>
                              <w:adjustRightInd/>
                              <w:spacing w:before="0" w:after="0"/>
                              <w:ind w:left="284" w:hanging="284"/>
                              <w:textAlignment w:val="auto"/>
                              <w:rPr>
                                <w:rFonts w:cs="Arial"/>
                                <w:lang w:val="en-US"/>
                              </w:rPr>
                            </w:pPr>
                            <w:r>
                              <w:t>Aboriginal to non-Aboriginal rate ratios for infectious and non-infectious syphilis were 7:1 and 5:1 respectively.</w:t>
                            </w:r>
                          </w:p>
                          <w:p w14:paraId="1A4AF0A7" w14:textId="77777777" w:rsidR="00F04663" w:rsidRPr="001D3D1D" w:rsidRDefault="00F04663" w:rsidP="00565396">
                            <w:pPr>
                              <w:spacing w:before="0" w:after="0"/>
                              <w:ind w:left="284" w:hanging="284"/>
                              <w:rPr>
                                <w:rFonts w:cs="Arial"/>
                                <w:lang w:val="en-US"/>
                              </w:rPr>
                            </w:pPr>
                            <w:r w:rsidRPr="001D3D1D">
                              <w:rPr>
                                <w:rFonts w:cs="Arial"/>
                                <w:lang w:val="en-US"/>
                              </w:rPr>
                              <w:t xml:space="preserve"> </w:t>
                            </w:r>
                          </w:p>
                          <w:p w14:paraId="47FEF0E3" w14:textId="006D2F21" w:rsidR="00F04663" w:rsidRPr="001D3D1D" w:rsidRDefault="00F04663" w:rsidP="00565396">
                            <w:pPr>
                              <w:widowControl/>
                              <w:numPr>
                                <w:ilvl w:val="0"/>
                                <w:numId w:val="9"/>
                              </w:numPr>
                              <w:adjustRightInd/>
                              <w:spacing w:before="0" w:after="0"/>
                              <w:ind w:left="284" w:hanging="284"/>
                              <w:textAlignment w:val="auto"/>
                              <w:rPr>
                                <w:rFonts w:cs="Arial"/>
                                <w:lang w:val="en-US"/>
                              </w:rPr>
                            </w:pPr>
                            <w:r>
                              <w:t>The majority of infectious and non-infectious syphilis infections were reported to have been acquired in WA.</w:t>
                            </w:r>
                          </w:p>
                          <w:p w14:paraId="1A6C137A" w14:textId="77777777" w:rsidR="00F04663" w:rsidRPr="001D3D1D" w:rsidRDefault="00F04663" w:rsidP="00565396">
                            <w:pPr>
                              <w:spacing w:before="0" w:after="0"/>
                              <w:ind w:left="284" w:hanging="284"/>
                              <w:rPr>
                                <w:rFonts w:cs="Arial"/>
                                <w:lang w:val="en-US"/>
                              </w:rPr>
                            </w:pPr>
                          </w:p>
                          <w:p w14:paraId="3F33EF16" w14:textId="4715E632" w:rsidR="00F04663" w:rsidRDefault="00F04663" w:rsidP="00565396">
                            <w:pPr>
                              <w:widowControl/>
                              <w:numPr>
                                <w:ilvl w:val="0"/>
                                <w:numId w:val="9"/>
                              </w:numPr>
                              <w:adjustRightInd/>
                              <w:spacing w:before="0" w:after="0"/>
                              <w:ind w:left="284" w:hanging="284"/>
                              <w:textAlignment w:val="auto"/>
                              <w:rPr>
                                <w:rFonts w:cs="Arial"/>
                              </w:rPr>
                            </w:pPr>
                            <w:r>
                              <w:t>In comparison to national crude rates, the WA infectious syphilis crude rate was 31% lower and the non-infectious syphilis crude rate was 26% lower.</w:t>
                            </w:r>
                          </w:p>
                          <w:p w14:paraId="4667E892" w14:textId="77777777" w:rsidR="00F04663" w:rsidRDefault="00F04663" w:rsidP="00665B25">
                            <w:pPr>
                              <w:widowControl/>
                              <w:adjustRightInd/>
                              <w:spacing w:before="0" w:after="0"/>
                              <w:ind w:left="284"/>
                              <w:textAlignment w:val="auto"/>
                              <w:rPr>
                                <w:rFonts w:cs="Arial"/>
                              </w:rPr>
                            </w:pPr>
                          </w:p>
                          <w:p w14:paraId="4883C09B" w14:textId="07194E38" w:rsidR="00F04663" w:rsidRPr="003A2731" w:rsidRDefault="00F04663" w:rsidP="003A2731">
                            <w:pPr>
                              <w:widowControl/>
                              <w:numPr>
                                <w:ilvl w:val="0"/>
                                <w:numId w:val="9"/>
                              </w:numPr>
                              <w:adjustRightInd/>
                              <w:spacing w:before="0" w:after="0"/>
                              <w:ind w:left="284" w:hanging="284"/>
                              <w:textAlignment w:val="auto"/>
                              <w:rPr>
                                <w:rFonts w:cs="Arial"/>
                              </w:rPr>
                            </w:pPr>
                            <w:r>
                              <w:t>There were marked differences between Aboriginal and non-Aboriginal people in terms of reason for presentation, sex and type of partner and mode of transmission of infectious syphilis.</w:t>
                            </w:r>
                          </w:p>
                          <w:p w14:paraId="307AD3C1" w14:textId="77777777" w:rsidR="00F04663" w:rsidRPr="003A2731" w:rsidRDefault="00F04663" w:rsidP="003A2731">
                            <w:pPr>
                              <w:pStyle w:val="ListParagraph"/>
                              <w:spacing w:after="0"/>
                              <w:rPr>
                                <w:rFonts w:cs="Arial"/>
                              </w:rPr>
                            </w:pPr>
                          </w:p>
                          <w:p w14:paraId="1B52111E" w14:textId="0180E2EA" w:rsidR="00F04663" w:rsidRPr="001D3D1D" w:rsidRDefault="00F04663" w:rsidP="003A2731">
                            <w:pPr>
                              <w:widowControl/>
                              <w:numPr>
                                <w:ilvl w:val="0"/>
                                <w:numId w:val="9"/>
                              </w:numPr>
                              <w:adjustRightInd/>
                              <w:spacing w:before="0" w:after="0"/>
                              <w:ind w:left="284" w:hanging="284"/>
                              <w:textAlignment w:val="auto"/>
                              <w:rPr>
                                <w:rFonts w:cs="Arial"/>
                              </w:rPr>
                            </w:pPr>
                            <w:r w:rsidRPr="00F52EAD">
                              <w:rPr>
                                <w:rFonts w:cs="Arial"/>
                              </w:rPr>
                              <w:t>There was a marked increase in infectious syphilis notifications in the Kimberley region, reflective of an outbreak across northern Australia.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029" type="#_x0000_t202" style="position:absolute;margin-left:1.05pt;margin-top:11.25pt;width:227.25pt;height:66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" fillcolor="#dbe5f1">
                <v:textbox>
                  <w:txbxContent>
                    <w:p w14:paraId="7CA5B8A5" w14:textId="77777777" w:rsidR="00F04663" w:rsidRPr="00A5605F" w:rsidRDefault="00F04663" w:rsidP="00565396">
                      <w:pPr>
                        <w:spacing w:before="0"/>
                        <w:rPr>
                          <w:b/>
                          <w:color w:val="4F81BD"/>
                        </w:rPr>
                      </w:pPr>
                      <w:r w:rsidRPr="00D96E2F">
                        <w:rPr>
                          <w:b/>
                          <w:color w:val="4F81BD"/>
                        </w:rPr>
                        <w:t>Key points</w:t>
                      </w:r>
                    </w:p>
                    <w:p w14:paraId="7CA97DAF" w14:textId="2A7A352B" w:rsidR="00F04663" w:rsidRPr="001D3D1D" w:rsidRDefault="00F04663" w:rsidP="00565396">
                      <w:pPr>
                        <w:widowControl/>
                        <w:numPr>
                          <w:ilvl w:val="0"/>
                          <w:numId w:val="9"/>
                        </w:numPr>
                        <w:adjustRightInd/>
                        <w:spacing w:before="0" w:after="0"/>
                        <w:ind w:left="284" w:hanging="284"/>
                        <w:textAlignment w:val="auto"/>
                        <w:rPr>
                          <w:rFonts w:cs="Arial"/>
                          <w:lang w:val="en-US"/>
                        </w:rPr>
                      </w:pPr>
                      <w:r>
                        <w:t>In 2017, the number of infectious syphilis notifications and non-infectious syphilis notifications was more than double the previous five-year average.</w:t>
                      </w:r>
                    </w:p>
                    <w:p w14:paraId="0D47AA93" w14:textId="77777777" w:rsidR="00F04663" w:rsidRPr="001D3D1D" w:rsidRDefault="00F04663" w:rsidP="00565396">
                      <w:pPr>
                        <w:spacing w:before="0" w:after="0"/>
                        <w:ind w:left="284" w:hanging="284"/>
                        <w:rPr>
                          <w:rFonts w:cs="Arial"/>
                          <w:lang w:val="en-US"/>
                        </w:rPr>
                      </w:pPr>
                    </w:p>
                    <w:p w14:paraId="11677098" w14:textId="7DD36327" w:rsidR="00F04663" w:rsidRPr="001D3D1D" w:rsidRDefault="00F04663" w:rsidP="00565396">
                      <w:pPr>
                        <w:widowControl/>
                        <w:numPr>
                          <w:ilvl w:val="0"/>
                          <w:numId w:val="9"/>
                        </w:numPr>
                        <w:adjustRightInd/>
                        <w:spacing w:before="0" w:after="0"/>
                        <w:ind w:left="284" w:hanging="284"/>
                        <w:textAlignment w:val="auto"/>
                        <w:rPr>
                          <w:rFonts w:cs="Arial"/>
                          <w:lang w:val="en-US"/>
                        </w:rPr>
                      </w:pPr>
                      <w:r>
                        <w:t>Notification rates for infectious and non-infectious syphilis were highest in the 20 to 24 year and 50 years or older age groups respectively. The testing rate was highest in the 15 to 24 year age group.</w:t>
                      </w:r>
                    </w:p>
                    <w:p w14:paraId="48572A9F" w14:textId="77777777" w:rsidR="00F04663" w:rsidRPr="001D3D1D" w:rsidRDefault="00F04663" w:rsidP="00565396">
                      <w:pPr>
                        <w:spacing w:before="0" w:after="0"/>
                        <w:ind w:left="284" w:hanging="284"/>
                        <w:rPr>
                          <w:rFonts w:cs="Arial"/>
                          <w:lang w:val="en-US"/>
                        </w:rPr>
                      </w:pPr>
                    </w:p>
                    <w:p w14:paraId="530AE077" w14:textId="5ED3A554" w:rsidR="00F04663" w:rsidRPr="001D3D1D" w:rsidRDefault="00F04663" w:rsidP="00565396">
                      <w:pPr>
                        <w:widowControl/>
                        <w:numPr>
                          <w:ilvl w:val="0"/>
                          <w:numId w:val="9"/>
                        </w:numPr>
                        <w:adjustRightInd/>
                        <w:spacing w:before="0" w:after="0"/>
                        <w:ind w:left="284" w:hanging="284"/>
                        <w:textAlignment w:val="auto"/>
                        <w:rPr>
                          <w:rFonts w:cs="Arial"/>
                          <w:lang w:val="en-US"/>
                        </w:rPr>
                      </w:pPr>
                      <w:r>
                        <w:t>In comparison to other parts of the state, notification rates for both infectious and non-infectious syphilis were higher in the Kimberley region.</w:t>
                      </w:r>
                    </w:p>
                    <w:p w14:paraId="635212BD" w14:textId="77777777" w:rsidR="00F04663" w:rsidRPr="001D3D1D" w:rsidRDefault="00F04663" w:rsidP="00565396">
                      <w:pPr>
                        <w:spacing w:before="0" w:after="0"/>
                        <w:ind w:left="284" w:hanging="284"/>
                        <w:rPr>
                          <w:rFonts w:cs="Arial"/>
                          <w:lang w:val="en-US"/>
                        </w:rPr>
                      </w:pPr>
                    </w:p>
                    <w:p w14:paraId="5EA5D0DF" w14:textId="1D5EF6CE" w:rsidR="00F04663" w:rsidRPr="001D3D1D" w:rsidRDefault="00F04663" w:rsidP="00565396">
                      <w:pPr>
                        <w:widowControl/>
                        <w:numPr>
                          <w:ilvl w:val="0"/>
                          <w:numId w:val="9"/>
                        </w:numPr>
                        <w:adjustRightInd/>
                        <w:spacing w:before="0" w:after="0"/>
                        <w:ind w:left="284" w:hanging="284"/>
                        <w:textAlignment w:val="auto"/>
                        <w:rPr>
                          <w:rFonts w:cs="Arial"/>
                          <w:lang w:val="en-US"/>
                        </w:rPr>
                      </w:pPr>
                      <w:r>
                        <w:t>Aboriginal to non-Aboriginal rate ratios for infectious and non-infectious syphilis were 7:1 and 5:1 respectively.</w:t>
                      </w:r>
                    </w:p>
                    <w:p w14:paraId="1A4AF0A7" w14:textId="77777777" w:rsidR="00F04663" w:rsidRPr="001D3D1D" w:rsidRDefault="00F04663" w:rsidP="00565396">
                      <w:pPr>
                        <w:spacing w:before="0" w:after="0"/>
                        <w:ind w:left="284" w:hanging="284"/>
                        <w:rPr>
                          <w:rFonts w:cs="Arial"/>
                          <w:lang w:val="en-US"/>
                        </w:rPr>
                      </w:pPr>
                      <w:r w:rsidRPr="001D3D1D">
                        <w:rPr>
                          <w:rFonts w:cs="Arial"/>
                          <w:lang w:val="en-US"/>
                        </w:rPr>
                        <w:t xml:space="preserve"> </w:t>
                      </w:r>
                    </w:p>
                    <w:p w14:paraId="47FEF0E3" w14:textId="006D2F21" w:rsidR="00F04663" w:rsidRPr="001D3D1D" w:rsidRDefault="00F04663" w:rsidP="00565396">
                      <w:pPr>
                        <w:widowControl/>
                        <w:numPr>
                          <w:ilvl w:val="0"/>
                          <w:numId w:val="9"/>
                        </w:numPr>
                        <w:adjustRightInd/>
                        <w:spacing w:before="0" w:after="0"/>
                        <w:ind w:left="284" w:hanging="284"/>
                        <w:textAlignment w:val="auto"/>
                        <w:rPr>
                          <w:rFonts w:cs="Arial"/>
                          <w:lang w:val="en-US"/>
                        </w:rPr>
                      </w:pPr>
                      <w:r>
                        <w:t>The majority of infectious and non-infectious syphilis infections were reported to have been acquired in WA.</w:t>
                      </w:r>
                    </w:p>
                    <w:p w14:paraId="1A6C137A" w14:textId="77777777" w:rsidR="00F04663" w:rsidRPr="001D3D1D" w:rsidRDefault="00F04663" w:rsidP="00565396">
                      <w:pPr>
                        <w:spacing w:before="0" w:after="0"/>
                        <w:ind w:left="284" w:hanging="284"/>
                        <w:rPr>
                          <w:rFonts w:cs="Arial"/>
                          <w:lang w:val="en-US"/>
                        </w:rPr>
                      </w:pPr>
                    </w:p>
                    <w:p w14:paraId="3F33EF16" w14:textId="4715E632" w:rsidR="00F04663" w:rsidRDefault="00F04663" w:rsidP="00565396">
                      <w:pPr>
                        <w:widowControl/>
                        <w:numPr>
                          <w:ilvl w:val="0"/>
                          <w:numId w:val="9"/>
                        </w:numPr>
                        <w:adjustRightInd/>
                        <w:spacing w:before="0" w:after="0"/>
                        <w:ind w:left="284" w:hanging="284"/>
                        <w:textAlignment w:val="auto"/>
                        <w:rPr>
                          <w:rFonts w:cs="Arial"/>
                        </w:rPr>
                      </w:pPr>
                      <w:r>
                        <w:t>In comparison to national crude rates, the WA infectious syphilis crude rate was 31% lower and the non-infectious syphilis crude rate was 26% lower.</w:t>
                      </w:r>
                    </w:p>
                    <w:p w14:paraId="4667E892" w14:textId="77777777" w:rsidR="00F04663" w:rsidRDefault="00F04663" w:rsidP="00665B25">
                      <w:pPr>
                        <w:widowControl/>
                        <w:adjustRightInd/>
                        <w:spacing w:before="0" w:after="0"/>
                        <w:ind w:left="284"/>
                        <w:textAlignment w:val="auto"/>
                        <w:rPr>
                          <w:rFonts w:cs="Arial"/>
                        </w:rPr>
                      </w:pPr>
                    </w:p>
                    <w:p w14:paraId="4883C09B" w14:textId="07194E38" w:rsidR="00F04663" w:rsidRPr="003A2731" w:rsidRDefault="00F04663" w:rsidP="003A2731">
                      <w:pPr>
                        <w:widowControl/>
                        <w:numPr>
                          <w:ilvl w:val="0"/>
                          <w:numId w:val="9"/>
                        </w:numPr>
                        <w:adjustRightInd/>
                        <w:spacing w:before="0" w:after="0"/>
                        <w:ind w:left="284" w:hanging="284"/>
                        <w:textAlignment w:val="auto"/>
                        <w:rPr>
                          <w:rFonts w:cs="Arial"/>
                        </w:rPr>
                      </w:pPr>
                      <w:r>
                        <w:t>There were marked differences between Aboriginal and non-Aboriginal people in terms of reason for presentation, sex and type of partner and mode of transmission of infectious syphilis.</w:t>
                      </w:r>
                    </w:p>
                    <w:p w14:paraId="307AD3C1" w14:textId="77777777" w:rsidR="00F04663" w:rsidRPr="003A2731" w:rsidRDefault="00F04663" w:rsidP="003A2731">
                      <w:pPr>
                        <w:pStyle w:val="ListParagraph"/>
                        <w:spacing w:after="0"/>
                        <w:rPr>
                          <w:rFonts w:cs="Arial"/>
                        </w:rPr>
                      </w:pPr>
                    </w:p>
                    <w:p w14:paraId="1B52111E" w14:textId="0180E2EA" w:rsidR="00F04663" w:rsidRPr="001D3D1D" w:rsidRDefault="00F04663" w:rsidP="003A2731">
                      <w:pPr>
                        <w:widowControl/>
                        <w:numPr>
                          <w:ilvl w:val="0"/>
                          <w:numId w:val="9"/>
                        </w:numPr>
                        <w:adjustRightInd/>
                        <w:spacing w:before="0" w:after="0"/>
                        <w:ind w:left="284" w:hanging="284"/>
                        <w:textAlignment w:val="auto"/>
                        <w:rPr>
                          <w:rFonts w:cs="Arial"/>
                        </w:rPr>
                      </w:pPr>
                      <w:r w:rsidRPr="00F52EAD">
                        <w:rPr>
                          <w:rFonts w:cs="Arial"/>
                        </w:rPr>
                        <w:t>There was a marked increase in infectious syphilis notifications in the Kimberley region, reflective of an outbreak across northern Australia.</w:t>
                      </w:r>
                    </w:p>
                  </w:txbxContent>
                </v:textbox>
              </v:shape>
            </w:pict>
          </mc:Fallback>
        </mc:AlternateContent>
      </w:r>
    </w:p>
    <w:p w14:paraId="3F805336" w14:textId="77777777" w:rsidR="00154ACF" w:rsidRDefault="00154ACF" w:rsidP="000620C7">
      <w:pPr>
        <w:rPr>
          <w:lang w:eastAsia="en-US"/>
        </w:rPr>
      </w:pPr>
    </w:p>
    <w:p w14:paraId="39052605" w14:textId="77777777" w:rsidR="00154ACF" w:rsidRDefault="00154ACF" w:rsidP="000620C7">
      <w:pPr>
        <w:rPr>
          <w:lang w:eastAsia="en-US"/>
        </w:rPr>
      </w:pPr>
    </w:p>
    <w:p w14:paraId="15905AC5" w14:textId="77777777" w:rsidR="00154ACF" w:rsidRDefault="00154ACF" w:rsidP="000620C7">
      <w:pPr>
        <w:rPr>
          <w:lang w:eastAsia="en-US"/>
        </w:rPr>
      </w:pPr>
    </w:p>
    <w:p w14:paraId="5DF6FFF2" w14:textId="77777777" w:rsidR="00154ACF" w:rsidRDefault="00154ACF" w:rsidP="000620C7">
      <w:pPr>
        <w:rPr>
          <w:lang w:eastAsia="en-US"/>
        </w:rPr>
      </w:pPr>
    </w:p>
    <w:p w14:paraId="67C5D295" w14:textId="77777777" w:rsidR="00154ACF" w:rsidRDefault="00154ACF" w:rsidP="000620C7">
      <w:pPr>
        <w:rPr>
          <w:lang w:eastAsia="en-US"/>
        </w:rPr>
      </w:pPr>
    </w:p>
    <w:p w14:paraId="2B2C9F02" w14:textId="77777777" w:rsidR="00154ACF" w:rsidRDefault="00154ACF" w:rsidP="000620C7">
      <w:pPr>
        <w:rPr>
          <w:lang w:eastAsia="en-US"/>
        </w:rPr>
      </w:pPr>
    </w:p>
    <w:p w14:paraId="69DCD362" w14:textId="77777777" w:rsidR="00154ACF" w:rsidRDefault="00154ACF" w:rsidP="000620C7">
      <w:pPr>
        <w:rPr>
          <w:lang w:eastAsia="en-US"/>
        </w:rPr>
      </w:pPr>
    </w:p>
    <w:p w14:paraId="57A657A1" w14:textId="77777777" w:rsidR="00154ACF" w:rsidRDefault="00154ACF" w:rsidP="000620C7">
      <w:pPr>
        <w:rPr>
          <w:lang w:eastAsia="en-US"/>
        </w:rPr>
      </w:pPr>
    </w:p>
    <w:p w14:paraId="237C8D16" w14:textId="77777777" w:rsidR="00154ACF" w:rsidRDefault="00154ACF" w:rsidP="000620C7">
      <w:pPr>
        <w:rPr>
          <w:lang w:eastAsia="en-US"/>
        </w:rPr>
      </w:pPr>
    </w:p>
    <w:p w14:paraId="7C3D5769" w14:textId="77777777" w:rsidR="00154ACF" w:rsidRDefault="00154ACF" w:rsidP="000620C7">
      <w:pPr>
        <w:rPr>
          <w:lang w:eastAsia="en-US"/>
        </w:rPr>
      </w:pPr>
    </w:p>
    <w:p w14:paraId="584F4FDA" w14:textId="77777777" w:rsidR="00154ACF" w:rsidRDefault="00154ACF" w:rsidP="000620C7">
      <w:pPr>
        <w:rPr>
          <w:lang w:eastAsia="en-US"/>
        </w:rPr>
      </w:pPr>
    </w:p>
    <w:p w14:paraId="75B75002" w14:textId="77777777" w:rsidR="00154ACF" w:rsidRDefault="00154ACF" w:rsidP="000620C7">
      <w:pPr>
        <w:rPr>
          <w:lang w:eastAsia="en-US"/>
        </w:rPr>
      </w:pPr>
    </w:p>
    <w:p w14:paraId="1485598F" w14:textId="77777777" w:rsidR="00154ACF" w:rsidRDefault="00154ACF" w:rsidP="000620C7">
      <w:pPr>
        <w:rPr>
          <w:lang w:eastAsia="en-US"/>
        </w:rPr>
      </w:pPr>
    </w:p>
    <w:p w14:paraId="5AC98E1A" w14:textId="77777777" w:rsidR="00154ACF" w:rsidRDefault="00154ACF" w:rsidP="000620C7">
      <w:pPr>
        <w:rPr>
          <w:lang w:eastAsia="en-US"/>
        </w:rPr>
      </w:pPr>
    </w:p>
    <w:p w14:paraId="015D5C68" w14:textId="77777777" w:rsidR="00154ACF" w:rsidRDefault="00154ACF" w:rsidP="000620C7">
      <w:pPr>
        <w:rPr>
          <w:lang w:eastAsia="en-US"/>
        </w:rPr>
      </w:pPr>
    </w:p>
    <w:p w14:paraId="75AEB6E7" w14:textId="77777777" w:rsidR="00154ACF" w:rsidRDefault="00154ACF" w:rsidP="000620C7">
      <w:pPr>
        <w:rPr>
          <w:lang w:eastAsia="en-US"/>
        </w:rPr>
      </w:pPr>
    </w:p>
    <w:p w14:paraId="4AABB3CE" w14:textId="77777777" w:rsidR="00154ACF" w:rsidRDefault="00154ACF" w:rsidP="000620C7">
      <w:pPr>
        <w:rPr>
          <w:lang w:eastAsia="en-US"/>
        </w:rPr>
      </w:pPr>
    </w:p>
    <w:p w14:paraId="381DBCD4" w14:textId="77777777" w:rsidR="00154ACF" w:rsidRDefault="00154ACF" w:rsidP="000620C7">
      <w:pPr>
        <w:rPr>
          <w:lang w:eastAsia="en-US"/>
        </w:rPr>
      </w:pPr>
    </w:p>
    <w:p w14:paraId="67E1E66F" w14:textId="77777777" w:rsidR="00154ACF" w:rsidRDefault="00154ACF" w:rsidP="000620C7">
      <w:pPr>
        <w:rPr>
          <w:lang w:eastAsia="en-US"/>
        </w:rPr>
      </w:pPr>
    </w:p>
    <w:p w14:paraId="60520CDC" w14:textId="77777777" w:rsidR="00154ACF" w:rsidRDefault="00154ACF" w:rsidP="000620C7">
      <w:pPr>
        <w:rPr>
          <w:lang w:eastAsia="en-US"/>
        </w:rPr>
      </w:pPr>
    </w:p>
    <w:p w14:paraId="46C43A46" w14:textId="77777777" w:rsidR="00154ACF" w:rsidRDefault="00154ACF" w:rsidP="000620C7">
      <w:pPr>
        <w:rPr>
          <w:lang w:eastAsia="en-US"/>
        </w:rPr>
      </w:pPr>
    </w:p>
    <w:p w14:paraId="70FC6DE9" w14:textId="77777777" w:rsidR="00154ACF" w:rsidRDefault="00154ACF" w:rsidP="000620C7">
      <w:pPr>
        <w:rPr>
          <w:lang w:eastAsia="en-US"/>
        </w:rPr>
      </w:pPr>
    </w:p>
    <w:p w14:paraId="1F1185B9" w14:textId="77777777" w:rsidR="00154ACF" w:rsidRDefault="00154ACF" w:rsidP="000620C7">
      <w:pPr>
        <w:rPr>
          <w:lang w:eastAsia="en-US"/>
        </w:rPr>
      </w:pPr>
    </w:p>
    <w:p w14:paraId="7E43CA44" w14:textId="77777777" w:rsidR="00154ACF" w:rsidRDefault="00154ACF" w:rsidP="000620C7">
      <w:pPr>
        <w:rPr>
          <w:lang w:eastAsia="en-US"/>
        </w:rPr>
      </w:pPr>
    </w:p>
    <w:p w14:paraId="09B39E86" w14:textId="77777777" w:rsidR="00154ACF" w:rsidRDefault="00154ACF" w:rsidP="000620C7">
      <w:pPr>
        <w:rPr>
          <w:lang w:eastAsia="en-US"/>
        </w:rPr>
      </w:pPr>
    </w:p>
    <w:p w14:paraId="4AD52C0F" w14:textId="77777777" w:rsidR="00154ACF" w:rsidRDefault="00154ACF" w:rsidP="000620C7">
      <w:pPr>
        <w:rPr>
          <w:lang w:eastAsia="en-US"/>
        </w:rPr>
      </w:pPr>
    </w:p>
    <w:p w14:paraId="6F0809D2" w14:textId="77777777" w:rsidR="00154ACF" w:rsidRDefault="00154ACF" w:rsidP="000620C7">
      <w:pPr>
        <w:rPr>
          <w:lang w:eastAsia="en-US"/>
        </w:rPr>
      </w:pPr>
    </w:p>
    <w:p w14:paraId="226DBD58" w14:textId="77777777" w:rsidR="00154ACF" w:rsidRDefault="00154ACF" w:rsidP="000620C7">
      <w:pPr>
        <w:rPr>
          <w:lang w:eastAsia="en-US"/>
        </w:rPr>
      </w:pPr>
    </w:p>
    <w:p w14:paraId="67059CC7" w14:textId="77777777" w:rsidR="00154ACF" w:rsidRDefault="00154ACF" w:rsidP="000620C7">
      <w:pPr>
        <w:rPr>
          <w:lang w:eastAsia="en-US"/>
        </w:rPr>
      </w:pPr>
    </w:p>
    <w:p w14:paraId="5D5C66E4" w14:textId="77777777" w:rsidR="00154ACF" w:rsidRDefault="00154ACF" w:rsidP="000620C7">
      <w:pPr>
        <w:rPr>
          <w:lang w:eastAsia="en-US"/>
        </w:rPr>
      </w:pPr>
    </w:p>
    <w:p w14:paraId="3CE4288C" w14:textId="77777777" w:rsidR="00154ACF" w:rsidRDefault="00154ACF" w:rsidP="000620C7">
      <w:pPr>
        <w:rPr>
          <w:lang w:eastAsia="en-US"/>
        </w:rPr>
      </w:pPr>
    </w:p>
    <w:p w14:paraId="5AE9BF05" w14:textId="77777777" w:rsidR="00D00B5F" w:rsidRDefault="00D00B5F" w:rsidP="000620C7">
      <w:pPr>
        <w:rPr>
          <w:lang w:eastAsia="en-US"/>
        </w:rPr>
      </w:pPr>
    </w:p>
    <w:p w14:paraId="1856D014" w14:textId="77777777" w:rsidR="00B23C92" w:rsidRDefault="00B23C92" w:rsidP="000620C7">
      <w:pPr>
        <w:rPr>
          <w:lang w:eastAsia="en-US"/>
        </w:rPr>
      </w:pPr>
    </w:p>
    <w:p w14:paraId="557960C9" w14:textId="77777777" w:rsidR="00B23C92" w:rsidRDefault="00B23C92" w:rsidP="000620C7">
      <w:pPr>
        <w:rPr>
          <w:lang w:eastAsia="en-US"/>
        </w:rPr>
      </w:pPr>
    </w:p>
    <w:p w14:paraId="17F45608" w14:textId="77777777" w:rsidR="00154ACF" w:rsidRDefault="00154ACF" w:rsidP="000620C7">
      <w:pPr>
        <w:rPr>
          <w:lang w:eastAsia="en-US"/>
        </w:rPr>
      </w:pPr>
      <w:r>
        <w:rPr>
          <w:lang w:eastAsia="en-US"/>
        </w:rPr>
        <w:lastRenderedPageBreak/>
        <w:t>Syphilis notifications have been classified into ‘infectious’ (primary syphilis + secondary syphilis + early latent syphilis [less than two years duration]), ‘non-infectious’ (m</w:t>
      </w:r>
      <w:r>
        <w:t>ore than two years or unknown duration</w:t>
      </w:r>
      <w:r>
        <w:rPr>
          <w:lang w:eastAsia="en-US"/>
        </w:rPr>
        <w:t>) and ‘congenital’ syphilis.</w:t>
      </w:r>
    </w:p>
    <w:p w14:paraId="13953C36" w14:textId="77777777" w:rsidR="00154ACF" w:rsidRPr="0076532A" w:rsidRDefault="00154ACF" w:rsidP="0076532A">
      <w:pPr>
        <w:pStyle w:val="Heading2"/>
        <w:numPr>
          <w:ilvl w:val="1"/>
          <w:numId w:val="11"/>
        </w:numPr>
        <w:ind w:left="0" w:firstLine="0"/>
      </w:pPr>
      <w:bookmarkStart w:id="198" w:name="_Toc530738498"/>
      <w:r w:rsidRPr="0076532A">
        <w:t>Infectious syphilis</w:t>
      </w:r>
      <w:bookmarkEnd w:id="198"/>
    </w:p>
    <w:p w14:paraId="5F33AC25" w14:textId="77777777" w:rsidR="00154ACF" w:rsidRDefault="00154ACF" w:rsidP="00B45697">
      <w:pPr>
        <w:pStyle w:val="Heading3"/>
      </w:pPr>
      <w:bookmarkStart w:id="199" w:name="_Toc530738499"/>
      <w:r>
        <w:t>Trends over time</w:t>
      </w:r>
      <w:bookmarkEnd w:id="199"/>
    </w:p>
    <w:p w14:paraId="5C60010C" w14:textId="7E1A1BBA" w:rsidR="00154ACF" w:rsidRDefault="00154ACF" w:rsidP="000620C7">
      <w:pPr>
        <w:rPr>
          <w:lang w:eastAsia="en-US"/>
        </w:rPr>
      </w:pPr>
      <w:bookmarkStart w:id="200" w:name="_Ref370198499"/>
      <w:bookmarkStart w:id="201" w:name="_Ref370279969"/>
      <w:r w:rsidRPr="00D946B8">
        <w:rPr>
          <w:lang w:eastAsia="en-US"/>
        </w:rPr>
        <w:t>The number of infectious syphilis notifications in 201</w:t>
      </w:r>
      <w:r w:rsidR="00E9641B">
        <w:rPr>
          <w:lang w:eastAsia="en-US"/>
        </w:rPr>
        <w:t>7</w:t>
      </w:r>
      <w:r>
        <w:rPr>
          <w:lang w:eastAsia="en-US"/>
        </w:rPr>
        <w:t xml:space="preserve"> (n=</w:t>
      </w:r>
      <w:r w:rsidR="00A53ABB">
        <w:rPr>
          <w:lang w:eastAsia="en-US"/>
        </w:rPr>
        <w:t>3</w:t>
      </w:r>
      <w:r w:rsidR="00E9641B">
        <w:rPr>
          <w:lang w:eastAsia="en-US"/>
        </w:rPr>
        <w:t>21</w:t>
      </w:r>
      <w:r>
        <w:rPr>
          <w:lang w:eastAsia="en-US"/>
        </w:rPr>
        <w:t>)</w:t>
      </w:r>
      <w:r w:rsidRPr="00D946B8">
        <w:rPr>
          <w:lang w:eastAsia="en-US"/>
        </w:rPr>
        <w:t xml:space="preserve"> was </w:t>
      </w:r>
      <w:r w:rsidR="00E9641B">
        <w:rPr>
          <w:lang w:eastAsia="en-US"/>
        </w:rPr>
        <w:t xml:space="preserve">slightly lower than that </w:t>
      </w:r>
      <w:r w:rsidRPr="00D946B8">
        <w:rPr>
          <w:lang w:eastAsia="en-US"/>
        </w:rPr>
        <w:t>observed in 201</w:t>
      </w:r>
      <w:r w:rsidR="00E9641B">
        <w:rPr>
          <w:lang w:eastAsia="en-US"/>
        </w:rPr>
        <w:t>6</w:t>
      </w:r>
      <w:r>
        <w:rPr>
          <w:lang w:eastAsia="en-US"/>
        </w:rPr>
        <w:t xml:space="preserve"> (n=</w:t>
      </w:r>
      <w:r w:rsidR="00E9641B">
        <w:rPr>
          <w:lang w:eastAsia="en-US"/>
        </w:rPr>
        <w:t>341</w:t>
      </w:r>
      <w:r>
        <w:rPr>
          <w:lang w:eastAsia="en-US"/>
        </w:rPr>
        <w:t>)</w:t>
      </w:r>
      <w:r w:rsidRPr="00D946B8">
        <w:rPr>
          <w:lang w:eastAsia="en-US"/>
        </w:rPr>
        <w:t xml:space="preserve"> and </w:t>
      </w:r>
      <w:r w:rsidR="00A53ABB">
        <w:rPr>
          <w:lang w:eastAsia="en-US"/>
        </w:rPr>
        <w:t xml:space="preserve">more than </w:t>
      </w:r>
      <w:r w:rsidR="00E9641B">
        <w:rPr>
          <w:lang w:eastAsia="en-US"/>
        </w:rPr>
        <w:t xml:space="preserve">double </w:t>
      </w:r>
      <w:r>
        <w:rPr>
          <w:lang w:eastAsia="en-US"/>
        </w:rPr>
        <w:t>the 20</w:t>
      </w:r>
      <w:r w:rsidR="001E125B">
        <w:rPr>
          <w:lang w:eastAsia="en-US"/>
        </w:rPr>
        <w:t>1</w:t>
      </w:r>
      <w:r w:rsidR="00E9641B">
        <w:rPr>
          <w:lang w:eastAsia="en-US"/>
        </w:rPr>
        <w:t>2</w:t>
      </w:r>
      <w:r>
        <w:rPr>
          <w:lang w:eastAsia="en-US"/>
        </w:rPr>
        <w:t xml:space="preserve"> to 201</w:t>
      </w:r>
      <w:r w:rsidR="00E9641B">
        <w:rPr>
          <w:lang w:eastAsia="en-US"/>
        </w:rPr>
        <w:t>6</w:t>
      </w:r>
      <w:r>
        <w:rPr>
          <w:lang w:eastAsia="en-US"/>
        </w:rPr>
        <w:t xml:space="preserve"> five-year average of </w:t>
      </w:r>
      <w:r w:rsidR="00E9641B">
        <w:rPr>
          <w:lang w:eastAsia="en-US"/>
        </w:rPr>
        <w:t>153</w:t>
      </w:r>
      <w:r>
        <w:rPr>
          <w:lang w:eastAsia="en-US"/>
        </w:rPr>
        <w:t xml:space="preserve"> notifications per year</w:t>
      </w:r>
      <w:r w:rsidR="004B3429" w:rsidRPr="00AD5286">
        <w:rPr>
          <w:vertAlign w:val="superscript"/>
          <w:lang w:eastAsia="en-US"/>
        </w:rPr>
        <w:t xml:space="preserve"> </w:t>
      </w:r>
      <w:r w:rsidR="004B3429" w:rsidRPr="00D946B8">
        <w:rPr>
          <w:lang w:eastAsia="en-US"/>
        </w:rPr>
        <w:t>(Figure 4.1)</w:t>
      </w:r>
      <w:r w:rsidR="004B3429">
        <w:rPr>
          <w:lang w:eastAsia="en-US"/>
        </w:rPr>
        <w:t>,</w:t>
      </w:r>
      <w:r w:rsidR="004826DE">
        <w:rPr>
          <w:lang w:eastAsia="en-US"/>
        </w:rPr>
        <w:t xml:space="preserve"> </w:t>
      </w:r>
      <w:r w:rsidR="004826DE">
        <w:rPr>
          <w:lang w:val="en-US" w:eastAsia="en-US"/>
        </w:rPr>
        <w:t xml:space="preserve">reflecting a syphilis outbreak among Aboriginal people across northern Australia </w:t>
      </w:r>
      <w:r w:rsidR="00761EAC">
        <w:rPr>
          <w:lang w:val="en-US" w:eastAsia="en-US"/>
        </w:rPr>
        <w:t xml:space="preserve">(see section 4.4) </w:t>
      </w:r>
      <w:r w:rsidR="004826DE">
        <w:rPr>
          <w:lang w:val="en-US" w:eastAsia="en-US"/>
        </w:rPr>
        <w:t>and a continuing increase in syphilis notifications among MSM</w:t>
      </w:r>
      <w:r w:rsidR="00AD5286" w:rsidRPr="00075D4E">
        <w:rPr>
          <w:vertAlign w:val="superscript"/>
          <w:lang w:val="en-US" w:eastAsia="en-US"/>
        </w:rPr>
        <w:t>8</w:t>
      </w:r>
      <w:r w:rsidRPr="00075D4E">
        <w:rPr>
          <w:lang w:eastAsia="en-US"/>
        </w:rPr>
        <w:t>.</w:t>
      </w:r>
      <w:r w:rsidRPr="00D946B8">
        <w:rPr>
          <w:lang w:eastAsia="en-US"/>
        </w:rPr>
        <w:t xml:space="preserve"> </w:t>
      </w:r>
    </w:p>
    <w:p w14:paraId="6A1521FE" w14:textId="3A1DBED1" w:rsidR="00154ACF" w:rsidRPr="000620C7" w:rsidRDefault="00154ACF" w:rsidP="00CA600E">
      <w:pPr>
        <w:pStyle w:val="Caption"/>
        <w:rPr>
          <w:lang w:eastAsia="en-US"/>
        </w:rPr>
      </w:pPr>
      <w:bookmarkStart w:id="202" w:name="_Toc530738421"/>
      <w:bookmarkEnd w:id="200"/>
      <w:bookmarkEnd w:id="201"/>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0620C7">
        <w:rPr>
          <w:lang w:eastAsia="en-US"/>
        </w:rPr>
        <w:t xml:space="preserve">Number and </w:t>
      </w:r>
      <w:r>
        <w:rPr>
          <w:lang w:eastAsia="en-US"/>
        </w:rPr>
        <w:t>ASR</w:t>
      </w:r>
      <w:r w:rsidRPr="000620C7">
        <w:rPr>
          <w:lang w:eastAsia="en-US"/>
        </w:rPr>
        <w:t xml:space="preserve"> of infectious syphilis notifications, WA, 200</w:t>
      </w:r>
      <w:r w:rsidR="00E9641B">
        <w:rPr>
          <w:lang w:eastAsia="en-US"/>
        </w:rPr>
        <w:t>8</w:t>
      </w:r>
      <w:r w:rsidRPr="000620C7">
        <w:rPr>
          <w:lang w:eastAsia="en-US"/>
        </w:rPr>
        <w:t xml:space="preserve"> to 201</w:t>
      </w:r>
      <w:r w:rsidR="00E9641B">
        <w:rPr>
          <w:lang w:eastAsia="en-US"/>
        </w:rPr>
        <w:t>7</w:t>
      </w:r>
      <w:bookmarkEnd w:id="202"/>
    </w:p>
    <w:p w14:paraId="70B09518" w14:textId="012F1DE2" w:rsidR="00330747" w:rsidRDefault="00330747" w:rsidP="000620C7">
      <w:pPr>
        <w:jc w:val="center"/>
        <w:rPr>
          <w:lang w:eastAsia="en-US"/>
        </w:rPr>
      </w:pPr>
      <w:r w:rsidRPr="00330747">
        <w:rPr>
          <w:noProof/>
        </w:rPr>
        <w:drawing>
          <wp:inline distT="0" distB="0" distL="0" distR="0" wp14:anchorId="3080D313" wp14:editId="4A85F5C8">
            <wp:extent cx="2915920" cy="1901168"/>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0C9B7FC" w14:textId="77777777" w:rsidR="00154ACF" w:rsidRDefault="00154ACF" w:rsidP="00B45697">
      <w:pPr>
        <w:pStyle w:val="Heading3"/>
      </w:pPr>
      <w:bookmarkStart w:id="203" w:name="_Toc530738500"/>
      <w:r>
        <w:t>Distribution by age and sex</w:t>
      </w:r>
      <w:bookmarkEnd w:id="203"/>
    </w:p>
    <w:p w14:paraId="04179E2C" w14:textId="73EE46E3" w:rsidR="00AC5F5F" w:rsidRDefault="00AC5F5F" w:rsidP="00AC5F5F">
      <w:pPr>
        <w:rPr>
          <w:lang w:eastAsia="en-US"/>
        </w:rPr>
      </w:pPr>
      <w:bookmarkStart w:id="204" w:name="_Ref370198598"/>
      <w:r w:rsidRPr="00AC5F5F">
        <w:t>In 201</w:t>
      </w:r>
      <w:r w:rsidR="006D672F">
        <w:t>7</w:t>
      </w:r>
      <w:r w:rsidRPr="00AC5F5F">
        <w:t xml:space="preserve">, the highest number of infectious syphilis notifications occurred in people aged 25 to 29 years while the highest notification rate occurred in people aged </w:t>
      </w:r>
      <w:r w:rsidR="006D672F">
        <w:t>20</w:t>
      </w:r>
      <w:r w:rsidRPr="00AC5F5F">
        <w:t xml:space="preserve"> to </w:t>
      </w:r>
      <w:r w:rsidR="006D672F">
        <w:t>24</w:t>
      </w:r>
      <w:r w:rsidRPr="00AC5F5F">
        <w:t xml:space="preserve"> years. Among those aged </w:t>
      </w:r>
      <w:r w:rsidR="0007417F">
        <w:t>15</w:t>
      </w:r>
      <w:r w:rsidRPr="00AC5F5F">
        <w:t xml:space="preserve"> years or older, there were more notifications among males (Figure 4.2).</w:t>
      </w:r>
      <w:r>
        <w:rPr>
          <w:lang w:eastAsia="en-US"/>
        </w:rPr>
        <w:t xml:space="preserve"> </w:t>
      </w:r>
      <w:bookmarkEnd w:id="204"/>
    </w:p>
    <w:p w14:paraId="1BDF34FF" w14:textId="00B25700" w:rsidR="00154ACF" w:rsidRPr="00AC5F5F" w:rsidRDefault="00CB5ABE" w:rsidP="00CB5ABE">
      <w:pPr>
        <w:pStyle w:val="Caption"/>
        <w:spacing w:before="0"/>
        <w:rPr>
          <w:lang w:eastAsia="en-US"/>
        </w:rPr>
      </w:pPr>
      <w:r>
        <w:br w:type="column"/>
      </w:r>
      <w:bookmarkStart w:id="205" w:name="_Toc530738422"/>
      <w:proofErr w:type="gramStart"/>
      <w:r w:rsidR="00154ACF">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rsidR="00154ACF">
        <w:t xml:space="preserve"> </w:t>
      </w:r>
      <w:r w:rsidR="00154ACF">
        <w:rPr>
          <w:lang w:eastAsia="en-US"/>
        </w:rPr>
        <w:t>Number of infectious syphilis notifications by sex and overall age-specific rate, WA, 201</w:t>
      </w:r>
      <w:r w:rsidR="00330747">
        <w:rPr>
          <w:lang w:eastAsia="en-US"/>
        </w:rPr>
        <w:t>7</w:t>
      </w:r>
      <w:bookmarkEnd w:id="205"/>
    </w:p>
    <w:p w14:paraId="0AF3A946" w14:textId="6D1137EF" w:rsidR="00330747" w:rsidRDefault="00330747" w:rsidP="000620C7">
      <w:pPr>
        <w:jc w:val="center"/>
        <w:rPr>
          <w:lang w:eastAsia="en-US"/>
        </w:rPr>
      </w:pPr>
      <w:r w:rsidRPr="00330747">
        <w:rPr>
          <w:noProof/>
        </w:rPr>
        <w:drawing>
          <wp:inline distT="0" distB="0" distL="0" distR="0" wp14:anchorId="438D20F3" wp14:editId="367CB6CA">
            <wp:extent cx="2915920" cy="1901168"/>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024947B6" w14:textId="77777777" w:rsidR="00154ACF" w:rsidRDefault="00154ACF" w:rsidP="00B45697">
      <w:pPr>
        <w:pStyle w:val="Heading3"/>
      </w:pPr>
      <w:bookmarkStart w:id="206" w:name="_Toc530738501"/>
      <w:r>
        <w:t>Notifications by Aboriginality</w:t>
      </w:r>
      <w:bookmarkEnd w:id="206"/>
    </w:p>
    <w:p w14:paraId="5050CCFC" w14:textId="3AA08E82" w:rsidR="00154ACF" w:rsidRDefault="00154ACF" w:rsidP="00863EB9">
      <w:pPr>
        <w:rPr>
          <w:lang w:eastAsia="en-US"/>
        </w:rPr>
      </w:pPr>
      <w:bookmarkStart w:id="207" w:name="_Ref370283551"/>
      <w:r w:rsidRPr="00D946B8">
        <w:rPr>
          <w:lang w:eastAsia="en-US"/>
        </w:rPr>
        <w:t>In 201</w:t>
      </w:r>
      <w:r w:rsidR="00D049B2">
        <w:rPr>
          <w:lang w:eastAsia="en-US"/>
        </w:rPr>
        <w:t>7</w:t>
      </w:r>
      <w:r w:rsidRPr="00D946B8">
        <w:rPr>
          <w:lang w:eastAsia="en-US"/>
        </w:rPr>
        <w:t xml:space="preserve">, </w:t>
      </w:r>
      <w:r w:rsidR="00D049B2">
        <w:rPr>
          <w:lang w:eastAsia="en-US"/>
        </w:rPr>
        <w:t>78</w:t>
      </w:r>
      <w:r w:rsidRPr="00D946B8">
        <w:rPr>
          <w:lang w:eastAsia="en-US"/>
        </w:rPr>
        <w:t>% of infectious syphilis notifications occurred in non-Aboriginal</w:t>
      </w:r>
      <w:r>
        <w:rPr>
          <w:lang w:eastAsia="en-US"/>
        </w:rPr>
        <w:t xml:space="preserve"> people</w:t>
      </w:r>
      <w:r w:rsidRPr="00D946B8">
        <w:rPr>
          <w:lang w:eastAsia="en-US"/>
        </w:rPr>
        <w:t xml:space="preserve"> and </w:t>
      </w:r>
      <w:r w:rsidR="00D049B2">
        <w:rPr>
          <w:lang w:eastAsia="en-US"/>
        </w:rPr>
        <w:t>22</w:t>
      </w:r>
      <w:r w:rsidRPr="00D946B8">
        <w:rPr>
          <w:lang w:eastAsia="en-US"/>
        </w:rPr>
        <w:t>% in Aboriginal people. The Aboriginal to non-Aboriginal rate ratio</w:t>
      </w:r>
      <w:r w:rsidR="00FD281D">
        <w:rPr>
          <w:lang w:eastAsia="en-US"/>
        </w:rPr>
        <w:t xml:space="preserve"> </w:t>
      </w:r>
      <w:r w:rsidRPr="00D946B8">
        <w:rPr>
          <w:lang w:eastAsia="en-US"/>
        </w:rPr>
        <w:t>peak</w:t>
      </w:r>
      <w:r w:rsidR="00FD281D">
        <w:rPr>
          <w:lang w:eastAsia="en-US"/>
        </w:rPr>
        <w:t>ed in 2008 (</w:t>
      </w:r>
      <w:r w:rsidR="00D049B2">
        <w:rPr>
          <w:lang w:eastAsia="en-US"/>
        </w:rPr>
        <w:t>15.8</w:t>
      </w:r>
      <w:r w:rsidRPr="00D946B8">
        <w:rPr>
          <w:lang w:eastAsia="en-US"/>
        </w:rPr>
        <w:t>:1</w:t>
      </w:r>
      <w:r w:rsidR="00FD281D">
        <w:rPr>
          <w:lang w:eastAsia="en-US"/>
        </w:rPr>
        <w:t>)</w:t>
      </w:r>
      <w:r w:rsidR="008A555D">
        <w:rPr>
          <w:lang w:eastAsia="en-US"/>
        </w:rPr>
        <w:t xml:space="preserve"> </w:t>
      </w:r>
      <w:r w:rsidR="00DD0C7C">
        <w:rPr>
          <w:lang w:eastAsia="en-US"/>
        </w:rPr>
        <w:t xml:space="preserve">then decreased to </w:t>
      </w:r>
      <w:r>
        <w:rPr>
          <w:lang w:eastAsia="en-US"/>
        </w:rPr>
        <w:t xml:space="preserve">a ten-year low of </w:t>
      </w:r>
      <w:r w:rsidR="00D049B2">
        <w:rPr>
          <w:lang w:eastAsia="en-US"/>
        </w:rPr>
        <w:t>2.8</w:t>
      </w:r>
      <w:r>
        <w:rPr>
          <w:lang w:eastAsia="en-US"/>
        </w:rPr>
        <w:t xml:space="preserve">:1 in 2013 </w:t>
      </w:r>
      <w:r w:rsidR="00D049B2">
        <w:rPr>
          <w:lang w:eastAsia="en-US"/>
        </w:rPr>
        <w:t>and was 7.4</w:t>
      </w:r>
      <w:r w:rsidR="008A555D">
        <w:rPr>
          <w:lang w:eastAsia="en-US"/>
        </w:rPr>
        <w:t>:1 in 201</w:t>
      </w:r>
      <w:r w:rsidR="00D049B2">
        <w:rPr>
          <w:lang w:eastAsia="en-US"/>
        </w:rPr>
        <w:t>7</w:t>
      </w:r>
      <w:r w:rsidRPr="00D946B8">
        <w:rPr>
          <w:lang w:eastAsia="en-US"/>
        </w:rPr>
        <w:t xml:space="preserve"> (Figure 4.</w:t>
      </w:r>
      <w:r>
        <w:rPr>
          <w:lang w:eastAsia="en-US"/>
        </w:rPr>
        <w:t>3</w:t>
      </w:r>
      <w:r w:rsidRPr="00D946B8">
        <w:rPr>
          <w:lang w:eastAsia="en-US"/>
        </w:rPr>
        <w:t xml:space="preserve">). </w:t>
      </w:r>
      <w:r w:rsidR="007F291B" w:rsidRPr="007F291B">
        <w:rPr>
          <w:lang w:eastAsia="en-US"/>
        </w:rPr>
        <w:t>In 201</w:t>
      </w:r>
      <w:r w:rsidR="00BE707B">
        <w:rPr>
          <w:lang w:eastAsia="en-US"/>
        </w:rPr>
        <w:t>7</w:t>
      </w:r>
      <w:r w:rsidR="007F291B" w:rsidRPr="007F291B">
        <w:rPr>
          <w:lang w:eastAsia="en-US"/>
        </w:rPr>
        <w:t xml:space="preserve">, the highest </w:t>
      </w:r>
      <w:r w:rsidR="00601566">
        <w:rPr>
          <w:lang w:eastAsia="en-US"/>
        </w:rPr>
        <w:t>notification</w:t>
      </w:r>
      <w:r w:rsidR="007F291B" w:rsidRPr="007F291B">
        <w:rPr>
          <w:lang w:eastAsia="en-US"/>
        </w:rPr>
        <w:t xml:space="preserve"> rate among Aboriginal people was reported from the Kimberley region and among non-Aboriginal people the highest </w:t>
      </w:r>
      <w:r w:rsidR="00601566">
        <w:rPr>
          <w:lang w:eastAsia="en-US"/>
        </w:rPr>
        <w:t xml:space="preserve">notification </w:t>
      </w:r>
      <w:r w:rsidR="007F291B" w:rsidRPr="007F291B">
        <w:rPr>
          <w:lang w:eastAsia="en-US"/>
        </w:rPr>
        <w:t xml:space="preserve">rate was reported from the </w:t>
      </w:r>
      <w:r w:rsidR="001F57C9">
        <w:rPr>
          <w:lang w:eastAsia="en-US"/>
        </w:rPr>
        <w:t>M</w:t>
      </w:r>
      <w:r w:rsidR="007F291B" w:rsidRPr="007F291B">
        <w:rPr>
          <w:lang w:eastAsia="en-US"/>
        </w:rPr>
        <w:t>etropolitan region (</w:t>
      </w:r>
      <w:r w:rsidR="00BE707B">
        <w:rPr>
          <w:lang w:eastAsia="en-US"/>
        </w:rPr>
        <w:t>262</w:t>
      </w:r>
      <w:r w:rsidR="007F291B" w:rsidRPr="007F291B">
        <w:rPr>
          <w:lang w:eastAsia="en-US"/>
        </w:rPr>
        <w:t xml:space="preserve">/100,000 and </w:t>
      </w:r>
      <w:r w:rsidR="00BE707B">
        <w:rPr>
          <w:lang w:eastAsia="en-US"/>
        </w:rPr>
        <w:t>11</w:t>
      </w:r>
      <w:r w:rsidR="007F291B" w:rsidRPr="007F291B">
        <w:rPr>
          <w:lang w:eastAsia="en-US"/>
        </w:rPr>
        <w:t>/100,000 population respectively)</w:t>
      </w:r>
      <w:r w:rsidR="00A212A2" w:rsidRPr="00A212A2">
        <w:rPr>
          <w:lang w:eastAsia="en-US"/>
        </w:rPr>
        <w:t xml:space="preserve">. </w:t>
      </w:r>
      <w:proofErr w:type="gramStart"/>
      <w:r>
        <w:rPr>
          <w:lang w:eastAsia="en-US"/>
        </w:rPr>
        <w:t>(</w:t>
      </w:r>
      <w:r w:rsidRPr="00B91F82">
        <w:rPr>
          <w:lang w:eastAsia="en-US"/>
        </w:rPr>
        <w:t>Appendix Table</w:t>
      </w:r>
      <w:r w:rsidR="00601566">
        <w:rPr>
          <w:lang w:eastAsia="en-US"/>
        </w:rPr>
        <w:t>s</w:t>
      </w:r>
      <w:r w:rsidRPr="00B91F82">
        <w:rPr>
          <w:lang w:eastAsia="en-US"/>
        </w:rPr>
        <w:t xml:space="preserve"> 26</w:t>
      </w:r>
      <w:r w:rsidR="0007417F" w:rsidRPr="0007417F">
        <w:rPr>
          <w:vertAlign w:val="superscript"/>
          <w:lang w:eastAsia="en-US"/>
        </w:rPr>
        <w:t>2</w:t>
      </w:r>
      <w:r w:rsidRPr="00B91F82">
        <w:rPr>
          <w:lang w:eastAsia="en-US"/>
        </w:rPr>
        <w:t xml:space="preserve"> </w:t>
      </w:r>
      <w:r w:rsidR="00601566">
        <w:rPr>
          <w:lang w:eastAsia="en-US"/>
        </w:rPr>
        <w:t>a</w:t>
      </w:r>
      <w:r w:rsidRPr="00B91F82">
        <w:rPr>
          <w:lang w:eastAsia="en-US"/>
        </w:rPr>
        <w:t>nd 28</w:t>
      </w:r>
      <w:r w:rsidRPr="0064096B">
        <w:rPr>
          <w:vertAlign w:val="superscript"/>
          <w:lang w:eastAsia="en-US"/>
        </w:rPr>
        <w:t>2</w:t>
      </w:r>
      <w:r w:rsidRPr="00B91F82">
        <w:rPr>
          <w:lang w:eastAsia="en-US"/>
        </w:rPr>
        <w:t>).</w:t>
      </w:r>
      <w:proofErr w:type="gramEnd"/>
    </w:p>
    <w:p w14:paraId="46D4BE69" w14:textId="161274A9" w:rsidR="00154ACF" w:rsidRPr="000620C7" w:rsidRDefault="00154ACF" w:rsidP="00CA600E">
      <w:pPr>
        <w:pStyle w:val="Caption"/>
        <w:rPr>
          <w:lang w:eastAsia="en-US"/>
        </w:rPr>
      </w:pPr>
      <w:bookmarkStart w:id="208" w:name="_Toc530738423"/>
      <w:bookmarkEnd w:id="207"/>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t xml:space="preserve"> </w:t>
      </w:r>
      <w:r>
        <w:rPr>
          <w:lang w:eastAsia="en-US"/>
        </w:rPr>
        <w:t>ASR</w:t>
      </w:r>
      <w:r w:rsidRPr="000620C7">
        <w:rPr>
          <w:lang w:eastAsia="en-US"/>
        </w:rPr>
        <w:t xml:space="preserve"> of infectious syphilis notifications by Aboriginality, WA, 200</w:t>
      </w:r>
      <w:r w:rsidR="00D049B2">
        <w:rPr>
          <w:lang w:eastAsia="en-US"/>
        </w:rPr>
        <w:t>8</w:t>
      </w:r>
      <w:r w:rsidRPr="000620C7">
        <w:rPr>
          <w:lang w:eastAsia="en-US"/>
        </w:rPr>
        <w:t xml:space="preserve"> to 201</w:t>
      </w:r>
      <w:r w:rsidR="00D049B2">
        <w:rPr>
          <w:lang w:eastAsia="en-US"/>
        </w:rPr>
        <w:t>7</w:t>
      </w:r>
      <w:bookmarkEnd w:id="208"/>
    </w:p>
    <w:p w14:paraId="718121D6" w14:textId="5BE4EABA" w:rsidR="00D049B2" w:rsidRDefault="00D049B2" w:rsidP="000620C7">
      <w:pPr>
        <w:jc w:val="center"/>
        <w:rPr>
          <w:lang w:eastAsia="en-US"/>
        </w:rPr>
      </w:pPr>
      <w:r w:rsidRPr="00D049B2">
        <w:rPr>
          <w:noProof/>
        </w:rPr>
        <w:drawing>
          <wp:inline distT="0" distB="0" distL="0" distR="0" wp14:anchorId="6A1CA4D0" wp14:editId="37FFB366">
            <wp:extent cx="2915920" cy="1901168"/>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CDC514F" w14:textId="15711989" w:rsidR="00490D26" w:rsidRDefault="00490D26" w:rsidP="00B45697">
      <w:pPr>
        <w:pStyle w:val="Heading3"/>
      </w:pPr>
      <w:bookmarkStart w:id="209" w:name="_Toc530738502"/>
      <w:r w:rsidRPr="00490D26">
        <w:t>Regional distribution</w:t>
      </w:r>
      <w:bookmarkEnd w:id="209"/>
    </w:p>
    <w:p w14:paraId="752D2C8D" w14:textId="152CAA7A" w:rsidR="00154ACF" w:rsidRDefault="00154ACF" w:rsidP="000620C7">
      <w:pPr>
        <w:rPr>
          <w:lang w:eastAsia="en-US"/>
        </w:rPr>
      </w:pPr>
      <w:bookmarkStart w:id="210" w:name="_Ref370198654"/>
      <w:bookmarkStart w:id="211" w:name="_Ref370198658"/>
      <w:r w:rsidRPr="00D946B8">
        <w:rPr>
          <w:lang w:eastAsia="en-US"/>
        </w:rPr>
        <w:t xml:space="preserve">The highest infectious syphilis </w:t>
      </w:r>
      <w:r>
        <w:rPr>
          <w:lang w:eastAsia="en-US"/>
        </w:rPr>
        <w:t>notification rate</w:t>
      </w:r>
      <w:r w:rsidRPr="00D946B8">
        <w:rPr>
          <w:lang w:eastAsia="en-US"/>
        </w:rPr>
        <w:t xml:space="preserve"> in 201</w:t>
      </w:r>
      <w:r w:rsidR="00BE707B">
        <w:rPr>
          <w:lang w:eastAsia="en-US"/>
        </w:rPr>
        <w:t>7</w:t>
      </w:r>
      <w:r w:rsidRPr="00D946B8">
        <w:rPr>
          <w:lang w:eastAsia="en-US"/>
        </w:rPr>
        <w:t xml:space="preserve"> </w:t>
      </w:r>
      <w:r>
        <w:rPr>
          <w:lang w:eastAsia="en-US"/>
        </w:rPr>
        <w:t>was observed</w:t>
      </w:r>
      <w:r w:rsidRPr="00D946B8">
        <w:rPr>
          <w:lang w:eastAsia="en-US"/>
        </w:rPr>
        <w:t xml:space="preserve"> in the </w:t>
      </w:r>
      <w:r>
        <w:rPr>
          <w:lang w:eastAsia="en-US"/>
        </w:rPr>
        <w:t>Kimberley</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w:t>
      </w:r>
      <w:r w:rsidR="00BE707B">
        <w:rPr>
          <w:lang w:eastAsia="en-US"/>
        </w:rPr>
        <w:t xml:space="preserve"> 13-</w:t>
      </w:r>
      <w:r>
        <w:rPr>
          <w:lang w:eastAsia="en-US"/>
        </w:rPr>
        <w:t xml:space="preserve">times </w:t>
      </w:r>
      <w:r w:rsidRPr="00D946B8">
        <w:rPr>
          <w:lang w:eastAsia="en-US"/>
        </w:rPr>
        <w:t>the overall WA rate (</w:t>
      </w:r>
      <w:r w:rsidR="00E66934">
        <w:rPr>
          <w:lang w:eastAsia="en-US"/>
        </w:rPr>
        <w:t>1</w:t>
      </w:r>
      <w:r w:rsidR="00BE707B">
        <w:rPr>
          <w:lang w:eastAsia="en-US"/>
        </w:rPr>
        <w:t>56</w:t>
      </w:r>
      <w:r w:rsidRPr="00D946B8">
        <w:rPr>
          <w:lang w:eastAsia="en-US"/>
        </w:rPr>
        <w:t xml:space="preserve"> vs. </w:t>
      </w:r>
      <w:r w:rsidR="00BE707B">
        <w:rPr>
          <w:lang w:eastAsia="en-US"/>
        </w:rPr>
        <w:t>12</w:t>
      </w:r>
      <w:r w:rsidRPr="0076532A">
        <w:rPr>
          <w:lang w:eastAsia="en-US"/>
        </w:rPr>
        <w:t xml:space="preserve">/100,000 population) </w:t>
      </w:r>
      <w:r>
        <w:rPr>
          <w:lang w:eastAsia="en-US"/>
        </w:rPr>
        <w:t>(</w:t>
      </w:r>
      <w:r w:rsidRPr="00B85AF5">
        <w:rPr>
          <w:lang w:eastAsia="en-US"/>
        </w:rPr>
        <w:t>Map 4.1</w:t>
      </w:r>
      <w:r w:rsidRPr="0076532A">
        <w:rPr>
          <w:lang w:eastAsia="en-US"/>
        </w:rPr>
        <w:t xml:space="preserve"> and Appendix Table </w:t>
      </w:r>
      <w:r w:rsidR="00365E28">
        <w:rPr>
          <w:lang w:eastAsia="en-US"/>
        </w:rPr>
        <w:t>19</w:t>
      </w:r>
      <w:r w:rsidRPr="0064096B">
        <w:rPr>
          <w:vertAlign w:val="superscript"/>
          <w:lang w:eastAsia="en-US"/>
        </w:rPr>
        <w:t>2</w:t>
      </w:r>
      <w:r w:rsidRPr="0076532A">
        <w:rPr>
          <w:lang w:eastAsia="en-US"/>
        </w:rPr>
        <w:t>).</w:t>
      </w:r>
      <w:r w:rsidRPr="00D946B8">
        <w:rPr>
          <w:lang w:eastAsia="en-US"/>
        </w:rPr>
        <w:t xml:space="preserve"> </w:t>
      </w:r>
    </w:p>
    <w:p w14:paraId="6113097E" w14:textId="2729A451" w:rsidR="00154ACF" w:rsidRPr="00B85AF5" w:rsidRDefault="00154ACF" w:rsidP="00572121">
      <w:pPr>
        <w:pStyle w:val="Caption"/>
        <w:spacing w:before="0"/>
        <w:rPr>
          <w:lang w:eastAsia="en-US"/>
        </w:rPr>
      </w:pPr>
      <w:bookmarkStart w:id="212" w:name="_Toc530738458"/>
      <w:bookmarkEnd w:id="210"/>
      <w:bookmarkEnd w:id="211"/>
      <w:proofErr w:type="gramStart"/>
      <w:r w:rsidRPr="00A567CF">
        <w:lastRenderedPageBreak/>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Pr="00A567CF">
        <w:t>.</w:t>
      </w:r>
      <w:proofErr w:type="gramEnd"/>
      <w:r w:rsidR="0077049B">
        <w:rPr>
          <w:noProof/>
        </w:rPr>
        <w:fldChar w:fldCharType="begin"/>
      </w:r>
      <w:r w:rsidR="0077049B">
        <w:rPr>
          <w:noProof/>
        </w:rPr>
        <w:instrText xml:space="preserve"> SEQ Map \* ARABIC \s 1 </w:instrText>
      </w:r>
      <w:r w:rsidR="0077049B">
        <w:rPr>
          <w:noProof/>
        </w:rPr>
        <w:fldChar w:fldCharType="separate"/>
      </w:r>
      <w:r w:rsidR="004E7857">
        <w:rPr>
          <w:noProof/>
        </w:rPr>
        <w:t>1</w:t>
      </w:r>
      <w:r w:rsidR="0077049B">
        <w:rPr>
          <w:noProof/>
        </w:rPr>
        <w:fldChar w:fldCharType="end"/>
      </w:r>
      <w:r w:rsidRPr="00A567CF">
        <w:t xml:space="preserve"> ASR of i</w:t>
      </w:r>
      <w:r w:rsidRPr="00A567CF">
        <w:rPr>
          <w:lang w:eastAsia="en-US"/>
        </w:rPr>
        <w:t xml:space="preserve">nfectious syphilis notifications by health region, WA, </w:t>
      </w:r>
      <w:r w:rsidR="00B85AF5" w:rsidRPr="00A567CF">
        <w:rPr>
          <w:lang w:eastAsia="en-US"/>
        </w:rPr>
        <w:t>201</w:t>
      </w:r>
      <w:r w:rsidR="00BE707B">
        <w:rPr>
          <w:lang w:eastAsia="en-US"/>
        </w:rPr>
        <w:t>7</w:t>
      </w:r>
      <w:bookmarkEnd w:id="212"/>
    </w:p>
    <w:p w14:paraId="1AB28662" w14:textId="550ED178" w:rsidR="00BE707B" w:rsidRDefault="00DD05A4" w:rsidP="00572121">
      <w:pPr>
        <w:spacing w:before="0" w:after="0"/>
        <w:jc w:val="center"/>
        <w:rPr>
          <w:lang w:eastAsia="en-US"/>
        </w:rPr>
      </w:pPr>
      <w:r>
        <w:rPr>
          <w:noProof/>
        </w:rPr>
        <w:drawing>
          <wp:inline distT="0" distB="0" distL="0" distR="0" wp14:anchorId="456014D0" wp14:editId="26BD9E39">
            <wp:extent cx="2915285" cy="4137660"/>
            <wp:effectExtent l="0" t="0" r="5715" b="2540"/>
            <wp:docPr id="21" name="Picture 3" descr="InfectiousSyphil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nfectiousSyphilis"/>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5285" cy="4137660"/>
                    </a:xfrm>
                    <a:prstGeom prst="rect">
                      <a:avLst/>
                    </a:prstGeom>
                    <a:noFill/>
                    <a:ln>
                      <a:noFill/>
                    </a:ln>
                  </pic:spPr>
                </pic:pic>
              </a:graphicData>
            </a:graphic>
          </wp:inline>
        </w:drawing>
      </w:r>
    </w:p>
    <w:p w14:paraId="2ABBF969" w14:textId="77777777" w:rsidR="00154ACF" w:rsidRDefault="00154ACF" w:rsidP="00B45697">
      <w:pPr>
        <w:pStyle w:val="Heading3"/>
      </w:pPr>
      <w:bookmarkStart w:id="213" w:name="_Toc530738503"/>
      <w:r>
        <w:t>Place of acquisition</w:t>
      </w:r>
      <w:bookmarkEnd w:id="213"/>
    </w:p>
    <w:p w14:paraId="085C0AB0" w14:textId="0B0B8820" w:rsidR="00154ACF" w:rsidRDefault="00154ACF" w:rsidP="00391C25">
      <w:r>
        <w:t xml:space="preserve">Of the </w:t>
      </w:r>
      <w:r w:rsidR="00E827DC">
        <w:t>3</w:t>
      </w:r>
      <w:r w:rsidR="00F56CE2">
        <w:t>15</w:t>
      </w:r>
      <w:r w:rsidR="001B3005">
        <w:t xml:space="preserve"> </w:t>
      </w:r>
      <w:r w:rsidR="001B2374">
        <w:t>(9</w:t>
      </w:r>
      <w:r w:rsidR="00F56CE2">
        <w:t>8</w:t>
      </w:r>
      <w:r w:rsidR="001B2374">
        <w:t xml:space="preserve">%) </w:t>
      </w:r>
      <w:r>
        <w:t>infectious syphilis notifications in 201</w:t>
      </w:r>
      <w:r w:rsidR="00F56CE2">
        <w:t>7</w:t>
      </w:r>
      <w:r>
        <w:t xml:space="preserve"> that had place of acquisition recorded, </w:t>
      </w:r>
      <w:r w:rsidR="00E827DC">
        <w:t>8</w:t>
      </w:r>
      <w:r w:rsidR="00F56CE2">
        <w:t>1</w:t>
      </w:r>
      <w:r>
        <w:t>% were reported as having been acquired in WA. While t</w:t>
      </w:r>
      <w:r w:rsidRPr="000E6817">
        <w:t>h</w:t>
      </w:r>
      <w:r>
        <w:t>is</w:t>
      </w:r>
      <w:r w:rsidRPr="000E6817">
        <w:t xml:space="preserve"> trend w</w:t>
      </w:r>
      <w:r>
        <w:t>as</w:t>
      </w:r>
      <w:r w:rsidRPr="000E6817">
        <w:t xml:space="preserve"> </w:t>
      </w:r>
      <w:r>
        <w:t>comparable</w:t>
      </w:r>
      <w:r w:rsidRPr="000E6817">
        <w:t xml:space="preserve"> </w:t>
      </w:r>
      <w:r>
        <w:t>across the sexes</w:t>
      </w:r>
      <w:r w:rsidRPr="000E6817">
        <w:t xml:space="preserve">, a larger proportion </w:t>
      </w:r>
      <w:r>
        <w:t xml:space="preserve">of </w:t>
      </w:r>
      <w:r w:rsidRPr="000E6817">
        <w:t>males (</w:t>
      </w:r>
      <w:r>
        <w:t>1</w:t>
      </w:r>
      <w:r w:rsidR="00F56CE2">
        <w:t>1</w:t>
      </w:r>
      <w:r w:rsidRPr="000E6817">
        <w:t xml:space="preserve">%) </w:t>
      </w:r>
      <w:r>
        <w:t xml:space="preserve">acquired </w:t>
      </w:r>
      <w:r w:rsidRPr="00B91F82">
        <w:t>their infections overseas than females (</w:t>
      </w:r>
      <w:r w:rsidR="00F56CE2">
        <w:t>2</w:t>
      </w:r>
      <w:r w:rsidRPr="00B91F82">
        <w:t xml:space="preserve">%) </w:t>
      </w:r>
      <w:proofErr w:type="gramStart"/>
      <w:r>
        <w:t>(</w:t>
      </w:r>
      <w:r w:rsidRPr="00B91F82">
        <w:t>Appendix Table 30</w:t>
      </w:r>
      <w:r w:rsidRPr="0064096B">
        <w:rPr>
          <w:vertAlign w:val="superscript"/>
          <w:lang w:eastAsia="en-US"/>
        </w:rPr>
        <w:t>2</w:t>
      </w:r>
      <w:r w:rsidRPr="000E6817">
        <w:t>).</w:t>
      </w:r>
      <w:proofErr w:type="gramEnd"/>
    </w:p>
    <w:p w14:paraId="4E12B7BC" w14:textId="77777777" w:rsidR="00154ACF" w:rsidRDefault="00154ACF" w:rsidP="00B45697">
      <w:pPr>
        <w:pStyle w:val="Heading3"/>
      </w:pPr>
      <w:bookmarkStart w:id="214" w:name="_Toc530738504"/>
      <w:r>
        <w:t>Interstate comparisons</w:t>
      </w:r>
      <w:bookmarkEnd w:id="214"/>
    </w:p>
    <w:p w14:paraId="3F1F912C" w14:textId="7841E62A" w:rsidR="00154ACF" w:rsidRDefault="00154ACF" w:rsidP="00863EB9">
      <w:bookmarkStart w:id="215" w:name="_Ref370198720"/>
      <w:r w:rsidRPr="00863EB9">
        <w:t>In 201</w:t>
      </w:r>
      <w:r w:rsidR="0060795E">
        <w:t>7</w:t>
      </w:r>
      <w:r w:rsidRPr="00863EB9">
        <w:t xml:space="preserve">, crude infectious syphilis rates ranged from </w:t>
      </w:r>
      <w:r w:rsidR="0043772A">
        <w:t>1.</w:t>
      </w:r>
      <w:r w:rsidR="0060795E">
        <w:t>9</w:t>
      </w:r>
      <w:r w:rsidRPr="00863EB9">
        <w:t xml:space="preserve">/100,000 population in </w:t>
      </w:r>
      <w:r w:rsidR="003324CA" w:rsidRPr="005737E9">
        <w:t>Tasmania</w:t>
      </w:r>
      <w:r w:rsidR="005737E9">
        <w:t xml:space="preserve"> (TAS)</w:t>
      </w:r>
      <w:r w:rsidRPr="00863EB9">
        <w:t xml:space="preserve"> to </w:t>
      </w:r>
      <w:r w:rsidR="0060795E">
        <w:t>135</w:t>
      </w:r>
      <w:r w:rsidRPr="00863EB9">
        <w:t xml:space="preserve">/100,000 population in </w:t>
      </w:r>
      <w:r w:rsidRPr="00372681">
        <w:t>the NT. The</w:t>
      </w:r>
      <w:r w:rsidRPr="00863EB9">
        <w:t xml:space="preserve"> crude rate for WA in 201</w:t>
      </w:r>
      <w:r w:rsidR="0060795E">
        <w:t>7</w:t>
      </w:r>
      <w:r w:rsidRPr="00863EB9">
        <w:t xml:space="preserve"> was </w:t>
      </w:r>
      <w:r w:rsidR="0060795E">
        <w:t>31</w:t>
      </w:r>
      <w:r>
        <w:t>% lower than</w:t>
      </w:r>
      <w:r w:rsidRPr="00863EB9">
        <w:t xml:space="preserve"> the </w:t>
      </w:r>
      <w:r w:rsidRPr="00B91F82">
        <w:t xml:space="preserve">national </w:t>
      </w:r>
      <w:r>
        <w:t xml:space="preserve">crude </w:t>
      </w:r>
      <w:r w:rsidRPr="00B91F82">
        <w:t>rate (</w:t>
      </w:r>
      <w:r w:rsidR="0060795E">
        <w:t>12.5</w:t>
      </w:r>
      <w:r w:rsidRPr="00B91F82">
        <w:t xml:space="preserve"> vs. </w:t>
      </w:r>
      <w:r w:rsidR="0060795E">
        <w:t>18.2</w:t>
      </w:r>
      <w:r w:rsidRPr="00B91F82">
        <w:t xml:space="preserve">/100,000 population) </w:t>
      </w:r>
      <w:r>
        <w:t>(</w:t>
      </w:r>
      <w:r w:rsidRPr="00B91F82">
        <w:t>Figure 4.4 and Appendix Table 31</w:t>
      </w:r>
      <w:r w:rsidRPr="0064096B">
        <w:rPr>
          <w:vertAlign w:val="superscript"/>
          <w:lang w:eastAsia="en-US"/>
        </w:rPr>
        <w:t>2</w:t>
      </w:r>
      <w:r w:rsidRPr="00B91F82">
        <w:t>).</w:t>
      </w:r>
      <w:bookmarkEnd w:id="215"/>
    </w:p>
    <w:p w14:paraId="391111B6" w14:textId="33A536EE" w:rsidR="00154ACF" w:rsidRPr="000620C7" w:rsidRDefault="00725717" w:rsidP="00863EB9">
      <w:pPr>
        <w:pStyle w:val="Caption"/>
        <w:spacing w:before="0"/>
        <w:rPr>
          <w:lang w:eastAsia="en-US"/>
        </w:rPr>
      </w:pPr>
      <w:r>
        <w:br w:type="column"/>
      </w:r>
      <w:bookmarkStart w:id="216" w:name="_Toc530738424"/>
      <w:proofErr w:type="gramStart"/>
      <w:r w:rsidR="00154ACF">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rsidR="00154ACF" w:rsidRPr="000620C7">
        <w:rPr>
          <w:lang w:eastAsia="en-US"/>
        </w:rPr>
        <w:t xml:space="preserve"> Number and crude rate of infectious syphilis notifications, WA and Australia, 20</w:t>
      </w:r>
      <w:r w:rsidR="00154ACF">
        <w:rPr>
          <w:lang w:eastAsia="en-US"/>
        </w:rPr>
        <w:t>1</w:t>
      </w:r>
      <w:r w:rsidR="0060795E">
        <w:rPr>
          <w:lang w:eastAsia="en-US"/>
        </w:rPr>
        <w:t>3</w:t>
      </w:r>
      <w:r w:rsidR="00154ACF" w:rsidRPr="000620C7">
        <w:rPr>
          <w:lang w:eastAsia="en-US"/>
        </w:rPr>
        <w:t xml:space="preserve"> to 201</w:t>
      </w:r>
      <w:r w:rsidR="0060795E">
        <w:rPr>
          <w:lang w:eastAsia="en-US"/>
        </w:rPr>
        <w:t>7</w:t>
      </w:r>
      <w:bookmarkEnd w:id="216"/>
    </w:p>
    <w:p w14:paraId="1327C575" w14:textId="579118E3" w:rsidR="0060795E" w:rsidRDefault="0060795E" w:rsidP="000620C7">
      <w:pPr>
        <w:jc w:val="center"/>
        <w:rPr>
          <w:lang w:eastAsia="en-US"/>
        </w:rPr>
      </w:pPr>
      <w:r w:rsidRPr="0060795E">
        <w:rPr>
          <w:noProof/>
        </w:rPr>
        <w:drawing>
          <wp:inline distT="0" distB="0" distL="0" distR="0" wp14:anchorId="782ED0AA" wp14:editId="4F57A44D">
            <wp:extent cx="2915920" cy="1901168"/>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045224AE" w14:textId="1D1AEF6A"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43772A" w:rsidRPr="0043772A">
        <w:rPr>
          <w:lang w:eastAsia="en-US"/>
        </w:rPr>
        <w:t>1</w:t>
      </w:r>
      <w:r w:rsidR="0060795E">
        <w:rPr>
          <w:lang w:eastAsia="en-US"/>
        </w:rPr>
        <w:t>3</w:t>
      </w:r>
      <w:r w:rsidR="0043772A" w:rsidRPr="0043772A">
        <w:rPr>
          <w:lang w:eastAsia="en-US"/>
        </w:rPr>
        <w:t xml:space="preserve"> </w:t>
      </w:r>
      <w:r w:rsidR="0060795E">
        <w:rPr>
          <w:lang w:eastAsia="en-US"/>
        </w:rPr>
        <w:t>June 2018</w:t>
      </w:r>
    </w:p>
    <w:p w14:paraId="5E55DA3C" w14:textId="06FA58F9" w:rsidR="00154ACF" w:rsidRPr="001F2DB0" w:rsidRDefault="00043E48" w:rsidP="00591CBB">
      <w:pPr>
        <w:pStyle w:val="Heading3"/>
        <w:ind w:left="0" w:firstLine="0"/>
      </w:pPr>
      <w:bookmarkStart w:id="217" w:name="_Toc530738505"/>
      <w:r>
        <w:t xml:space="preserve">Enhanced infectious syphilis </w:t>
      </w:r>
      <w:r w:rsidR="00154ACF" w:rsidRPr="001F2DB0">
        <w:t>surveillance</w:t>
      </w:r>
      <w:bookmarkEnd w:id="217"/>
    </w:p>
    <w:p w14:paraId="1EA22463" w14:textId="3AFAB323" w:rsidR="00154ACF" w:rsidRDefault="00154ACF" w:rsidP="00EC5254">
      <w:r>
        <w:t>In 201</w:t>
      </w:r>
      <w:r w:rsidR="00EA276F">
        <w:t>7</w:t>
      </w:r>
      <w:r>
        <w:t xml:space="preserve">, complete enhanced surveillance data were available for </w:t>
      </w:r>
      <w:r w:rsidR="00EA276F">
        <w:t>93</w:t>
      </w:r>
      <w:r>
        <w:t>% (n=</w:t>
      </w:r>
      <w:r w:rsidR="00EA276F">
        <w:t>297</w:t>
      </w:r>
      <w:r w:rsidR="00A91156">
        <w:t>/</w:t>
      </w:r>
      <w:r w:rsidR="00EA276F">
        <w:t>321</w:t>
      </w:r>
      <w:r>
        <w:t xml:space="preserve">) of all infectious syphilis notifications, representing </w:t>
      </w:r>
      <w:r w:rsidR="00EA276F">
        <w:t>92</w:t>
      </w:r>
      <w:r>
        <w:t>% (n=</w:t>
      </w:r>
      <w:r w:rsidR="00EA276F">
        <w:t>66</w:t>
      </w:r>
      <w:r w:rsidR="00A91156">
        <w:t>/</w:t>
      </w:r>
      <w:r w:rsidR="00EA276F">
        <w:t>72</w:t>
      </w:r>
      <w:r>
        <w:t>) of notifications among Aboriginal people and 9</w:t>
      </w:r>
      <w:r w:rsidR="00EA276F">
        <w:t>3</w:t>
      </w:r>
      <w:r>
        <w:t>% (n=</w:t>
      </w:r>
      <w:r w:rsidR="00EA276F">
        <w:t>231</w:t>
      </w:r>
      <w:r w:rsidR="00A91156">
        <w:t>/</w:t>
      </w:r>
      <w:r w:rsidR="00EA276F">
        <w:t>249</w:t>
      </w:r>
      <w:r>
        <w:t>) of notifications among non-Aboriginal people.</w:t>
      </w:r>
    </w:p>
    <w:p w14:paraId="4D5AB5B8" w14:textId="75ABAE4E" w:rsidR="00154ACF" w:rsidRDefault="00BF1CB4" w:rsidP="00EC5254">
      <w:r>
        <w:t xml:space="preserve">Approximately equal proportions of </w:t>
      </w:r>
      <w:r w:rsidR="00154ACF">
        <w:t xml:space="preserve">completed infectious syphilis enhanced surveillance forms among Aboriginal people were for </w:t>
      </w:r>
      <w:r>
        <w:t xml:space="preserve">males and </w:t>
      </w:r>
      <w:r w:rsidR="00154ACF">
        <w:t xml:space="preserve">females. The majority were diagnosed at an Aboriginal medical service as part of a sexual health screen. Most reported acquiring infectious syphilis through vaginal sex with a casual partner (Table 4.1). </w:t>
      </w:r>
    </w:p>
    <w:p w14:paraId="2BFA1FD3" w14:textId="4BBA3E88" w:rsidR="00154ACF" w:rsidRDefault="00154ACF" w:rsidP="00EC5254">
      <w:r>
        <w:t xml:space="preserve">In contrast, the majority of non-Aboriginal cases were male and diagnosed at a </w:t>
      </w:r>
      <w:r w:rsidR="001F2DB0">
        <w:t xml:space="preserve">general practice or </w:t>
      </w:r>
      <w:r>
        <w:t>sexual health clinic</w:t>
      </w:r>
      <w:r w:rsidR="009804C5">
        <w:t xml:space="preserve"> </w:t>
      </w:r>
      <w:r>
        <w:t>as a result of presenting with relevant symptoms</w:t>
      </w:r>
      <w:r w:rsidR="00BF1CB4">
        <w:t xml:space="preserve"> or as part of a sexual health screen</w:t>
      </w:r>
      <w:r>
        <w:t>. Most reported having acquired infectious syphilis through oral and/or anal sex with a casual partner</w:t>
      </w:r>
      <w:r w:rsidR="00BF1CB4">
        <w:t xml:space="preserve"> of the same sex</w:t>
      </w:r>
      <w:r w:rsidR="00300874">
        <w:t xml:space="preserve"> whom they met</w:t>
      </w:r>
      <w:r>
        <w:t xml:space="preserve"> </w:t>
      </w:r>
      <w:r w:rsidR="00300874">
        <w:t xml:space="preserve">at a private residence </w:t>
      </w:r>
      <w:r>
        <w:t>(Table 4.1).</w:t>
      </w:r>
    </w:p>
    <w:p w14:paraId="36CA7005" w14:textId="11AC4D39" w:rsidR="002C03A4" w:rsidRDefault="002C03A4" w:rsidP="00C94666">
      <w:r w:rsidRPr="002C03A4">
        <w:t>In 201</w:t>
      </w:r>
      <w:r w:rsidR="00EA276F">
        <w:t>7</w:t>
      </w:r>
      <w:r w:rsidRPr="002C03A4">
        <w:t xml:space="preserve">, </w:t>
      </w:r>
      <w:r w:rsidR="00EA276F">
        <w:t>61</w:t>
      </w:r>
      <w:r w:rsidRPr="002C03A4">
        <w:t>% (n=</w:t>
      </w:r>
      <w:r w:rsidR="00EA276F">
        <w:t>183</w:t>
      </w:r>
      <w:r w:rsidRPr="002C03A4">
        <w:t>/</w:t>
      </w:r>
      <w:r w:rsidR="00EA276F">
        <w:t>297</w:t>
      </w:r>
      <w:r w:rsidRPr="002C03A4">
        <w:t xml:space="preserve">) of completed </w:t>
      </w:r>
      <w:r>
        <w:t>infectious syphilis</w:t>
      </w:r>
      <w:r w:rsidRPr="002C03A4">
        <w:t xml:space="preserve"> enhanced surveillance forms had an exposure category identified as MSM. The majority were born in Australia (6</w:t>
      </w:r>
      <w:r w:rsidR="00DB6D45">
        <w:t>3</w:t>
      </w:r>
      <w:r w:rsidRPr="002C03A4">
        <w:t>%; n=</w:t>
      </w:r>
      <w:r w:rsidR="0011241D">
        <w:t>1</w:t>
      </w:r>
      <w:r w:rsidR="00DB6D45">
        <w:t>1</w:t>
      </w:r>
      <w:r w:rsidR="0011241D">
        <w:t>6</w:t>
      </w:r>
      <w:r w:rsidRPr="002C03A4">
        <w:t>/</w:t>
      </w:r>
      <w:r w:rsidR="00DB6D45">
        <w:t>183</w:t>
      </w:r>
      <w:r w:rsidRPr="002C03A4">
        <w:t>) and reported acquiring the infection in WA (8</w:t>
      </w:r>
      <w:r w:rsidR="0011241D">
        <w:t>0</w:t>
      </w:r>
      <w:r w:rsidRPr="002C03A4">
        <w:t xml:space="preserve">%; </w:t>
      </w:r>
      <w:r w:rsidRPr="002C03A4">
        <w:lastRenderedPageBreak/>
        <w:t>n=</w:t>
      </w:r>
      <w:r w:rsidR="0011241D">
        <w:t>1</w:t>
      </w:r>
      <w:r w:rsidR="00DB6D45">
        <w:t>47</w:t>
      </w:r>
      <w:r w:rsidRPr="002C03A4">
        <w:t>/</w:t>
      </w:r>
      <w:r w:rsidR="00DB6D45">
        <w:t>183</w:t>
      </w:r>
      <w:r w:rsidRPr="002C03A4">
        <w:t>). Most MSM were non-Aboriginal</w:t>
      </w:r>
      <w:r w:rsidR="0011241D">
        <w:t xml:space="preserve"> and were </w:t>
      </w:r>
      <w:r w:rsidRPr="002C03A4">
        <w:t xml:space="preserve">diagnosed at a </w:t>
      </w:r>
      <w:r w:rsidR="0011241D">
        <w:t xml:space="preserve">general practice or </w:t>
      </w:r>
      <w:r w:rsidRPr="002C03A4">
        <w:t>sexual health clinic</w:t>
      </w:r>
      <w:r w:rsidR="0011241D">
        <w:t xml:space="preserve"> as a result of presenting with relevant symptoms or as part of a sexual health screen. </w:t>
      </w:r>
      <w:r w:rsidRPr="002C03A4">
        <w:t xml:space="preserve">Most </w:t>
      </w:r>
      <w:r w:rsidR="0011241D">
        <w:t>reported acquirin</w:t>
      </w:r>
      <w:r w:rsidR="00DB6D45">
        <w:t xml:space="preserve">g infectious syphilis through </w:t>
      </w:r>
      <w:r w:rsidR="0011241D">
        <w:t>anal and/or oral sex with a casual partner</w:t>
      </w:r>
      <w:r w:rsidR="0011241D" w:rsidRPr="002C03A4">
        <w:t xml:space="preserve"> </w:t>
      </w:r>
      <w:r w:rsidR="0052518E" w:rsidRPr="0052518E">
        <w:t xml:space="preserve">whom they met at a private residence </w:t>
      </w:r>
      <w:r w:rsidR="0052518E">
        <w:t xml:space="preserve">(Table </w:t>
      </w:r>
      <w:r w:rsidR="0011241D">
        <w:t>4</w:t>
      </w:r>
      <w:r w:rsidR="0011241D" w:rsidRPr="002C03A4">
        <w:t>.2)</w:t>
      </w:r>
      <w:r w:rsidRPr="002C03A4">
        <w:t>.</w:t>
      </w:r>
    </w:p>
    <w:p w14:paraId="1ED7E282" w14:textId="77777777" w:rsidR="00154ACF" w:rsidRDefault="00154ACF" w:rsidP="00D029B4">
      <w:pPr>
        <w:pStyle w:val="Heading2"/>
        <w:numPr>
          <w:ilvl w:val="1"/>
          <w:numId w:val="11"/>
        </w:numPr>
        <w:ind w:left="0" w:firstLine="0"/>
      </w:pPr>
      <w:bookmarkStart w:id="218" w:name="_Toc530738506"/>
      <w:r>
        <w:t>Non-infectious syphilis</w:t>
      </w:r>
      <w:bookmarkEnd w:id="218"/>
    </w:p>
    <w:p w14:paraId="5B19604E" w14:textId="77777777" w:rsidR="00154ACF" w:rsidRPr="009B6A58" w:rsidRDefault="00154ACF" w:rsidP="00B45697">
      <w:pPr>
        <w:pStyle w:val="Heading3"/>
      </w:pPr>
      <w:bookmarkStart w:id="219" w:name="_Toc530738507"/>
      <w:r w:rsidRPr="009B6A58">
        <w:t>Trends over time</w:t>
      </w:r>
      <w:bookmarkEnd w:id="219"/>
    </w:p>
    <w:p w14:paraId="77906A52" w14:textId="7CDAF49D" w:rsidR="00154ACF" w:rsidRDefault="00F52EAD" w:rsidP="00F56B64">
      <w:pPr>
        <w:rPr>
          <w:lang w:eastAsia="en-US"/>
        </w:rPr>
      </w:pPr>
      <w:bookmarkStart w:id="220" w:name="_Ref370198754"/>
      <w:r w:rsidRPr="00F52EAD">
        <w:rPr>
          <w:lang w:eastAsia="en-US"/>
        </w:rPr>
        <w:t xml:space="preserve">The number of non-infectious syphilis notifications in 2017 (n=162) was almost three-times higher than that observed in 2016 (n=63) and more than double the 2012 to 2016 five-year average of 78 notifications per year </w:t>
      </w:r>
      <w:r w:rsidR="00154ACF" w:rsidRPr="00D946B8">
        <w:rPr>
          <w:lang w:eastAsia="en-US"/>
        </w:rPr>
        <w:t>(Figure 4.</w:t>
      </w:r>
      <w:r w:rsidR="00154ACF">
        <w:rPr>
          <w:lang w:eastAsia="en-US"/>
        </w:rPr>
        <w:t>5</w:t>
      </w:r>
      <w:r w:rsidR="00154ACF" w:rsidRPr="00D946B8">
        <w:rPr>
          <w:lang w:eastAsia="en-US"/>
        </w:rPr>
        <w:t>).</w:t>
      </w:r>
    </w:p>
    <w:p w14:paraId="7A4BD1C2" w14:textId="068A0A9F" w:rsidR="00154ACF" w:rsidRPr="000620C7" w:rsidRDefault="00154ACF" w:rsidP="00CA600E">
      <w:pPr>
        <w:pStyle w:val="Caption"/>
        <w:rPr>
          <w:lang w:eastAsia="en-US"/>
        </w:rPr>
      </w:pPr>
      <w:bookmarkStart w:id="221" w:name="_Toc530738425"/>
      <w:bookmarkEnd w:id="220"/>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0620C7">
        <w:rPr>
          <w:lang w:eastAsia="en-US"/>
        </w:rPr>
        <w:t xml:space="preserve">Number </w:t>
      </w:r>
      <w:r>
        <w:rPr>
          <w:lang w:eastAsia="en-US"/>
        </w:rPr>
        <w:t>and ASR</w:t>
      </w:r>
      <w:r w:rsidRPr="000620C7">
        <w:rPr>
          <w:lang w:eastAsia="en-US"/>
        </w:rPr>
        <w:t xml:space="preserve"> of non-infectious syphilis notifications, WA, 200</w:t>
      </w:r>
      <w:r w:rsidR="009F69F2">
        <w:rPr>
          <w:lang w:eastAsia="en-US"/>
        </w:rPr>
        <w:t>8</w:t>
      </w:r>
      <w:r w:rsidRPr="000620C7">
        <w:rPr>
          <w:lang w:eastAsia="en-US"/>
        </w:rPr>
        <w:t xml:space="preserve"> to 201</w:t>
      </w:r>
      <w:r w:rsidR="009F69F2">
        <w:rPr>
          <w:lang w:eastAsia="en-US"/>
        </w:rPr>
        <w:t>7</w:t>
      </w:r>
      <w:bookmarkEnd w:id="221"/>
    </w:p>
    <w:p w14:paraId="32B0DD56" w14:textId="0201A3B2" w:rsidR="009F69F2" w:rsidRDefault="009F69F2" w:rsidP="000620C7">
      <w:pPr>
        <w:jc w:val="center"/>
        <w:rPr>
          <w:lang w:eastAsia="en-US"/>
        </w:rPr>
      </w:pPr>
      <w:r w:rsidRPr="009F69F2">
        <w:rPr>
          <w:noProof/>
        </w:rPr>
        <w:drawing>
          <wp:inline distT="0" distB="0" distL="0" distR="0" wp14:anchorId="39A3E07A" wp14:editId="53C2508A">
            <wp:extent cx="2915920" cy="1901168"/>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24A216F6" w14:textId="77777777" w:rsidR="00154ACF" w:rsidRDefault="00154ACF" w:rsidP="00B45697">
      <w:pPr>
        <w:pStyle w:val="Heading3"/>
      </w:pPr>
      <w:bookmarkStart w:id="222" w:name="_Toc530738508"/>
      <w:r>
        <w:t>Distribution by age and sex</w:t>
      </w:r>
      <w:bookmarkEnd w:id="222"/>
    </w:p>
    <w:p w14:paraId="7957A70B" w14:textId="39E8FA3D" w:rsidR="00154ACF" w:rsidRDefault="00913B76" w:rsidP="00CA7AEC">
      <w:pPr>
        <w:rPr>
          <w:lang w:eastAsia="en-US"/>
        </w:rPr>
      </w:pPr>
      <w:r w:rsidRPr="00913B76">
        <w:rPr>
          <w:lang w:eastAsia="en-US"/>
        </w:rPr>
        <w:t>In 201</w:t>
      </w:r>
      <w:r w:rsidR="00C30CAC">
        <w:rPr>
          <w:lang w:eastAsia="en-US"/>
        </w:rPr>
        <w:t>7</w:t>
      </w:r>
      <w:r w:rsidRPr="00913B76">
        <w:rPr>
          <w:lang w:eastAsia="en-US"/>
        </w:rPr>
        <w:t xml:space="preserve">, the highest number of </w:t>
      </w:r>
      <w:r>
        <w:rPr>
          <w:lang w:eastAsia="en-US"/>
        </w:rPr>
        <w:t>non-</w:t>
      </w:r>
      <w:r w:rsidRPr="00913B76">
        <w:rPr>
          <w:lang w:eastAsia="en-US"/>
        </w:rPr>
        <w:t xml:space="preserve">infectious syphilis notifications occurred in people aged </w:t>
      </w:r>
      <w:r>
        <w:rPr>
          <w:lang w:eastAsia="en-US"/>
        </w:rPr>
        <w:t>50 years or older</w:t>
      </w:r>
      <w:r w:rsidRPr="00913B76">
        <w:rPr>
          <w:lang w:eastAsia="en-US"/>
        </w:rPr>
        <w:t xml:space="preserve"> while the highest notification rate occurred in people aged </w:t>
      </w:r>
      <w:r w:rsidR="00C30CAC">
        <w:rPr>
          <w:lang w:eastAsia="en-US"/>
        </w:rPr>
        <w:t>2</w:t>
      </w:r>
      <w:r w:rsidRPr="00913B76">
        <w:rPr>
          <w:lang w:eastAsia="en-US"/>
        </w:rPr>
        <w:t xml:space="preserve">5 to </w:t>
      </w:r>
      <w:r w:rsidR="00C30CAC">
        <w:rPr>
          <w:lang w:eastAsia="en-US"/>
        </w:rPr>
        <w:t>2</w:t>
      </w:r>
      <w:r w:rsidRPr="00913B76">
        <w:rPr>
          <w:lang w:eastAsia="en-US"/>
        </w:rPr>
        <w:t>9 years</w:t>
      </w:r>
      <w:r>
        <w:rPr>
          <w:lang w:eastAsia="en-US"/>
        </w:rPr>
        <w:t xml:space="preserve"> </w:t>
      </w:r>
      <w:r w:rsidR="00154ACF" w:rsidRPr="00D946B8">
        <w:rPr>
          <w:lang w:eastAsia="en-US"/>
        </w:rPr>
        <w:t xml:space="preserve">(Figure </w:t>
      </w:r>
      <w:r w:rsidR="00154ACF" w:rsidRPr="00B91F82">
        <w:rPr>
          <w:lang w:eastAsia="en-US"/>
        </w:rPr>
        <w:t>4.6). From 200</w:t>
      </w:r>
      <w:r w:rsidR="00C30CAC">
        <w:rPr>
          <w:lang w:eastAsia="en-US"/>
        </w:rPr>
        <w:t>8</w:t>
      </w:r>
      <w:r w:rsidR="00154ACF" w:rsidRPr="00B91F82">
        <w:rPr>
          <w:lang w:eastAsia="en-US"/>
        </w:rPr>
        <w:t xml:space="preserve"> to 201</w:t>
      </w:r>
      <w:r w:rsidR="00C30CAC">
        <w:rPr>
          <w:lang w:eastAsia="en-US"/>
        </w:rPr>
        <w:t>7</w:t>
      </w:r>
      <w:r w:rsidR="00154ACF" w:rsidRPr="00B91F82">
        <w:rPr>
          <w:lang w:eastAsia="en-US"/>
        </w:rPr>
        <w:t xml:space="preserve">, more males than females were notified with non-infectious syphilis each year </w:t>
      </w:r>
      <w:r w:rsidR="00154ACF">
        <w:rPr>
          <w:lang w:eastAsia="en-US"/>
        </w:rPr>
        <w:t>(</w:t>
      </w:r>
      <w:r w:rsidR="00154ACF" w:rsidRPr="00B91F82">
        <w:rPr>
          <w:lang w:eastAsia="en-US"/>
        </w:rPr>
        <w:t>Appendix Figure 7</w:t>
      </w:r>
      <w:r w:rsidR="00154ACF" w:rsidRPr="0064096B">
        <w:rPr>
          <w:vertAlign w:val="superscript"/>
          <w:lang w:eastAsia="en-US"/>
        </w:rPr>
        <w:t>2</w:t>
      </w:r>
      <w:r w:rsidR="00154ACF" w:rsidRPr="00B91F82">
        <w:rPr>
          <w:lang w:eastAsia="en-US"/>
        </w:rPr>
        <w:t>).</w:t>
      </w:r>
    </w:p>
    <w:p w14:paraId="32B03C5F" w14:textId="5FAB1C47" w:rsidR="00154ACF" w:rsidRPr="000620C7" w:rsidRDefault="00A567CF" w:rsidP="00A86101">
      <w:pPr>
        <w:pStyle w:val="Caption"/>
        <w:spacing w:before="0"/>
        <w:rPr>
          <w:lang w:eastAsia="en-US"/>
        </w:rPr>
      </w:pPr>
      <w:r>
        <w:br w:type="column"/>
      </w:r>
      <w:bookmarkStart w:id="223" w:name="_Toc530738426"/>
      <w:proofErr w:type="gramStart"/>
      <w:r w:rsidR="00154ACF">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rsidR="00154ACF">
        <w:t xml:space="preserve"> </w:t>
      </w:r>
      <w:r w:rsidR="00154ACF">
        <w:rPr>
          <w:lang w:eastAsia="en-US"/>
        </w:rPr>
        <w:t>Number of non-infectious syphilis notifications by sex and overall age-specific rate, WA, 201</w:t>
      </w:r>
      <w:r w:rsidR="00C30CAC">
        <w:rPr>
          <w:lang w:eastAsia="en-US"/>
        </w:rPr>
        <w:t>7</w:t>
      </w:r>
      <w:bookmarkEnd w:id="223"/>
    </w:p>
    <w:p w14:paraId="634C05DB" w14:textId="169D08B4" w:rsidR="00C30CAC" w:rsidRDefault="00C30CAC" w:rsidP="000620C7">
      <w:pPr>
        <w:jc w:val="center"/>
        <w:rPr>
          <w:lang w:eastAsia="en-US"/>
        </w:rPr>
      </w:pPr>
      <w:r w:rsidRPr="00C30CAC">
        <w:rPr>
          <w:noProof/>
        </w:rPr>
        <w:drawing>
          <wp:inline distT="0" distB="0" distL="0" distR="0" wp14:anchorId="22550C2D" wp14:editId="7CE86DD5">
            <wp:extent cx="2915920" cy="1901168"/>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21CFD72F" w14:textId="77777777" w:rsidR="00154ACF" w:rsidRDefault="00154ACF" w:rsidP="00B45697">
      <w:pPr>
        <w:pStyle w:val="Heading3"/>
      </w:pPr>
      <w:bookmarkStart w:id="224" w:name="_Toc530738509"/>
      <w:r>
        <w:t>Notifications by Aboriginality</w:t>
      </w:r>
      <w:bookmarkEnd w:id="224"/>
    </w:p>
    <w:p w14:paraId="3D7EFB1E" w14:textId="1CD500BE" w:rsidR="00154ACF" w:rsidRDefault="00154ACF" w:rsidP="00FB6090">
      <w:pPr>
        <w:spacing w:line="265" w:lineRule="exact"/>
        <w:rPr>
          <w:lang w:eastAsia="en-US"/>
        </w:rPr>
      </w:pPr>
      <w:bookmarkStart w:id="225" w:name="_Ref370284615"/>
      <w:r w:rsidRPr="00D946B8">
        <w:rPr>
          <w:lang w:eastAsia="en-US"/>
        </w:rPr>
        <w:t>In 201</w:t>
      </w:r>
      <w:r w:rsidR="007E1FDB">
        <w:rPr>
          <w:lang w:eastAsia="en-US"/>
        </w:rPr>
        <w:t>7</w:t>
      </w:r>
      <w:r w:rsidRPr="00D946B8">
        <w:rPr>
          <w:lang w:eastAsia="en-US"/>
        </w:rPr>
        <w:t xml:space="preserve">, </w:t>
      </w:r>
      <w:r w:rsidR="00786874">
        <w:rPr>
          <w:lang w:eastAsia="en-US"/>
        </w:rPr>
        <w:t>8</w:t>
      </w:r>
      <w:r w:rsidR="007E1FDB">
        <w:rPr>
          <w:lang w:eastAsia="en-US"/>
        </w:rPr>
        <w:t>5</w:t>
      </w:r>
      <w:r w:rsidRPr="00D946B8">
        <w:rPr>
          <w:lang w:eastAsia="en-US"/>
        </w:rPr>
        <w:t>% of non-infectious syphilis notifications occurred in non-Aboriginal people</w:t>
      </w:r>
      <w:r w:rsidR="00E63203">
        <w:rPr>
          <w:lang w:eastAsia="en-US"/>
        </w:rPr>
        <w:t xml:space="preserve">, </w:t>
      </w:r>
      <w:r w:rsidR="00786874">
        <w:rPr>
          <w:lang w:eastAsia="en-US"/>
        </w:rPr>
        <w:t>11</w:t>
      </w:r>
      <w:r>
        <w:rPr>
          <w:lang w:eastAsia="en-US"/>
        </w:rPr>
        <w:t>%</w:t>
      </w:r>
      <w:r w:rsidRPr="00D946B8">
        <w:rPr>
          <w:lang w:eastAsia="en-US"/>
        </w:rPr>
        <w:t xml:space="preserve"> in Aboriginal people</w:t>
      </w:r>
      <w:r w:rsidR="00E63203">
        <w:rPr>
          <w:lang w:eastAsia="en-US"/>
        </w:rPr>
        <w:t xml:space="preserve"> and </w:t>
      </w:r>
      <w:r w:rsidR="007E1FDB">
        <w:rPr>
          <w:lang w:eastAsia="en-US"/>
        </w:rPr>
        <w:t>4</w:t>
      </w:r>
      <w:r w:rsidR="00E63203">
        <w:rPr>
          <w:lang w:eastAsia="en-US"/>
        </w:rPr>
        <w:t>% of notifications were of unknown Aboriginal status</w:t>
      </w:r>
      <w:r w:rsidRPr="00D946B8">
        <w:rPr>
          <w:lang w:eastAsia="en-US"/>
        </w:rPr>
        <w:t xml:space="preserve">. The Aboriginal to non-Aboriginal rate ratio declined from a peak of </w:t>
      </w:r>
      <w:r w:rsidR="007E1FDB">
        <w:rPr>
          <w:lang w:eastAsia="en-US"/>
        </w:rPr>
        <w:t>56.3</w:t>
      </w:r>
      <w:r w:rsidRPr="00D946B8">
        <w:rPr>
          <w:lang w:eastAsia="en-US"/>
        </w:rPr>
        <w:t>:1 in 200</w:t>
      </w:r>
      <w:r w:rsidR="007E1FDB">
        <w:rPr>
          <w:lang w:eastAsia="en-US"/>
        </w:rPr>
        <w:t>8</w:t>
      </w:r>
      <w:r w:rsidRPr="00D946B8">
        <w:rPr>
          <w:lang w:eastAsia="en-US"/>
        </w:rPr>
        <w:t xml:space="preserve"> to </w:t>
      </w:r>
      <w:r w:rsidR="007E1FDB">
        <w:rPr>
          <w:lang w:eastAsia="en-US"/>
        </w:rPr>
        <w:t>5.1</w:t>
      </w:r>
      <w:r>
        <w:rPr>
          <w:lang w:eastAsia="en-US"/>
        </w:rPr>
        <w:t>:1 in 201</w:t>
      </w:r>
      <w:r w:rsidR="007E1FDB">
        <w:rPr>
          <w:lang w:eastAsia="en-US"/>
        </w:rPr>
        <w:t>7</w:t>
      </w:r>
      <w:r>
        <w:rPr>
          <w:lang w:eastAsia="en-US"/>
        </w:rPr>
        <w:t xml:space="preserve"> </w:t>
      </w:r>
      <w:r w:rsidRPr="00D946B8">
        <w:rPr>
          <w:lang w:eastAsia="en-US"/>
        </w:rPr>
        <w:t>(Figure 4.</w:t>
      </w:r>
      <w:r>
        <w:rPr>
          <w:lang w:eastAsia="en-US"/>
        </w:rPr>
        <w:t>7</w:t>
      </w:r>
      <w:r w:rsidRPr="00D946B8">
        <w:rPr>
          <w:lang w:eastAsia="en-US"/>
        </w:rPr>
        <w:t xml:space="preserve">). </w:t>
      </w:r>
      <w:r>
        <w:rPr>
          <w:lang w:eastAsia="en-US"/>
        </w:rPr>
        <w:t>In 201</w:t>
      </w:r>
      <w:r w:rsidR="007E1FDB">
        <w:rPr>
          <w:lang w:eastAsia="en-US"/>
        </w:rPr>
        <w:t>7</w:t>
      </w:r>
      <w:r>
        <w:rPr>
          <w:lang w:eastAsia="en-US"/>
        </w:rPr>
        <w:t xml:space="preserve">, </w:t>
      </w:r>
      <w:r w:rsidRPr="00C71AE7">
        <w:rPr>
          <w:lang w:eastAsia="en-US"/>
        </w:rPr>
        <w:t xml:space="preserve">the highest </w:t>
      </w:r>
      <w:r>
        <w:rPr>
          <w:lang w:eastAsia="en-US"/>
        </w:rPr>
        <w:t>non-infectious syphilis rate</w:t>
      </w:r>
      <w:r w:rsidRPr="00C71AE7">
        <w:rPr>
          <w:lang w:eastAsia="en-US"/>
        </w:rPr>
        <w:t xml:space="preserve"> </w:t>
      </w:r>
      <w:r>
        <w:rPr>
          <w:lang w:eastAsia="en-US"/>
        </w:rPr>
        <w:t xml:space="preserve">among Aboriginal people was reported from the </w:t>
      </w:r>
      <w:r w:rsidR="007E1FDB">
        <w:rPr>
          <w:lang w:eastAsia="en-US"/>
        </w:rPr>
        <w:t>Goldfields</w:t>
      </w:r>
      <w:r>
        <w:rPr>
          <w:lang w:eastAsia="en-US"/>
        </w:rPr>
        <w:t xml:space="preserve"> region and among non-Aboriginal people the highest rate was reported from the </w:t>
      </w:r>
      <w:r w:rsidR="00DC0A77">
        <w:rPr>
          <w:lang w:eastAsia="en-US"/>
        </w:rPr>
        <w:t>Kimberley</w:t>
      </w:r>
      <w:r>
        <w:rPr>
          <w:lang w:eastAsia="en-US"/>
        </w:rPr>
        <w:t xml:space="preserve"> region (</w:t>
      </w:r>
      <w:r w:rsidR="007E1FDB">
        <w:rPr>
          <w:lang w:eastAsia="en-US"/>
        </w:rPr>
        <w:t>80</w:t>
      </w:r>
      <w:r>
        <w:rPr>
          <w:lang w:eastAsia="en-US"/>
        </w:rPr>
        <w:t xml:space="preserve">/100,000 and </w:t>
      </w:r>
      <w:r w:rsidR="007E1FDB">
        <w:rPr>
          <w:lang w:eastAsia="en-US"/>
        </w:rPr>
        <w:t>13</w:t>
      </w:r>
      <w:r>
        <w:rPr>
          <w:lang w:eastAsia="en-US"/>
        </w:rPr>
        <w:t>/100</w:t>
      </w:r>
      <w:r w:rsidRPr="0076532A">
        <w:rPr>
          <w:lang w:eastAsia="en-US"/>
        </w:rPr>
        <w:t xml:space="preserve">,000 population respectively) </w:t>
      </w:r>
      <w:r>
        <w:rPr>
          <w:lang w:eastAsia="en-US"/>
        </w:rPr>
        <w:t>(</w:t>
      </w:r>
      <w:r w:rsidRPr="0076532A">
        <w:rPr>
          <w:lang w:eastAsia="en-US"/>
        </w:rPr>
        <w:t>Appendix Table 28</w:t>
      </w:r>
      <w:r w:rsidRPr="0064096B">
        <w:rPr>
          <w:vertAlign w:val="superscript"/>
          <w:lang w:eastAsia="en-US"/>
        </w:rPr>
        <w:t>2</w:t>
      </w:r>
      <w:r w:rsidRPr="0076532A">
        <w:rPr>
          <w:lang w:eastAsia="en-US"/>
        </w:rPr>
        <w:t>).</w:t>
      </w:r>
    </w:p>
    <w:p w14:paraId="4B748DF5" w14:textId="3A0CAADD" w:rsidR="00154ACF" w:rsidRPr="000620C7" w:rsidRDefault="00154ACF" w:rsidP="00CA600E">
      <w:pPr>
        <w:pStyle w:val="Caption"/>
        <w:rPr>
          <w:lang w:eastAsia="en-US"/>
        </w:rPr>
      </w:pPr>
      <w:bookmarkStart w:id="226" w:name="_Toc530738427"/>
      <w:bookmarkEnd w:id="225"/>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w:t>
      </w:r>
      <w:r>
        <w:rPr>
          <w:lang w:eastAsia="en-US"/>
        </w:rPr>
        <w:t>ASR</w:t>
      </w:r>
      <w:r w:rsidRPr="000620C7">
        <w:rPr>
          <w:lang w:eastAsia="en-US"/>
        </w:rPr>
        <w:t xml:space="preserve"> of non-infectious syphilis notifications by Aboriginality, WA, 200</w:t>
      </w:r>
      <w:r w:rsidR="007E1FDB">
        <w:rPr>
          <w:lang w:eastAsia="en-US"/>
        </w:rPr>
        <w:t>8</w:t>
      </w:r>
      <w:r w:rsidRPr="000620C7">
        <w:rPr>
          <w:lang w:eastAsia="en-US"/>
        </w:rPr>
        <w:t xml:space="preserve"> to 201</w:t>
      </w:r>
      <w:r w:rsidR="007E1FDB">
        <w:rPr>
          <w:lang w:eastAsia="en-US"/>
        </w:rPr>
        <w:t>7</w:t>
      </w:r>
      <w:bookmarkEnd w:id="226"/>
    </w:p>
    <w:p w14:paraId="50079D88" w14:textId="0A4D6F9C" w:rsidR="007E1FDB" w:rsidRDefault="007E1FDB" w:rsidP="000620C7">
      <w:pPr>
        <w:jc w:val="center"/>
        <w:rPr>
          <w:lang w:eastAsia="en-US"/>
        </w:rPr>
      </w:pPr>
      <w:r w:rsidRPr="007E1FDB">
        <w:rPr>
          <w:noProof/>
        </w:rPr>
        <w:drawing>
          <wp:inline distT="0" distB="0" distL="0" distR="0" wp14:anchorId="217AAC78" wp14:editId="5F510FB6">
            <wp:extent cx="2915920" cy="1901168"/>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5460FE31" w14:textId="77777777" w:rsidR="00154ACF" w:rsidRPr="003958F2" w:rsidRDefault="00154ACF" w:rsidP="00B45697">
      <w:pPr>
        <w:pStyle w:val="Heading3"/>
      </w:pPr>
      <w:bookmarkStart w:id="227" w:name="_Toc530738510"/>
      <w:r w:rsidRPr="003958F2">
        <w:t>Regional distribution</w:t>
      </w:r>
      <w:bookmarkEnd w:id="227"/>
    </w:p>
    <w:p w14:paraId="28048B1F" w14:textId="335C35A8" w:rsidR="00154ACF" w:rsidRDefault="00154ACF" w:rsidP="00FB6090">
      <w:pPr>
        <w:spacing w:line="265" w:lineRule="exact"/>
      </w:pPr>
      <w:bookmarkStart w:id="228" w:name="_Ref370198834"/>
      <w:r w:rsidRPr="00D946B8">
        <w:rPr>
          <w:lang w:eastAsia="en-US"/>
        </w:rPr>
        <w:t xml:space="preserve">The highest </w:t>
      </w:r>
      <w:r>
        <w:rPr>
          <w:lang w:eastAsia="en-US"/>
        </w:rPr>
        <w:t>notification rate</w:t>
      </w:r>
      <w:r w:rsidRPr="00D946B8">
        <w:rPr>
          <w:lang w:eastAsia="en-US"/>
        </w:rPr>
        <w:t xml:space="preserve"> of non-infectious syphilis in 201</w:t>
      </w:r>
      <w:r w:rsidR="00747FBF">
        <w:rPr>
          <w:lang w:eastAsia="en-US"/>
        </w:rPr>
        <w:t>7</w:t>
      </w:r>
      <w:r w:rsidRPr="00D946B8">
        <w:rPr>
          <w:lang w:eastAsia="en-US"/>
        </w:rPr>
        <w:t xml:space="preserve"> </w:t>
      </w:r>
      <w:r w:rsidR="00AF41F8">
        <w:rPr>
          <w:lang w:eastAsia="en-US"/>
        </w:rPr>
        <w:t>was</w:t>
      </w:r>
      <w:r w:rsidRPr="00D946B8">
        <w:rPr>
          <w:lang w:eastAsia="en-US"/>
        </w:rPr>
        <w:t xml:space="preserve"> </w:t>
      </w:r>
      <w:r>
        <w:rPr>
          <w:lang w:eastAsia="en-US"/>
        </w:rPr>
        <w:t>reported from</w:t>
      </w:r>
      <w:r w:rsidRPr="00D946B8">
        <w:rPr>
          <w:lang w:eastAsia="en-US"/>
        </w:rPr>
        <w:t xml:space="preserve"> the </w:t>
      </w:r>
      <w:r w:rsidR="00747FBF">
        <w:rPr>
          <w:lang w:eastAsia="en-US"/>
        </w:rPr>
        <w:t>Kimberley</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 </w:t>
      </w:r>
      <w:r w:rsidR="00747FBF">
        <w:rPr>
          <w:lang w:eastAsia="en-US"/>
        </w:rPr>
        <w:t xml:space="preserve">more than double </w:t>
      </w:r>
      <w:r w:rsidRPr="00D946B8">
        <w:rPr>
          <w:lang w:eastAsia="en-US"/>
        </w:rPr>
        <w:t>the overall WA rate (</w:t>
      </w:r>
      <w:r w:rsidR="00747FBF">
        <w:rPr>
          <w:lang w:eastAsia="en-US"/>
        </w:rPr>
        <w:t>13</w:t>
      </w:r>
      <w:r w:rsidRPr="00D946B8">
        <w:rPr>
          <w:lang w:eastAsia="en-US"/>
        </w:rPr>
        <w:t xml:space="preserve"> vs. </w:t>
      </w:r>
      <w:r w:rsidR="00747FBF">
        <w:rPr>
          <w:lang w:eastAsia="en-US"/>
        </w:rPr>
        <w:t>6</w:t>
      </w:r>
      <w:r>
        <w:rPr>
          <w:lang w:eastAsia="en-US"/>
        </w:rPr>
        <w:t>/</w:t>
      </w:r>
      <w:r w:rsidRPr="00D946B8">
        <w:rPr>
          <w:lang w:eastAsia="en-US"/>
        </w:rPr>
        <w:t xml:space="preserve">100,000 </w:t>
      </w:r>
      <w:r w:rsidRPr="00B864EC">
        <w:rPr>
          <w:lang w:eastAsia="en-US"/>
        </w:rPr>
        <w:t>population) (Map 4.2</w:t>
      </w:r>
      <w:r>
        <w:rPr>
          <w:lang w:eastAsia="en-US"/>
        </w:rPr>
        <w:t xml:space="preserve"> and </w:t>
      </w:r>
      <w:r w:rsidRPr="00B91F82">
        <w:rPr>
          <w:lang w:eastAsia="en-US"/>
        </w:rPr>
        <w:t>Appendix Table 21</w:t>
      </w:r>
      <w:r w:rsidRPr="0064096B">
        <w:rPr>
          <w:vertAlign w:val="superscript"/>
          <w:lang w:eastAsia="en-US"/>
        </w:rPr>
        <w:t>2</w:t>
      </w:r>
      <w:r>
        <w:rPr>
          <w:lang w:eastAsia="en-US"/>
        </w:rPr>
        <w:t>).</w:t>
      </w:r>
      <w:r w:rsidRPr="00D946B8">
        <w:rPr>
          <w:lang w:eastAsia="en-US"/>
        </w:rPr>
        <w:t xml:space="preserve"> </w:t>
      </w:r>
      <w:bookmarkEnd w:id="228"/>
    </w:p>
    <w:p w14:paraId="048A1C37" w14:textId="04534F30" w:rsidR="00154ACF" w:rsidRPr="00B864EC" w:rsidRDefault="00154ACF" w:rsidP="00572121">
      <w:pPr>
        <w:pStyle w:val="Caption"/>
        <w:spacing w:before="0"/>
        <w:rPr>
          <w:lang w:eastAsia="en-US"/>
        </w:rPr>
      </w:pPr>
      <w:bookmarkStart w:id="229" w:name="_Toc530738459"/>
      <w:proofErr w:type="gramStart"/>
      <w:r w:rsidRPr="00A567CF">
        <w:lastRenderedPageBreak/>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Pr="00A567CF">
        <w:t>.</w:t>
      </w:r>
      <w:proofErr w:type="gramEnd"/>
      <w:r w:rsidR="0077049B">
        <w:rPr>
          <w:noProof/>
        </w:rPr>
        <w:fldChar w:fldCharType="begin"/>
      </w:r>
      <w:r w:rsidR="0077049B">
        <w:rPr>
          <w:noProof/>
        </w:rPr>
        <w:instrText xml:space="preserve"> SEQ Map \* ARABIC \s 1 </w:instrText>
      </w:r>
      <w:r w:rsidR="0077049B">
        <w:rPr>
          <w:noProof/>
        </w:rPr>
        <w:fldChar w:fldCharType="separate"/>
      </w:r>
      <w:r w:rsidR="004E7857">
        <w:rPr>
          <w:noProof/>
        </w:rPr>
        <w:t>2</w:t>
      </w:r>
      <w:r w:rsidR="0077049B">
        <w:rPr>
          <w:noProof/>
        </w:rPr>
        <w:fldChar w:fldCharType="end"/>
      </w:r>
      <w:r w:rsidRPr="00A567CF">
        <w:t xml:space="preserve"> ASR of n</w:t>
      </w:r>
      <w:r w:rsidRPr="00A567CF">
        <w:rPr>
          <w:lang w:eastAsia="en-US"/>
        </w:rPr>
        <w:t>on-infectious syphilis notifications by health region, WA, 201</w:t>
      </w:r>
      <w:r w:rsidR="00747FBF">
        <w:rPr>
          <w:lang w:eastAsia="en-US"/>
        </w:rPr>
        <w:t>7</w:t>
      </w:r>
      <w:bookmarkEnd w:id="229"/>
    </w:p>
    <w:p w14:paraId="0DBC9FAD" w14:textId="0BB7B344" w:rsidR="00747FBF" w:rsidRDefault="00DD05A4" w:rsidP="00572121">
      <w:pPr>
        <w:spacing w:before="0" w:after="0"/>
        <w:jc w:val="center"/>
        <w:rPr>
          <w:lang w:eastAsia="en-US"/>
        </w:rPr>
      </w:pPr>
      <w:r>
        <w:rPr>
          <w:noProof/>
        </w:rPr>
        <w:drawing>
          <wp:inline distT="0" distB="0" distL="0" distR="0" wp14:anchorId="61F81AD2" wp14:editId="536BA83A">
            <wp:extent cx="2915285" cy="4137660"/>
            <wp:effectExtent l="0" t="0" r="5715" b="2540"/>
            <wp:docPr id="20" name="Picture 4" descr="Noninfectioussyphil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Noninfectioussyphilis"/>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5285" cy="4137660"/>
                    </a:xfrm>
                    <a:prstGeom prst="rect">
                      <a:avLst/>
                    </a:prstGeom>
                    <a:noFill/>
                    <a:ln>
                      <a:noFill/>
                    </a:ln>
                  </pic:spPr>
                </pic:pic>
              </a:graphicData>
            </a:graphic>
          </wp:inline>
        </w:drawing>
      </w:r>
    </w:p>
    <w:p w14:paraId="79F7B386" w14:textId="77777777" w:rsidR="00154ACF" w:rsidRDefault="00154ACF" w:rsidP="00B45697">
      <w:pPr>
        <w:pStyle w:val="Heading3"/>
      </w:pPr>
      <w:bookmarkStart w:id="230" w:name="_Toc530738511"/>
      <w:r>
        <w:t>Place of acquisition</w:t>
      </w:r>
      <w:bookmarkEnd w:id="230"/>
    </w:p>
    <w:p w14:paraId="2EAF1B82" w14:textId="63D37E6E" w:rsidR="00154ACF" w:rsidRDefault="00154ACF" w:rsidP="006D6CFF">
      <w:r>
        <w:t xml:space="preserve">Of the </w:t>
      </w:r>
      <w:r w:rsidR="000774BC">
        <w:t>99</w:t>
      </w:r>
      <w:r w:rsidR="001B3005">
        <w:t xml:space="preserve"> </w:t>
      </w:r>
      <w:r w:rsidR="00AF41F8">
        <w:t>(6</w:t>
      </w:r>
      <w:r w:rsidR="000774BC">
        <w:t>1</w:t>
      </w:r>
      <w:r w:rsidR="00AF41F8">
        <w:t xml:space="preserve">%) </w:t>
      </w:r>
      <w:r>
        <w:t>non-infectious syphilis notifications in 201</w:t>
      </w:r>
      <w:r w:rsidR="000774BC">
        <w:t>7</w:t>
      </w:r>
      <w:r>
        <w:t xml:space="preserve"> that had place of acquisition recorded, </w:t>
      </w:r>
      <w:r w:rsidR="00AF41F8">
        <w:t>5</w:t>
      </w:r>
      <w:r w:rsidR="000774BC">
        <w:t>3</w:t>
      </w:r>
      <w:r>
        <w:t xml:space="preserve">% were reported as having been </w:t>
      </w:r>
      <w:r w:rsidRPr="00B91F82">
        <w:t xml:space="preserve">acquired in WA and </w:t>
      </w:r>
      <w:r w:rsidR="00D717E5">
        <w:t>4</w:t>
      </w:r>
      <w:r w:rsidR="000774BC">
        <w:t>0</w:t>
      </w:r>
      <w:r w:rsidRPr="00B91F82">
        <w:t xml:space="preserve">% overseas. This trend was comparable in males and females </w:t>
      </w:r>
      <w:r>
        <w:t>(</w:t>
      </w:r>
      <w:r w:rsidRPr="00B91F82">
        <w:t>Appendix Table 30</w:t>
      </w:r>
      <w:r w:rsidRPr="0064096B">
        <w:rPr>
          <w:vertAlign w:val="superscript"/>
          <w:lang w:eastAsia="en-US"/>
        </w:rPr>
        <w:t>2</w:t>
      </w:r>
      <w:r w:rsidRPr="00B91F82">
        <w:t>).</w:t>
      </w:r>
    </w:p>
    <w:p w14:paraId="0EBF1F93" w14:textId="77777777" w:rsidR="00154ACF" w:rsidRDefault="00154ACF" w:rsidP="00B45697">
      <w:pPr>
        <w:pStyle w:val="Heading3"/>
      </w:pPr>
      <w:bookmarkStart w:id="231" w:name="_Toc530738512"/>
      <w:r>
        <w:t>Interstate comparisons</w:t>
      </w:r>
      <w:bookmarkEnd w:id="231"/>
    </w:p>
    <w:p w14:paraId="552AF99B" w14:textId="3E43153E" w:rsidR="00154ACF" w:rsidRDefault="00154ACF" w:rsidP="000620C7">
      <w:pPr>
        <w:rPr>
          <w:highlight w:val="green"/>
        </w:rPr>
      </w:pPr>
      <w:bookmarkStart w:id="232" w:name="_Ref370198871"/>
      <w:r w:rsidRPr="00863EB9">
        <w:t>In 201</w:t>
      </w:r>
      <w:r w:rsidR="009E202A">
        <w:t>7</w:t>
      </w:r>
      <w:r w:rsidRPr="00863EB9">
        <w:t xml:space="preserve">, crude </w:t>
      </w:r>
      <w:r>
        <w:t xml:space="preserve">non-infectious </w:t>
      </w:r>
      <w:r w:rsidRPr="00863EB9">
        <w:t xml:space="preserve">syphilis rates ranged from </w:t>
      </w:r>
      <w:r w:rsidR="009E202A">
        <w:t>1.9</w:t>
      </w:r>
      <w:r w:rsidR="00D717E5">
        <w:t xml:space="preserve">/100,000 population in </w:t>
      </w:r>
      <w:r w:rsidR="009E202A">
        <w:t>TAS</w:t>
      </w:r>
      <w:r w:rsidR="00D717E5">
        <w:t xml:space="preserve"> </w:t>
      </w:r>
      <w:r w:rsidRPr="00863EB9">
        <w:t xml:space="preserve">to </w:t>
      </w:r>
      <w:r w:rsidR="009E202A">
        <w:t>44.8</w:t>
      </w:r>
      <w:r w:rsidRPr="00863EB9">
        <w:t xml:space="preserve">/100,000 population in </w:t>
      </w:r>
      <w:r>
        <w:t>the NT</w:t>
      </w:r>
      <w:r w:rsidRPr="00863EB9">
        <w:t>. The crude rate for WA in 201</w:t>
      </w:r>
      <w:r w:rsidR="009E202A">
        <w:t>7</w:t>
      </w:r>
      <w:r w:rsidRPr="00863EB9">
        <w:t xml:space="preserve"> was </w:t>
      </w:r>
      <w:r w:rsidR="009E202A">
        <w:t>26</w:t>
      </w:r>
      <w:r>
        <w:t>% lower than the na</w:t>
      </w:r>
      <w:r w:rsidRPr="00863EB9">
        <w:t xml:space="preserve">tional </w:t>
      </w:r>
      <w:r>
        <w:t xml:space="preserve">crude </w:t>
      </w:r>
      <w:r w:rsidRPr="00863EB9">
        <w:t>rate (</w:t>
      </w:r>
      <w:r w:rsidR="009E202A">
        <w:t>6.2 vs. 8.4</w:t>
      </w:r>
      <w:r>
        <w:t>/</w:t>
      </w:r>
      <w:r w:rsidRPr="00863EB9">
        <w:t xml:space="preserve">100,000 </w:t>
      </w:r>
      <w:r w:rsidRPr="00B91F82">
        <w:t xml:space="preserve">population) </w:t>
      </w:r>
      <w:r>
        <w:t>(</w:t>
      </w:r>
      <w:r w:rsidRPr="00B91F82">
        <w:rPr>
          <w:lang w:eastAsia="en-US"/>
        </w:rPr>
        <w:t>Figure 4.8 and Appendix Table 32</w:t>
      </w:r>
      <w:r w:rsidRPr="0064096B">
        <w:rPr>
          <w:vertAlign w:val="superscript"/>
          <w:lang w:eastAsia="en-US"/>
        </w:rPr>
        <w:t>2</w:t>
      </w:r>
      <w:r w:rsidRPr="00B91F82">
        <w:rPr>
          <w:lang w:eastAsia="en-US"/>
        </w:rPr>
        <w:t>).</w:t>
      </w:r>
    </w:p>
    <w:p w14:paraId="6CB699C7" w14:textId="048FD0AE" w:rsidR="00154ACF" w:rsidRPr="00B33D47" w:rsidRDefault="00154ACF" w:rsidP="00F56B64">
      <w:pPr>
        <w:pStyle w:val="Caption"/>
        <w:spacing w:before="0"/>
        <w:rPr>
          <w:lang w:eastAsia="en-US"/>
        </w:rPr>
      </w:pPr>
      <w:r>
        <w:rPr>
          <w:highlight w:val="green"/>
        </w:rPr>
        <w:br w:type="column"/>
      </w:r>
      <w:bookmarkStart w:id="233" w:name="_Toc530738428"/>
      <w:bookmarkEnd w:id="232"/>
      <w:proofErr w:type="gramStart"/>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rsidRPr="00B33D47">
        <w:rPr>
          <w:lang w:eastAsia="en-US"/>
        </w:rPr>
        <w:t xml:space="preserve"> Number and crude rate of non-infectious noti</w:t>
      </w:r>
      <w:r>
        <w:rPr>
          <w:lang w:eastAsia="en-US"/>
        </w:rPr>
        <w:t>fications, WA and Australia, 201</w:t>
      </w:r>
      <w:r w:rsidR="000774BC">
        <w:rPr>
          <w:lang w:eastAsia="en-US"/>
        </w:rPr>
        <w:t>3</w:t>
      </w:r>
      <w:r w:rsidRPr="00B33D47">
        <w:rPr>
          <w:lang w:eastAsia="en-US"/>
        </w:rPr>
        <w:t xml:space="preserve"> to 201</w:t>
      </w:r>
      <w:r w:rsidR="000774BC">
        <w:rPr>
          <w:lang w:eastAsia="en-US"/>
        </w:rPr>
        <w:t>7</w:t>
      </w:r>
      <w:bookmarkEnd w:id="233"/>
    </w:p>
    <w:p w14:paraId="43A62218" w14:textId="3CC2D54B" w:rsidR="000774BC" w:rsidRDefault="000774BC" w:rsidP="000620C7">
      <w:pPr>
        <w:jc w:val="center"/>
        <w:rPr>
          <w:lang w:eastAsia="en-US"/>
        </w:rPr>
      </w:pPr>
      <w:r w:rsidRPr="000774BC">
        <w:rPr>
          <w:noProof/>
        </w:rPr>
        <w:drawing>
          <wp:inline distT="0" distB="0" distL="0" distR="0" wp14:anchorId="520817DB" wp14:editId="6818EC9E">
            <wp:extent cx="2915920" cy="1901168"/>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26D11D70" w14:textId="32F29CA6"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2F6A36" w:rsidRPr="002F6A36">
        <w:rPr>
          <w:lang w:eastAsia="en-US"/>
        </w:rPr>
        <w:t>1</w:t>
      </w:r>
      <w:r w:rsidR="000774BC">
        <w:rPr>
          <w:lang w:eastAsia="en-US"/>
        </w:rPr>
        <w:t>3</w:t>
      </w:r>
      <w:r w:rsidR="002F6A36" w:rsidRPr="002F6A36">
        <w:rPr>
          <w:lang w:eastAsia="en-US"/>
        </w:rPr>
        <w:t xml:space="preserve"> </w:t>
      </w:r>
      <w:r w:rsidR="000774BC">
        <w:rPr>
          <w:lang w:eastAsia="en-US"/>
        </w:rPr>
        <w:t>June</w:t>
      </w:r>
      <w:r w:rsidR="002F6A36" w:rsidRPr="002F6A36">
        <w:rPr>
          <w:lang w:eastAsia="en-US"/>
        </w:rPr>
        <w:t xml:space="preserve"> 201</w:t>
      </w:r>
      <w:r w:rsidR="000774BC">
        <w:rPr>
          <w:lang w:eastAsia="en-US"/>
        </w:rPr>
        <w:t>8</w:t>
      </w:r>
    </w:p>
    <w:p w14:paraId="3F63265B" w14:textId="77777777" w:rsidR="00154ACF" w:rsidRPr="009C52BE" w:rsidRDefault="00154ACF" w:rsidP="00CA600E">
      <w:pPr>
        <w:pStyle w:val="Heading2"/>
        <w:numPr>
          <w:ilvl w:val="1"/>
          <w:numId w:val="11"/>
        </w:numPr>
        <w:ind w:left="0" w:firstLine="0"/>
      </w:pPr>
      <w:bookmarkStart w:id="234" w:name="_Toc530738513"/>
      <w:r w:rsidRPr="009C52BE">
        <w:t>Syphilis testing</w:t>
      </w:r>
      <w:bookmarkEnd w:id="234"/>
    </w:p>
    <w:p w14:paraId="59C354A3" w14:textId="44F86995" w:rsidR="00154ACF" w:rsidRPr="009C52BE" w:rsidRDefault="00154ACF" w:rsidP="00467BA3">
      <w:pPr>
        <w:rPr>
          <w:lang w:eastAsia="en-US"/>
        </w:rPr>
      </w:pPr>
      <w:r w:rsidRPr="009C52BE">
        <w:rPr>
          <w:noProof/>
        </w:rPr>
        <w:t>The syphilis testing rate remained stable from 2009 to 2011 (35 to 36/1,000 population) and increased</w:t>
      </w:r>
      <w:r w:rsidR="00C6529B" w:rsidRPr="009C52BE">
        <w:rPr>
          <w:noProof/>
        </w:rPr>
        <w:t xml:space="preserve"> by</w:t>
      </w:r>
      <w:r w:rsidRPr="009C52BE">
        <w:rPr>
          <w:noProof/>
        </w:rPr>
        <w:t xml:space="preserve"> 11% from 2011 to 2012 (40/1,000 population). This followed the introduction of routine screening of asylum seekers at the Christmas Island IDC in 2012. The testing rate remained stable from 2012 to 2013 before decreasing </w:t>
      </w:r>
      <w:r w:rsidR="00C6529B" w:rsidRPr="009C52BE">
        <w:rPr>
          <w:noProof/>
        </w:rPr>
        <w:t xml:space="preserve">by </w:t>
      </w:r>
      <w:r w:rsidR="00E3371A">
        <w:rPr>
          <w:noProof/>
        </w:rPr>
        <w:t>17</w:t>
      </w:r>
      <w:r w:rsidRPr="009C52BE">
        <w:rPr>
          <w:noProof/>
        </w:rPr>
        <w:t xml:space="preserve">% </w:t>
      </w:r>
      <w:r w:rsidR="00986E12" w:rsidRPr="009C52BE">
        <w:rPr>
          <w:noProof/>
        </w:rPr>
        <w:t>to 201</w:t>
      </w:r>
      <w:r w:rsidR="00E3371A">
        <w:rPr>
          <w:noProof/>
        </w:rPr>
        <w:t>4</w:t>
      </w:r>
      <w:r w:rsidRPr="009C52BE">
        <w:rPr>
          <w:noProof/>
        </w:rPr>
        <w:t xml:space="preserve"> (3</w:t>
      </w:r>
      <w:r w:rsidR="00E3371A">
        <w:rPr>
          <w:noProof/>
        </w:rPr>
        <w:t>3</w:t>
      </w:r>
      <w:r w:rsidRPr="009C52BE">
        <w:rPr>
          <w:noProof/>
        </w:rPr>
        <w:t xml:space="preserve">/1,000 population). </w:t>
      </w:r>
      <w:r w:rsidRPr="009C52BE">
        <w:t xml:space="preserve">This followed changes in immigration policies in 2013 which dramatically decreased the number of people transferred to the Christmas Island IDC. </w:t>
      </w:r>
      <w:r w:rsidR="00E3371A">
        <w:t xml:space="preserve">The testing rate </w:t>
      </w:r>
      <w:r w:rsidR="00901139">
        <w:t xml:space="preserve">increased by 18% from 2014 to 2017 </w:t>
      </w:r>
      <w:r w:rsidR="00E3371A" w:rsidRPr="00E3371A">
        <w:t>(3</w:t>
      </w:r>
      <w:r w:rsidR="00901139">
        <w:t>9</w:t>
      </w:r>
      <w:r w:rsidR="00E3371A" w:rsidRPr="00E3371A">
        <w:t>/1,000 population)</w:t>
      </w:r>
      <w:r w:rsidR="00901139">
        <w:t xml:space="preserve"> in response to the syphilis outbreak in the Kimberley region</w:t>
      </w:r>
      <w:r w:rsidR="00E3371A" w:rsidRPr="00E3371A">
        <w:t xml:space="preserve">. </w:t>
      </w:r>
      <w:r w:rsidRPr="009C52BE">
        <w:rPr>
          <w:noProof/>
        </w:rPr>
        <w:t>The syphilis notification rate</w:t>
      </w:r>
      <w:r w:rsidR="00986E12" w:rsidRPr="009C52BE">
        <w:rPr>
          <w:noProof/>
        </w:rPr>
        <w:t xml:space="preserve"> </w:t>
      </w:r>
      <w:r w:rsidR="00F6377D">
        <w:rPr>
          <w:noProof/>
        </w:rPr>
        <w:t>de</w:t>
      </w:r>
      <w:r w:rsidR="00986E12" w:rsidRPr="009C52BE">
        <w:rPr>
          <w:noProof/>
        </w:rPr>
        <w:t>creased by 3</w:t>
      </w:r>
      <w:r w:rsidR="00F6377D">
        <w:rPr>
          <w:noProof/>
        </w:rPr>
        <w:t>1</w:t>
      </w:r>
      <w:r w:rsidR="00986E12" w:rsidRPr="009C52BE">
        <w:rPr>
          <w:noProof/>
        </w:rPr>
        <w:t>%</w:t>
      </w:r>
      <w:r w:rsidRPr="009C52BE">
        <w:rPr>
          <w:noProof/>
        </w:rPr>
        <w:t xml:space="preserve"> from 20</w:t>
      </w:r>
      <w:r w:rsidR="00F6377D">
        <w:rPr>
          <w:noProof/>
        </w:rPr>
        <w:t>11</w:t>
      </w:r>
      <w:r w:rsidRPr="009C52BE">
        <w:rPr>
          <w:noProof/>
        </w:rPr>
        <w:t xml:space="preserve"> to 201</w:t>
      </w:r>
      <w:r w:rsidR="00F6377D">
        <w:rPr>
          <w:noProof/>
        </w:rPr>
        <w:t>4</w:t>
      </w:r>
      <w:r w:rsidRPr="009C52BE">
        <w:rPr>
          <w:noProof/>
        </w:rPr>
        <w:t xml:space="preserve"> (</w:t>
      </w:r>
      <w:r w:rsidR="00F6377D">
        <w:rPr>
          <w:noProof/>
        </w:rPr>
        <w:t>9</w:t>
      </w:r>
      <w:r w:rsidR="00986E12" w:rsidRPr="009C52BE">
        <w:rPr>
          <w:noProof/>
        </w:rPr>
        <w:t xml:space="preserve"> to </w:t>
      </w:r>
      <w:r w:rsidR="00F6377D">
        <w:rPr>
          <w:noProof/>
        </w:rPr>
        <w:t>6</w:t>
      </w:r>
      <w:r w:rsidRPr="009C52BE">
        <w:rPr>
          <w:noProof/>
        </w:rPr>
        <w:t>/100,000 population)</w:t>
      </w:r>
      <w:r w:rsidR="00F6377D">
        <w:rPr>
          <w:noProof/>
        </w:rPr>
        <w:t xml:space="preserve"> </w:t>
      </w:r>
      <w:r w:rsidR="005F44C1">
        <w:rPr>
          <w:noProof/>
        </w:rPr>
        <w:t xml:space="preserve">and </w:t>
      </w:r>
      <w:r w:rsidR="00F6377D">
        <w:rPr>
          <w:noProof/>
        </w:rPr>
        <w:t xml:space="preserve">increased almost three-fold </w:t>
      </w:r>
      <w:r w:rsidR="005F44C1">
        <w:rPr>
          <w:noProof/>
        </w:rPr>
        <w:t>from 2014 to 201</w:t>
      </w:r>
      <w:r w:rsidR="00F6377D">
        <w:rPr>
          <w:noProof/>
        </w:rPr>
        <w:t>7</w:t>
      </w:r>
      <w:r w:rsidR="005F44C1">
        <w:rPr>
          <w:noProof/>
        </w:rPr>
        <w:t xml:space="preserve"> </w:t>
      </w:r>
      <w:r w:rsidR="005F44C1" w:rsidRPr="005F44C1">
        <w:rPr>
          <w:noProof/>
        </w:rPr>
        <w:t>(</w:t>
      </w:r>
      <w:r w:rsidR="00F6377D">
        <w:rPr>
          <w:noProof/>
        </w:rPr>
        <w:t>18</w:t>
      </w:r>
      <w:r w:rsidR="005F44C1" w:rsidRPr="005F44C1">
        <w:rPr>
          <w:noProof/>
        </w:rPr>
        <w:t>/100,000 population)</w:t>
      </w:r>
      <w:r w:rsidRPr="009C52BE">
        <w:rPr>
          <w:noProof/>
        </w:rPr>
        <w:t xml:space="preserve">. </w:t>
      </w:r>
      <w:r w:rsidR="001348BC">
        <w:rPr>
          <w:noProof/>
        </w:rPr>
        <w:t>Similarly, s</w:t>
      </w:r>
      <w:r w:rsidRPr="009C52BE">
        <w:rPr>
          <w:noProof/>
        </w:rPr>
        <w:t xml:space="preserve">yphilis test positivity rate </w:t>
      </w:r>
      <w:r w:rsidR="001348BC">
        <w:rPr>
          <w:noProof/>
        </w:rPr>
        <w:t>decreased by 23% from 2011 to 2014 (0.19% to 0.15%), more than doubled from 2014 to 2016 (0.34%) and decreased in 2017 (0.29%).</w:t>
      </w:r>
      <w:r w:rsidRPr="009C52BE">
        <w:rPr>
          <w:noProof/>
        </w:rPr>
        <w:t xml:space="preserve"> </w:t>
      </w:r>
      <w:r w:rsidRPr="009C52BE">
        <w:rPr>
          <w:lang w:eastAsia="en-US"/>
        </w:rPr>
        <w:t xml:space="preserve">This indicates that the </w:t>
      </w:r>
      <w:r w:rsidR="005F3C20">
        <w:rPr>
          <w:lang w:eastAsia="en-US"/>
        </w:rPr>
        <w:t>increase</w:t>
      </w:r>
      <w:r w:rsidRPr="009C52BE">
        <w:rPr>
          <w:lang w:eastAsia="en-US"/>
        </w:rPr>
        <w:t xml:space="preserve"> in notifications </w:t>
      </w:r>
      <w:r w:rsidR="00D0474E" w:rsidRPr="009C52BE">
        <w:rPr>
          <w:lang w:eastAsia="en-US"/>
        </w:rPr>
        <w:t>since</w:t>
      </w:r>
      <w:r w:rsidRPr="009C52BE">
        <w:rPr>
          <w:lang w:eastAsia="en-US"/>
        </w:rPr>
        <w:t xml:space="preserve"> 201</w:t>
      </w:r>
      <w:r w:rsidR="005F3C20">
        <w:rPr>
          <w:lang w:eastAsia="en-US"/>
        </w:rPr>
        <w:t>4</w:t>
      </w:r>
      <w:r w:rsidRPr="009C52BE">
        <w:rPr>
          <w:lang w:eastAsia="en-US"/>
        </w:rPr>
        <w:t xml:space="preserve"> was largely due to </w:t>
      </w:r>
      <w:r w:rsidR="005F3C20" w:rsidRPr="005F3C20">
        <w:rPr>
          <w:lang w:eastAsia="en-US"/>
        </w:rPr>
        <w:t xml:space="preserve">increased disease transmission </w:t>
      </w:r>
      <w:r w:rsidRPr="009C52BE">
        <w:rPr>
          <w:lang w:eastAsia="en-US"/>
        </w:rPr>
        <w:t>(Figure 4.9).</w:t>
      </w:r>
    </w:p>
    <w:p w14:paraId="3592DA6A" w14:textId="5E66AE49" w:rsidR="00154ACF" w:rsidRPr="004F65EB" w:rsidRDefault="00154ACF" w:rsidP="00090B5D">
      <w:pPr>
        <w:rPr>
          <w:lang w:eastAsia="en-US"/>
        </w:rPr>
      </w:pPr>
      <w:r w:rsidRPr="004F65EB">
        <w:rPr>
          <w:lang w:eastAsia="en-US"/>
        </w:rPr>
        <w:t>In 201</w:t>
      </w:r>
      <w:r w:rsidR="00DE32DA">
        <w:rPr>
          <w:lang w:eastAsia="en-US"/>
        </w:rPr>
        <w:t>7</w:t>
      </w:r>
      <w:r w:rsidRPr="004F65EB">
        <w:rPr>
          <w:lang w:eastAsia="en-US"/>
        </w:rPr>
        <w:t xml:space="preserve">, the highest testing rate </w:t>
      </w:r>
      <w:r w:rsidR="00DE32DA">
        <w:rPr>
          <w:lang w:eastAsia="en-US"/>
        </w:rPr>
        <w:t>and test positivity rate was</w:t>
      </w:r>
      <w:r w:rsidRPr="004F65EB">
        <w:rPr>
          <w:lang w:eastAsia="en-US"/>
        </w:rPr>
        <w:t xml:space="preserve"> observed in people aged 15 to 24 years (</w:t>
      </w:r>
      <w:r w:rsidR="00DE32DA">
        <w:rPr>
          <w:lang w:eastAsia="en-US"/>
        </w:rPr>
        <w:t>73</w:t>
      </w:r>
      <w:r w:rsidRPr="004F65EB">
        <w:rPr>
          <w:lang w:eastAsia="en-US"/>
        </w:rPr>
        <w:t>/1,000 population</w:t>
      </w:r>
      <w:r w:rsidR="00DE32DA">
        <w:rPr>
          <w:lang w:eastAsia="en-US"/>
        </w:rPr>
        <w:t xml:space="preserve"> and 0.31% respectively</w:t>
      </w:r>
      <w:r w:rsidRPr="004F65EB">
        <w:rPr>
          <w:lang w:eastAsia="en-US"/>
        </w:rPr>
        <w:t>)</w:t>
      </w:r>
      <w:r w:rsidR="00DE32DA">
        <w:rPr>
          <w:lang w:eastAsia="en-US"/>
        </w:rPr>
        <w:t xml:space="preserve"> </w:t>
      </w:r>
      <w:r w:rsidRPr="004F65EB">
        <w:rPr>
          <w:lang w:eastAsia="en-US"/>
        </w:rPr>
        <w:t xml:space="preserve">(Figure 4.9). The testing rate among females was </w:t>
      </w:r>
      <w:r w:rsidR="00DE32DA">
        <w:rPr>
          <w:lang w:eastAsia="en-US"/>
        </w:rPr>
        <w:t>48</w:t>
      </w:r>
      <w:r w:rsidRPr="004F65EB">
        <w:rPr>
          <w:lang w:eastAsia="en-US"/>
        </w:rPr>
        <w:t xml:space="preserve">% </w:t>
      </w:r>
      <w:r w:rsidRPr="004F65EB">
        <w:rPr>
          <w:lang w:eastAsia="en-US"/>
        </w:rPr>
        <w:lastRenderedPageBreak/>
        <w:t>higher than the rate among males (</w:t>
      </w:r>
      <w:r w:rsidR="00DE32DA">
        <w:rPr>
          <w:lang w:eastAsia="en-US"/>
        </w:rPr>
        <w:t>47</w:t>
      </w:r>
      <w:r w:rsidRPr="004F65EB">
        <w:rPr>
          <w:lang w:eastAsia="en-US"/>
        </w:rPr>
        <w:t xml:space="preserve"> vs. </w:t>
      </w:r>
      <w:r w:rsidR="00DE32DA">
        <w:rPr>
          <w:lang w:eastAsia="en-US"/>
        </w:rPr>
        <w:t>32</w:t>
      </w:r>
      <w:r w:rsidRPr="004F65EB">
        <w:rPr>
          <w:lang w:eastAsia="en-US"/>
        </w:rPr>
        <w:t xml:space="preserve">/1,000 population), while the positivity rate among males was </w:t>
      </w:r>
      <w:r w:rsidR="0026245C">
        <w:rPr>
          <w:lang w:eastAsia="en-US"/>
        </w:rPr>
        <w:t xml:space="preserve">more than </w:t>
      </w:r>
      <w:r w:rsidR="00DE32DA">
        <w:rPr>
          <w:lang w:eastAsia="en-US"/>
        </w:rPr>
        <w:t>five</w:t>
      </w:r>
      <w:r w:rsidRPr="004F65EB">
        <w:rPr>
          <w:lang w:eastAsia="en-US"/>
        </w:rPr>
        <w:t>-times higher than the rate among females (0.</w:t>
      </w:r>
      <w:r w:rsidR="00DE32DA">
        <w:rPr>
          <w:lang w:eastAsia="en-US"/>
        </w:rPr>
        <w:t>56</w:t>
      </w:r>
      <w:r w:rsidRPr="004F65EB">
        <w:rPr>
          <w:lang w:eastAsia="en-US"/>
        </w:rPr>
        <w:t xml:space="preserve"> vs. 0.</w:t>
      </w:r>
      <w:r w:rsidR="004F65EB" w:rsidRPr="004F65EB">
        <w:rPr>
          <w:lang w:eastAsia="en-US"/>
        </w:rPr>
        <w:t>10</w:t>
      </w:r>
      <w:r w:rsidRPr="004F65EB">
        <w:rPr>
          <w:lang w:eastAsia="en-US"/>
        </w:rPr>
        <w:t xml:space="preserve">%) </w:t>
      </w:r>
      <w:proofErr w:type="gramStart"/>
      <w:r w:rsidRPr="004F65EB">
        <w:rPr>
          <w:lang w:eastAsia="en-US"/>
        </w:rPr>
        <w:t>(Figure 4.10).</w:t>
      </w:r>
      <w:proofErr w:type="gramEnd"/>
    </w:p>
    <w:p w14:paraId="5DD1EF3F" w14:textId="75F2052C" w:rsidR="00154ACF" w:rsidRPr="00254D7C" w:rsidRDefault="00154ACF" w:rsidP="00864ABC">
      <w:pPr>
        <w:pStyle w:val="Caption"/>
      </w:pPr>
      <w:bookmarkStart w:id="235" w:name="_Toc530738429"/>
      <w:proofErr w:type="gramStart"/>
      <w:r w:rsidRPr="00254D7C">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9</w:t>
      </w:r>
      <w:r w:rsidR="0077049B">
        <w:rPr>
          <w:noProof/>
        </w:rPr>
        <w:fldChar w:fldCharType="end"/>
      </w:r>
      <w:r w:rsidRPr="00254D7C">
        <w:t xml:space="preserve"> S</w:t>
      </w:r>
      <w:r w:rsidRPr="00254D7C">
        <w:rPr>
          <w:lang w:eastAsia="en-US"/>
        </w:rPr>
        <w:t>yphilis testing rate, notification rate and test positivity rate by age group, WA, 2009 to 201</w:t>
      </w:r>
      <w:r w:rsidR="00AF1525">
        <w:rPr>
          <w:lang w:eastAsia="en-US"/>
        </w:rPr>
        <w:t>7</w:t>
      </w:r>
      <w:bookmarkEnd w:id="235"/>
      <w:r w:rsidRPr="00254D7C">
        <w:t xml:space="preserve"> </w:t>
      </w:r>
    </w:p>
    <w:p w14:paraId="596DF5E0" w14:textId="50C3A81C" w:rsidR="00AF1525" w:rsidRPr="00254D7C" w:rsidRDefault="00AF1525" w:rsidP="00926795">
      <w:r w:rsidRPr="00AF1525">
        <w:rPr>
          <w:noProof/>
        </w:rPr>
        <w:drawing>
          <wp:inline distT="0" distB="0" distL="0" distR="0" wp14:anchorId="1A590942" wp14:editId="17AF6BB5">
            <wp:extent cx="2915920" cy="1901168"/>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39545C71" w14:textId="1FF2C9B3" w:rsidR="00154ACF" w:rsidRPr="00254D7C" w:rsidRDefault="00154ACF" w:rsidP="00926795">
      <w:pPr>
        <w:pStyle w:val="Caption"/>
      </w:pPr>
      <w:bookmarkStart w:id="236" w:name="_Toc530738430"/>
      <w:proofErr w:type="gramStart"/>
      <w:r w:rsidRPr="00254D7C">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10</w:t>
      </w:r>
      <w:r w:rsidR="0077049B">
        <w:rPr>
          <w:noProof/>
        </w:rPr>
        <w:fldChar w:fldCharType="end"/>
      </w:r>
      <w:r w:rsidRPr="00254D7C">
        <w:t xml:space="preserve"> Syphilis testing rate, notification rate and test positivity rate by sex, WA, 2009 to 201</w:t>
      </w:r>
      <w:r w:rsidR="00AF1525">
        <w:t>7</w:t>
      </w:r>
      <w:bookmarkEnd w:id="236"/>
      <w:r w:rsidRPr="00254D7C">
        <w:t xml:space="preserve"> </w:t>
      </w:r>
    </w:p>
    <w:p w14:paraId="60BD5208" w14:textId="2AC3B887" w:rsidR="00AF1525" w:rsidRPr="00696F41" w:rsidRDefault="00AF1525" w:rsidP="00926795">
      <w:pPr>
        <w:rPr>
          <w:highlight w:val="yellow"/>
        </w:rPr>
      </w:pPr>
      <w:r w:rsidRPr="00AF1525">
        <w:rPr>
          <w:noProof/>
        </w:rPr>
        <w:drawing>
          <wp:inline distT="0" distB="0" distL="0" distR="0" wp14:anchorId="2AF170B7" wp14:editId="20092B35">
            <wp:extent cx="2915920" cy="1901168"/>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3538B6AD" w14:textId="77777777" w:rsidR="00154ACF" w:rsidRPr="00135A02" w:rsidRDefault="00154ACF" w:rsidP="00CA600E">
      <w:pPr>
        <w:pStyle w:val="Heading2"/>
        <w:numPr>
          <w:ilvl w:val="1"/>
          <w:numId w:val="11"/>
        </w:numPr>
        <w:ind w:left="0" w:firstLine="0"/>
      </w:pPr>
      <w:bookmarkStart w:id="237" w:name="_Toc530738514"/>
      <w:r w:rsidRPr="00135A02">
        <w:t>Outbreaks and other investigations</w:t>
      </w:r>
      <w:bookmarkEnd w:id="237"/>
    </w:p>
    <w:p w14:paraId="5BC4D83F" w14:textId="72C71D78" w:rsidR="00154ACF" w:rsidRDefault="00E96CAC" w:rsidP="00A0458E">
      <w:pPr>
        <w:rPr>
          <w:lang w:eastAsia="en-US"/>
        </w:rPr>
      </w:pPr>
      <w:r w:rsidRPr="00E96CAC">
        <w:rPr>
          <w:lang w:eastAsia="en-US"/>
        </w:rPr>
        <w:t xml:space="preserve">The high notification rate in the Kimberley region reflects </w:t>
      </w:r>
      <w:r>
        <w:rPr>
          <w:lang w:eastAsia="en-US"/>
        </w:rPr>
        <w:t>an</w:t>
      </w:r>
      <w:r w:rsidRPr="00E96CAC">
        <w:rPr>
          <w:lang w:eastAsia="en-US"/>
        </w:rPr>
        <w:t xml:space="preserve"> outbreak that commenced in northern </w:t>
      </w:r>
      <w:r w:rsidR="002C28D2">
        <w:rPr>
          <w:lang w:eastAsia="en-US"/>
        </w:rPr>
        <w:t>QLD</w:t>
      </w:r>
      <w:r w:rsidRPr="00E96CAC">
        <w:rPr>
          <w:lang w:eastAsia="en-US"/>
        </w:rPr>
        <w:t xml:space="preserve"> in 2011 which spread to nearby areas in the NT in 2013, and then to the Kimberley region</w:t>
      </w:r>
      <w:r w:rsidR="009C1DD6">
        <w:rPr>
          <w:lang w:eastAsia="en-US"/>
        </w:rPr>
        <w:t xml:space="preserve"> in 2014</w:t>
      </w:r>
      <w:r w:rsidRPr="00E96CAC">
        <w:rPr>
          <w:lang w:eastAsia="en-US"/>
        </w:rPr>
        <w:t xml:space="preserve">. A total of </w:t>
      </w:r>
      <w:r w:rsidR="000E75F4">
        <w:rPr>
          <w:lang w:eastAsia="en-US"/>
        </w:rPr>
        <w:t>149</w:t>
      </w:r>
      <w:r w:rsidRPr="00E96CAC">
        <w:rPr>
          <w:lang w:eastAsia="en-US"/>
        </w:rPr>
        <w:t xml:space="preserve"> infectious syphilis cases (</w:t>
      </w:r>
      <w:r w:rsidR="000E75F4">
        <w:rPr>
          <w:lang w:eastAsia="en-US"/>
        </w:rPr>
        <w:t>92</w:t>
      </w:r>
      <w:r w:rsidRPr="00E96CAC">
        <w:rPr>
          <w:lang w:eastAsia="en-US"/>
        </w:rPr>
        <w:t xml:space="preserve"> female, </w:t>
      </w:r>
      <w:r w:rsidR="000E75F4">
        <w:rPr>
          <w:lang w:eastAsia="en-US"/>
        </w:rPr>
        <w:t>57</w:t>
      </w:r>
      <w:r w:rsidRPr="00E96CAC">
        <w:rPr>
          <w:lang w:eastAsia="en-US"/>
        </w:rPr>
        <w:t xml:space="preserve"> male) </w:t>
      </w:r>
      <w:r>
        <w:rPr>
          <w:lang w:eastAsia="en-US"/>
        </w:rPr>
        <w:t>were</w:t>
      </w:r>
      <w:r w:rsidRPr="00E96CAC">
        <w:rPr>
          <w:lang w:eastAsia="en-US"/>
        </w:rPr>
        <w:t xml:space="preserve"> notified in the Kimberley region since the first case was identified in June 2014</w:t>
      </w:r>
      <w:r>
        <w:rPr>
          <w:lang w:eastAsia="en-US"/>
        </w:rPr>
        <w:t>, to the end of 201</w:t>
      </w:r>
      <w:r w:rsidR="000E75F4">
        <w:rPr>
          <w:lang w:eastAsia="en-US"/>
        </w:rPr>
        <w:t>7</w:t>
      </w:r>
      <w:r w:rsidRPr="00E96CAC">
        <w:rPr>
          <w:lang w:eastAsia="en-US"/>
        </w:rPr>
        <w:t>. Prior to 2014, there had been no infectious syphilis notifications in the Kimberley region for two years.</w:t>
      </w:r>
      <w:r>
        <w:rPr>
          <w:lang w:eastAsia="en-US"/>
        </w:rPr>
        <w:t xml:space="preserve"> </w:t>
      </w:r>
      <w:r w:rsidR="005E2E79">
        <w:rPr>
          <w:lang w:eastAsia="en-US"/>
        </w:rPr>
        <w:t xml:space="preserve">Almost all cases reported heterosexual exposure and were among Aboriginal people. </w:t>
      </w:r>
      <w:r w:rsidR="00135A02">
        <w:rPr>
          <w:lang w:eastAsia="en-US"/>
        </w:rPr>
        <w:t xml:space="preserve">Further information about the infectious syphilis </w:t>
      </w:r>
      <w:r w:rsidR="00135A02">
        <w:rPr>
          <w:lang w:eastAsia="en-US"/>
        </w:rPr>
        <w:lastRenderedPageBreak/>
        <w:t xml:space="preserve">outbreak affecting Aboriginal people living in northern Australia is available </w:t>
      </w:r>
      <w:r w:rsidR="00135A02" w:rsidRPr="00135A02">
        <w:rPr>
          <w:lang w:eastAsia="en-US"/>
        </w:rPr>
        <w:t>elsewhere</w:t>
      </w:r>
      <w:r w:rsidR="00075D4E" w:rsidRPr="00075D4E">
        <w:rPr>
          <w:vertAlign w:val="superscript"/>
          <w:lang w:eastAsia="en-US"/>
        </w:rPr>
        <w:t>8</w:t>
      </w:r>
      <w:r w:rsidR="00135A02" w:rsidRPr="00135A02">
        <w:rPr>
          <w:lang w:eastAsia="en-US"/>
        </w:rPr>
        <w:t>.</w:t>
      </w:r>
      <w:r w:rsidR="00135A02">
        <w:rPr>
          <w:lang w:eastAsia="en-US"/>
        </w:rPr>
        <w:t xml:space="preserve"> </w:t>
      </w:r>
    </w:p>
    <w:p w14:paraId="29A8DB14" w14:textId="77777777" w:rsidR="00154ACF" w:rsidRPr="002801D0" w:rsidRDefault="00154ACF" w:rsidP="00CA600E">
      <w:pPr>
        <w:pStyle w:val="Heading2"/>
        <w:numPr>
          <w:ilvl w:val="1"/>
          <w:numId w:val="11"/>
        </w:numPr>
        <w:ind w:left="0" w:firstLine="0"/>
      </w:pPr>
      <w:bookmarkStart w:id="238" w:name="_Toc530738515"/>
      <w:r w:rsidRPr="002801D0">
        <w:t>Disease prevention and control strategies</w:t>
      </w:r>
      <w:bookmarkEnd w:id="238"/>
    </w:p>
    <w:p w14:paraId="4DE96136" w14:textId="77777777" w:rsidR="002D719E" w:rsidRDefault="00154ACF" w:rsidP="000620C7">
      <w:pPr>
        <w:rPr>
          <w:lang w:eastAsia="en-US"/>
        </w:rPr>
      </w:pPr>
      <w:r w:rsidRPr="00895D4A">
        <w:rPr>
          <w:lang w:eastAsia="en-US"/>
        </w:rPr>
        <w:t xml:space="preserve">The DoH continues to implement a comprehensive approach to the prevention and control of syphilis, funding education programs targeting priority groups and testing through government and non-government agencies. </w:t>
      </w:r>
    </w:p>
    <w:p w14:paraId="0D433162" w14:textId="77777777" w:rsidR="00996FE0" w:rsidRDefault="00154ACF" w:rsidP="00996FE0">
      <w:pPr>
        <w:rPr>
          <w:lang w:eastAsia="en-US"/>
        </w:rPr>
      </w:pPr>
      <w:r w:rsidRPr="00895D4A">
        <w:rPr>
          <w:lang w:eastAsia="en-US"/>
        </w:rPr>
        <w:t>WAAC promotes syphilis reduction through its safer sex and testing campaigns via online, print and display media.</w:t>
      </w:r>
      <w:r w:rsidR="002D719E">
        <w:rPr>
          <w:lang w:eastAsia="en-US"/>
        </w:rPr>
        <w:t xml:space="preserve"> </w:t>
      </w:r>
      <w:r w:rsidRPr="00895D4A">
        <w:rPr>
          <w:lang w:eastAsia="en-US"/>
        </w:rPr>
        <w:t>Special STI clinical services, including testing for</w:t>
      </w:r>
      <w:r w:rsidR="00996FE0">
        <w:rPr>
          <w:lang w:eastAsia="en-US"/>
        </w:rPr>
        <w:t xml:space="preserve"> syphilis, that target MSM in the Perth metropolitan area are provided by WAAC’s community-based M Clinic and sauna clinic. </w:t>
      </w:r>
    </w:p>
    <w:p w14:paraId="17E5897A" w14:textId="1FE66A33" w:rsidR="00154ACF" w:rsidRDefault="00A567CF" w:rsidP="00A567CF">
      <w:pPr>
        <w:rPr>
          <w:lang w:eastAsia="en-US"/>
        </w:rPr>
      </w:pPr>
      <w:r>
        <w:rPr>
          <w:lang w:eastAsia="en-US"/>
        </w:rPr>
        <w:t>Regional-led initiatives were established to respond to the syphilis outbreak in the Kimberley region, including community-</w:t>
      </w:r>
      <w:r w:rsidRPr="00A567CF">
        <w:t xml:space="preserve"> </w:t>
      </w:r>
      <w:r w:rsidRPr="00A567CF">
        <w:rPr>
          <w:lang w:eastAsia="en-US"/>
        </w:rPr>
        <w:t>based screening, contact tracing and community engagement. In addition, Communicable Disease</w:t>
      </w:r>
      <w:r w:rsidR="009B3B6C">
        <w:rPr>
          <w:lang w:eastAsia="en-US"/>
        </w:rPr>
        <w:t>s</w:t>
      </w:r>
      <w:r w:rsidRPr="00A567CF">
        <w:rPr>
          <w:lang w:eastAsia="en-US"/>
        </w:rPr>
        <w:t xml:space="preserve"> Network Australia (CDNA) established a multi-jurisdictional syphilis outbreak working group to coordinate outbreak control activities in affected jurisdictions across northern Australia and to advocate for resources needed to control this outbreak.</w:t>
      </w:r>
      <w:r w:rsidR="00605615" w:rsidRPr="00605615">
        <w:t xml:space="preserve"> </w:t>
      </w:r>
      <w:r w:rsidR="00605615" w:rsidRPr="00605615">
        <w:rPr>
          <w:lang w:eastAsia="en-US"/>
        </w:rPr>
        <w:t xml:space="preserve">The Kimberley also has a Syphilis Outbreak Response Team </w:t>
      </w:r>
      <w:r w:rsidR="006D0EE1">
        <w:rPr>
          <w:lang w:eastAsia="en-US"/>
        </w:rPr>
        <w:t>that</w:t>
      </w:r>
      <w:r w:rsidR="006D0EE1" w:rsidRPr="00605615">
        <w:rPr>
          <w:lang w:eastAsia="en-US"/>
        </w:rPr>
        <w:t xml:space="preserve"> </w:t>
      </w:r>
      <w:r w:rsidR="00605615" w:rsidRPr="00605615">
        <w:rPr>
          <w:lang w:eastAsia="en-US"/>
        </w:rPr>
        <w:t>meets regularly to discuss and progress the region</w:t>
      </w:r>
      <w:r w:rsidR="00D02164">
        <w:rPr>
          <w:lang w:eastAsia="en-US"/>
        </w:rPr>
        <w:t>’</w:t>
      </w:r>
      <w:r w:rsidR="00605615" w:rsidRPr="00605615">
        <w:rPr>
          <w:lang w:eastAsia="en-US"/>
        </w:rPr>
        <w:t>s response to the outbreak.</w:t>
      </w:r>
    </w:p>
    <w:p w14:paraId="2B11129F" w14:textId="77777777" w:rsidR="00154ACF" w:rsidRDefault="00154ACF" w:rsidP="000620C7">
      <w:pPr>
        <w:rPr>
          <w:highlight w:val="yellow"/>
          <w:lang w:eastAsia="en-US"/>
        </w:rPr>
      </w:pPr>
    </w:p>
    <w:p w14:paraId="62329264" w14:textId="77777777" w:rsidR="00A567CF" w:rsidRDefault="00A567CF" w:rsidP="000620C7">
      <w:pPr>
        <w:rPr>
          <w:highlight w:val="yellow"/>
          <w:lang w:eastAsia="en-US"/>
        </w:rPr>
      </w:pPr>
    </w:p>
    <w:p w14:paraId="4926E1AA" w14:textId="77777777" w:rsidR="00A567CF" w:rsidRDefault="00A567CF" w:rsidP="000620C7">
      <w:pPr>
        <w:rPr>
          <w:highlight w:val="yellow"/>
          <w:lang w:eastAsia="en-US"/>
        </w:rPr>
      </w:pPr>
    </w:p>
    <w:p w14:paraId="73AC20B4" w14:textId="77777777" w:rsidR="00A567CF" w:rsidRDefault="00A567CF" w:rsidP="000620C7">
      <w:pPr>
        <w:rPr>
          <w:highlight w:val="yellow"/>
          <w:lang w:eastAsia="en-US"/>
        </w:rPr>
      </w:pPr>
    </w:p>
    <w:p w14:paraId="2D6F9373" w14:textId="77777777" w:rsidR="00A567CF" w:rsidRDefault="00A567CF" w:rsidP="000620C7">
      <w:pPr>
        <w:rPr>
          <w:highlight w:val="yellow"/>
          <w:lang w:eastAsia="en-US"/>
        </w:rPr>
      </w:pPr>
    </w:p>
    <w:p w14:paraId="2C787892" w14:textId="77777777" w:rsidR="00A567CF" w:rsidRDefault="00A567CF" w:rsidP="000620C7">
      <w:pPr>
        <w:rPr>
          <w:highlight w:val="yellow"/>
          <w:lang w:eastAsia="en-US"/>
        </w:rPr>
      </w:pPr>
    </w:p>
    <w:p w14:paraId="24B6520E" w14:textId="77777777" w:rsidR="00A567CF" w:rsidRDefault="00A567CF" w:rsidP="000620C7">
      <w:pPr>
        <w:rPr>
          <w:highlight w:val="yellow"/>
          <w:lang w:eastAsia="en-US"/>
        </w:rPr>
      </w:pPr>
    </w:p>
    <w:p w14:paraId="0176B4D6" w14:textId="77777777" w:rsidR="00A567CF" w:rsidRDefault="00A567CF" w:rsidP="000620C7">
      <w:pPr>
        <w:rPr>
          <w:highlight w:val="yellow"/>
          <w:lang w:eastAsia="en-US"/>
        </w:rPr>
      </w:pPr>
    </w:p>
    <w:p w14:paraId="42042FBD" w14:textId="77777777" w:rsidR="00A567CF" w:rsidRDefault="00A567CF" w:rsidP="000620C7">
      <w:pPr>
        <w:rPr>
          <w:highlight w:val="yellow"/>
          <w:lang w:eastAsia="en-US"/>
        </w:rPr>
      </w:pPr>
    </w:p>
    <w:p w14:paraId="35A82FC4" w14:textId="77777777" w:rsidR="00A567CF" w:rsidRDefault="00A567CF" w:rsidP="000620C7">
      <w:pPr>
        <w:rPr>
          <w:highlight w:val="yellow"/>
          <w:lang w:eastAsia="en-US"/>
        </w:rPr>
      </w:pPr>
    </w:p>
    <w:p w14:paraId="103D49CC" w14:textId="77777777" w:rsidR="00A567CF" w:rsidRDefault="00A567CF" w:rsidP="000620C7">
      <w:pPr>
        <w:rPr>
          <w:highlight w:val="yellow"/>
          <w:lang w:eastAsia="en-US"/>
        </w:rPr>
      </w:pPr>
    </w:p>
    <w:p w14:paraId="1A44D78D" w14:textId="77777777" w:rsidR="00A567CF" w:rsidRDefault="00A567CF" w:rsidP="000620C7">
      <w:pPr>
        <w:rPr>
          <w:highlight w:val="yellow"/>
          <w:lang w:eastAsia="en-US"/>
        </w:rPr>
      </w:pPr>
    </w:p>
    <w:p w14:paraId="5E0DF7CA" w14:textId="77777777" w:rsidR="00A567CF" w:rsidRDefault="00A567CF" w:rsidP="000620C7">
      <w:pPr>
        <w:rPr>
          <w:highlight w:val="yellow"/>
          <w:lang w:eastAsia="en-US"/>
        </w:rPr>
      </w:pPr>
    </w:p>
    <w:p w14:paraId="58E7E9BB" w14:textId="77777777" w:rsidR="00A567CF" w:rsidRDefault="00A567CF" w:rsidP="000620C7">
      <w:pPr>
        <w:rPr>
          <w:highlight w:val="yellow"/>
          <w:lang w:eastAsia="en-US"/>
        </w:rPr>
      </w:pPr>
    </w:p>
    <w:p w14:paraId="53FE939C" w14:textId="77777777" w:rsidR="00A567CF" w:rsidRDefault="00A567CF" w:rsidP="000620C7">
      <w:pPr>
        <w:rPr>
          <w:highlight w:val="yellow"/>
          <w:lang w:eastAsia="en-US"/>
        </w:rPr>
      </w:pPr>
    </w:p>
    <w:p w14:paraId="687197FE" w14:textId="77777777" w:rsidR="00A567CF" w:rsidRDefault="00A567CF" w:rsidP="000620C7">
      <w:pPr>
        <w:rPr>
          <w:highlight w:val="yellow"/>
          <w:lang w:eastAsia="en-US"/>
        </w:rPr>
      </w:pPr>
    </w:p>
    <w:p w14:paraId="68E0E0AF" w14:textId="77777777" w:rsidR="00A567CF" w:rsidRDefault="00A567CF" w:rsidP="000620C7">
      <w:pPr>
        <w:rPr>
          <w:highlight w:val="yellow"/>
          <w:lang w:eastAsia="en-US"/>
        </w:rPr>
      </w:pPr>
    </w:p>
    <w:p w14:paraId="16188B9E" w14:textId="77777777" w:rsidR="00A567CF" w:rsidRDefault="00A567CF" w:rsidP="000620C7">
      <w:pPr>
        <w:rPr>
          <w:highlight w:val="yellow"/>
          <w:lang w:eastAsia="en-US"/>
        </w:rPr>
      </w:pPr>
    </w:p>
    <w:p w14:paraId="46B0F168" w14:textId="77777777" w:rsidR="00A567CF" w:rsidRDefault="00A567CF" w:rsidP="000620C7">
      <w:pPr>
        <w:rPr>
          <w:highlight w:val="yellow"/>
          <w:lang w:eastAsia="en-US"/>
        </w:rPr>
      </w:pPr>
    </w:p>
    <w:p w14:paraId="0D2A07CA" w14:textId="77777777" w:rsidR="00A567CF" w:rsidRDefault="00A567CF" w:rsidP="000620C7">
      <w:pPr>
        <w:rPr>
          <w:highlight w:val="yellow"/>
          <w:lang w:eastAsia="en-US"/>
        </w:rPr>
      </w:pPr>
    </w:p>
    <w:p w14:paraId="20797E2B" w14:textId="77777777" w:rsidR="00A567CF" w:rsidRDefault="00A567CF" w:rsidP="000620C7">
      <w:pPr>
        <w:rPr>
          <w:highlight w:val="yellow"/>
          <w:lang w:eastAsia="en-US"/>
        </w:rPr>
      </w:pPr>
    </w:p>
    <w:p w14:paraId="6FE9EA6B" w14:textId="77777777" w:rsidR="00A567CF" w:rsidRDefault="00A567CF" w:rsidP="000620C7">
      <w:pPr>
        <w:rPr>
          <w:highlight w:val="yellow"/>
          <w:lang w:eastAsia="en-US"/>
        </w:rPr>
      </w:pPr>
    </w:p>
    <w:p w14:paraId="7BD310EA" w14:textId="77777777" w:rsidR="00A567CF" w:rsidRDefault="00A567CF" w:rsidP="000620C7">
      <w:pPr>
        <w:rPr>
          <w:highlight w:val="yellow"/>
          <w:lang w:eastAsia="en-US"/>
        </w:rPr>
      </w:pPr>
    </w:p>
    <w:p w14:paraId="6B3CDF8F" w14:textId="77777777" w:rsidR="00A567CF" w:rsidRDefault="00A567CF" w:rsidP="000620C7">
      <w:pPr>
        <w:rPr>
          <w:highlight w:val="yellow"/>
          <w:lang w:eastAsia="en-US"/>
        </w:rPr>
      </w:pPr>
    </w:p>
    <w:p w14:paraId="19596936" w14:textId="77777777" w:rsidR="00A567CF" w:rsidRDefault="00A567CF" w:rsidP="000620C7">
      <w:pPr>
        <w:rPr>
          <w:highlight w:val="yellow"/>
          <w:lang w:eastAsia="en-US"/>
        </w:rPr>
      </w:pPr>
    </w:p>
    <w:p w14:paraId="490429F7" w14:textId="77777777" w:rsidR="00154ACF" w:rsidRDefault="00154ACF" w:rsidP="000620C7">
      <w:pPr>
        <w:rPr>
          <w:highlight w:val="yellow"/>
          <w:lang w:eastAsia="en-US"/>
        </w:rPr>
      </w:pPr>
    </w:p>
    <w:p w14:paraId="3FCAB828" w14:textId="77777777" w:rsidR="00154ACF" w:rsidRDefault="00154ACF" w:rsidP="000620C7">
      <w:pPr>
        <w:rPr>
          <w:highlight w:val="yellow"/>
          <w:lang w:eastAsia="en-US"/>
        </w:rPr>
      </w:pPr>
    </w:p>
    <w:p w14:paraId="5F079EB0" w14:textId="77777777" w:rsidR="00154ACF" w:rsidRDefault="00154ACF" w:rsidP="000620C7">
      <w:pPr>
        <w:rPr>
          <w:highlight w:val="yellow"/>
          <w:lang w:eastAsia="en-US"/>
        </w:rPr>
      </w:pPr>
    </w:p>
    <w:p w14:paraId="425F9CB4" w14:textId="77777777" w:rsidR="00154ACF" w:rsidRDefault="00154ACF" w:rsidP="000620C7">
      <w:pPr>
        <w:rPr>
          <w:highlight w:val="yellow"/>
          <w:lang w:eastAsia="en-US"/>
        </w:rPr>
      </w:pPr>
    </w:p>
    <w:p w14:paraId="690B8C44" w14:textId="77777777" w:rsidR="00154ACF" w:rsidRDefault="00154ACF" w:rsidP="000620C7">
      <w:pPr>
        <w:rPr>
          <w:lang w:eastAsia="en-US"/>
        </w:rPr>
      </w:pPr>
    </w:p>
    <w:p w14:paraId="7B10F599" w14:textId="77777777" w:rsidR="00154ACF" w:rsidRDefault="00154ACF" w:rsidP="00CA600E">
      <w:pPr>
        <w:pStyle w:val="Caption"/>
        <w:rPr>
          <w:highlight w:val="green"/>
        </w:rPr>
        <w:sectPr w:rsidR="00154ACF">
          <w:footerReference w:type="default" r:id="rId46"/>
          <w:type w:val="continuous"/>
          <w:pgSz w:w="11907" w:h="16840" w:code="9"/>
          <w:pgMar w:top="1134" w:right="1134" w:bottom="1134" w:left="1134" w:header="709" w:footer="709" w:gutter="0"/>
          <w:cols w:num="2" w:space="454"/>
          <w:docGrid w:linePitch="326"/>
        </w:sectPr>
      </w:pPr>
      <w:bookmarkStart w:id="239" w:name="_Ref370199035"/>
    </w:p>
    <w:p w14:paraId="54AAFA2C" w14:textId="13236AC8" w:rsidR="00154ACF" w:rsidRPr="00B33D47" w:rsidRDefault="00154ACF" w:rsidP="00F56B64">
      <w:pPr>
        <w:pStyle w:val="Caption"/>
        <w:spacing w:before="0"/>
        <w:rPr>
          <w:lang w:eastAsia="en-US"/>
        </w:rPr>
      </w:pPr>
      <w:r>
        <w:rPr>
          <w:highlight w:val="green"/>
        </w:rPr>
        <w:lastRenderedPageBreak/>
        <w:br w:type="page"/>
      </w:r>
      <w:bookmarkStart w:id="240" w:name="_Toc530738356"/>
      <w:bookmarkEnd w:id="239"/>
      <w:proofErr w:type="gramStart"/>
      <w:r w:rsidRPr="0068799C">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Pr="0068799C">
        <w:t>.</w:t>
      </w:r>
      <w:proofErr w:type="gramEnd"/>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r w:rsidRPr="0068799C">
        <w:rPr>
          <w:lang w:eastAsia="en-US"/>
        </w:rPr>
        <w:t xml:space="preserve"> Behavioural </w:t>
      </w:r>
      <w:r w:rsidR="002B1D6C">
        <w:rPr>
          <w:lang w:eastAsia="en-US"/>
        </w:rPr>
        <w:t xml:space="preserve">and demographic </w:t>
      </w:r>
      <w:r w:rsidRPr="0068799C">
        <w:rPr>
          <w:lang w:eastAsia="en-US"/>
        </w:rPr>
        <w:t>characteristics of people notified with infectious syphilis by Aboriginality, WA, 201</w:t>
      </w:r>
      <w:r w:rsidR="005D2574">
        <w:rPr>
          <w:lang w:eastAsia="en-US"/>
        </w:rPr>
        <w:t>7</w:t>
      </w:r>
      <w:bookmarkEnd w:id="240"/>
    </w:p>
    <w:p w14:paraId="07BCFFF6" w14:textId="35E6DF1F" w:rsidR="005D2574" w:rsidRDefault="005D2574" w:rsidP="000620C7">
      <w:pPr>
        <w:jc w:val="center"/>
        <w:rPr>
          <w:lang w:eastAsia="en-US"/>
        </w:rPr>
      </w:pPr>
      <w:r w:rsidRPr="005D2574">
        <w:rPr>
          <w:noProof/>
        </w:rPr>
        <w:drawing>
          <wp:inline distT="0" distB="0" distL="0" distR="0" wp14:anchorId="252AB947" wp14:editId="0D476ADE">
            <wp:extent cx="6120765" cy="7176617"/>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765" cy="7176617"/>
                    </a:xfrm>
                    <a:prstGeom prst="rect">
                      <a:avLst/>
                    </a:prstGeom>
                    <a:noFill/>
                    <a:ln>
                      <a:noFill/>
                    </a:ln>
                  </pic:spPr>
                </pic:pic>
              </a:graphicData>
            </a:graphic>
          </wp:inline>
        </w:drawing>
      </w:r>
    </w:p>
    <w:p w14:paraId="111D2CF2" w14:textId="77777777" w:rsidR="00154ACF" w:rsidRPr="001F6D54" w:rsidRDefault="00154ACF" w:rsidP="001F6D54">
      <w:pPr>
        <w:pStyle w:val="NoSpacing"/>
      </w:pPr>
      <w:r w:rsidRPr="001F6D54">
        <w:t>Notes:</w:t>
      </w:r>
      <w:r w:rsidRPr="001F6D54">
        <w:tab/>
        <w:t>Reasons for presentation and modes of transmission are not mutually exclusive</w:t>
      </w:r>
    </w:p>
    <w:p w14:paraId="2751F63D" w14:textId="0FB8E9CD" w:rsidR="00154ACF" w:rsidRDefault="00154ACF" w:rsidP="001F6D54">
      <w:pPr>
        <w:pStyle w:val="NoSpacing"/>
        <w:ind w:firstLine="720"/>
      </w:pPr>
      <w:r w:rsidRPr="001F6D54">
        <w:t>Only enhanced surveillance forms with behavioural and demographic characteristic</w:t>
      </w:r>
      <w:r>
        <w:t>s</w:t>
      </w:r>
      <w:r w:rsidRPr="001F6D54">
        <w:t xml:space="preserve"> identified were included</w:t>
      </w:r>
    </w:p>
    <w:p w14:paraId="47BF2389" w14:textId="77777777" w:rsidR="007338C4" w:rsidRDefault="00900528" w:rsidP="007338C4">
      <w:pPr>
        <w:pStyle w:val="NoSpacing"/>
        <w:ind w:firstLine="720"/>
        <w:rPr>
          <w:b/>
          <w:bCs/>
        </w:rPr>
      </w:pPr>
      <w:r w:rsidRPr="00900528">
        <w:t>Column totals include transsexuals, which are not shown in the table</w:t>
      </w:r>
    </w:p>
    <w:p w14:paraId="79E186D9" w14:textId="77777777" w:rsidR="007338C4" w:rsidRDefault="007338C4">
      <w:pPr>
        <w:widowControl/>
        <w:adjustRightInd/>
        <w:spacing w:before="0" w:after="0"/>
        <w:textAlignment w:val="auto"/>
        <w:rPr>
          <w:sz w:val="16"/>
        </w:rPr>
      </w:pPr>
      <w:r>
        <w:rPr>
          <w:b/>
          <w:bCs/>
          <w:sz w:val="16"/>
        </w:rPr>
        <w:br w:type="page"/>
      </w:r>
    </w:p>
    <w:p w14:paraId="0E605017" w14:textId="1F2063B1" w:rsidR="00154ACF" w:rsidRDefault="00154ACF" w:rsidP="007338C4">
      <w:pPr>
        <w:pStyle w:val="Caption"/>
        <w:spacing w:before="0"/>
        <w:rPr>
          <w:lang w:eastAsia="en-US"/>
        </w:rPr>
      </w:pPr>
      <w:bookmarkStart w:id="241" w:name="_Toc530738357"/>
      <w:proofErr w:type="gramStart"/>
      <w:r>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t>.</w:t>
      </w:r>
      <w:proofErr w:type="gramEnd"/>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rsidRPr="00C94666">
        <w:rPr>
          <w:lang w:eastAsia="en-US"/>
        </w:rPr>
        <w:t xml:space="preserve"> </w:t>
      </w:r>
      <w:r w:rsidRPr="00950ECD">
        <w:rPr>
          <w:lang w:eastAsia="en-US"/>
        </w:rPr>
        <w:t xml:space="preserve">Behavioural </w:t>
      </w:r>
      <w:r w:rsidR="002B1D6C">
        <w:rPr>
          <w:lang w:eastAsia="en-US"/>
        </w:rPr>
        <w:t xml:space="preserve">and demographic </w:t>
      </w:r>
      <w:r w:rsidRPr="00950ECD">
        <w:rPr>
          <w:lang w:eastAsia="en-US"/>
        </w:rPr>
        <w:t xml:space="preserve">characteristics of people notified with infectious syphilis by </w:t>
      </w:r>
      <w:r>
        <w:rPr>
          <w:lang w:eastAsia="en-US"/>
        </w:rPr>
        <w:t>exposure category</w:t>
      </w:r>
      <w:r w:rsidRPr="00950ECD">
        <w:rPr>
          <w:lang w:eastAsia="en-US"/>
        </w:rPr>
        <w:t>, WA, 201</w:t>
      </w:r>
      <w:r w:rsidR="005D2574">
        <w:rPr>
          <w:lang w:eastAsia="en-US"/>
        </w:rPr>
        <w:t>7</w:t>
      </w:r>
      <w:bookmarkEnd w:id="241"/>
    </w:p>
    <w:p w14:paraId="50C431A7" w14:textId="7A1665BE" w:rsidR="005D2574" w:rsidRDefault="005D2574" w:rsidP="00C94666">
      <w:pPr>
        <w:jc w:val="center"/>
      </w:pPr>
      <w:r w:rsidRPr="005D2574">
        <w:rPr>
          <w:noProof/>
        </w:rPr>
        <w:drawing>
          <wp:inline distT="0" distB="0" distL="0" distR="0" wp14:anchorId="559D959F" wp14:editId="6983C85B">
            <wp:extent cx="6120765" cy="5686713"/>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765" cy="5686713"/>
                    </a:xfrm>
                    <a:prstGeom prst="rect">
                      <a:avLst/>
                    </a:prstGeom>
                    <a:noFill/>
                    <a:ln>
                      <a:noFill/>
                    </a:ln>
                  </pic:spPr>
                </pic:pic>
              </a:graphicData>
            </a:graphic>
          </wp:inline>
        </w:drawing>
      </w:r>
    </w:p>
    <w:p w14:paraId="69AD0442" w14:textId="77777777" w:rsidR="00154ACF" w:rsidRPr="001F6D54" w:rsidRDefault="00154ACF" w:rsidP="00C94666">
      <w:pPr>
        <w:pStyle w:val="NoSpacing"/>
      </w:pPr>
      <w:r w:rsidRPr="001F6D54">
        <w:t>Notes:</w:t>
      </w:r>
      <w:r w:rsidRPr="001F6D54">
        <w:tab/>
        <w:t>Reasons for presentation and modes of transmission are not mutually exclusive</w:t>
      </w:r>
    </w:p>
    <w:p w14:paraId="2D89375D" w14:textId="77777777" w:rsidR="00154ACF" w:rsidRDefault="00154ACF" w:rsidP="00C94666">
      <w:pPr>
        <w:pStyle w:val="NoSpacing"/>
        <w:ind w:firstLine="720"/>
      </w:pPr>
      <w:r w:rsidRPr="001F6D54">
        <w:t>Only enhanced surveillance forms with behavioural and demographic characteristic</w:t>
      </w:r>
      <w:r>
        <w:t>s</w:t>
      </w:r>
      <w:r w:rsidRPr="001F6D54">
        <w:t xml:space="preserve"> identified were included</w:t>
      </w:r>
    </w:p>
    <w:p w14:paraId="5406A611" w14:textId="71DF17EA" w:rsidR="001E79D4" w:rsidRPr="001F6D54" w:rsidRDefault="001E79D4" w:rsidP="00C94666">
      <w:pPr>
        <w:pStyle w:val="NoSpacing"/>
        <w:ind w:firstLine="720"/>
      </w:pPr>
      <w:r w:rsidRPr="001E79D4">
        <w:t xml:space="preserve">Column totals include </w:t>
      </w:r>
      <w:r>
        <w:t>males of unknown exposure category</w:t>
      </w:r>
      <w:r w:rsidR="0045475A" w:rsidRPr="0045475A">
        <w:t xml:space="preserve"> </w:t>
      </w:r>
      <w:r w:rsidR="0045475A">
        <w:t>and transsexuals</w:t>
      </w:r>
      <w:r w:rsidRPr="001E79D4">
        <w:t>, which are not shown in the table</w:t>
      </w:r>
    </w:p>
    <w:p w14:paraId="041DA708" w14:textId="77777777" w:rsidR="00154ACF" w:rsidRDefault="00154ACF" w:rsidP="00C94666">
      <w:pPr>
        <w:jc w:val="center"/>
        <w:rPr>
          <w:lang w:eastAsia="en-US"/>
        </w:rPr>
      </w:pPr>
    </w:p>
    <w:p w14:paraId="5014F5AB" w14:textId="77777777" w:rsidR="001E79D4" w:rsidRPr="00C94666" w:rsidRDefault="001E79D4" w:rsidP="00C94666">
      <w:pPr>
        <w:jc w:val="center"/>
        <w:rPr>
          <w:lang w:eastAsia="en-US"/>
        </w:rPr>
        <w:sectPr w:rsidR="001E79D4" w:rsidRPr="00C94666">
          <w:type w:val="continuous"/>
          <w:pgSz w:w="11907" w:h="16840" w:code="9"/>
          <w:pgMar w:top="1134" w:right="1134" w:bottom="1134" w:left="1134" w:header="709" w:footer="709" w:gutter="0"/>
          <w:cols w:space="454"/>
          <w:docGrid w:linePitch="326"/>
        </w:sectPr>
      </w:pPr>
    </w:p>
    <w:p w14:paraId="009D92E2" w14:textId="77777777" w:rsidR="00154ACF" w:rsidRDefault="00154ACF" w:rsidP="000620C7">
      <w:pPr>
        <w:rPr>
          <w:lang w:eastAsia="en-US"/>
        </w:rPr>
      </w:pPr>
      <w:r>
        <w:rPr>
          <w:lang w:eastAsia="en-US"/>
        </w:rPr>
        <w:lastRenderedPageBreak/>
        <w:t xml:space="preserve"> </w:t>
      </w:r>
    </w:p>
    <w:p w14:paraId="3818ABB0" w14:textId="77777777" w:rsidR="00154ACF" w:rsidRPr="001B5975" w:rsidRDefault="00154ACF" w:rsidP="000620C7">
      <w:pPr>
        <w:rPr>
          <w:lang w:eastAsia="en-US"/>
        </w:rPr>
      </w:pPr>
    </w:p>
    <w:p w14:paraId="257F52A3" w14:textId="77777777" w:rsidR="00154ACF" w:rsidRDefault="00154ACF" w:rsidP="000620C7">
      <w:pPr>
        <w:pStyle w:val="Heading1"/>
        <w:numPr>
          <w:ilvl w:val="0"/>
          <w:numId w:val="11"/>
        </w:numPr>
        <w:rPr>
          <w:rFonts w:cs="Arial"/>
          <w:color w:val="000080"/>
        </w:rPr>
      </w:pPr>
      <w:r w:rsidRPr="002708E9">
        <w:rPr>
          <w:rFonts w:cs="Arial"/>
        </w:rPr>
        <w:br w:type="page"/>
      </w:r>
      <w:bookmarkStart w:id="242" w:name="_Toc166564937"/>
      <w:bookmarkStart w:id="243" w:name="_Toc175384582"/>
      <w:bookmarkStart w:id="244" w:name="_Toc181503764"/>
      <w:bookmarkStart w:id="245" w:name="_Toc220476001"/>
      <w:bookmarkStart w:id="246" w:name="_Toc305142050"/>
      <w:bookmarkStart w:id="247" w:name="_Toc370130685"/>
      <w:bookmarkStart w:id="248" w:name="_Toc530738516"/>
      <w:r w:rsidRPr="00A212A2">
        <w:rPr>
          <w:rFonts w:cs="Arial"/>
        </w:rPr>
        <w:lastRenderedPageBreak/>
        <w:t>Donovanosis</w:t>
      </w:r>
      <w:bookmarkEnd w:id="242"/>
      <w:bookmarkEnd w:id="243"/>
      <w:bookmarkEnd w:id="244"/>
      <w:bookmarkEnd w:id="245"/>
      <w:bookmarkEnd w:id="246"/>
      <w:bookmarkEnd w:id="247"/>
      <w:bookmarkEnd w:id="248"/>
    </w:p>
    <w:p w14:paraId="2091F209" w14:textId="77777777" w:rsidR="00154ACF" w:rsidRPr="00E835D8" w:rsidRDefault="00230915" w:rsidP="000620C7">
      <w:pPr>
        <w:pStyle w:val="BodyText"/>
        <w:rPr>
          <w:lang w:eastAsia="en-US"/>
        </w:rPr>
      </w:pPr>
      <w:r>
        <w:rPr>
          <w:noProof/>
        </w:rPr>
        <mc:AlternateContent>
          <mc:Choice Requires="wps">
            <w:drawing>
              <wp:anchor distT="0" distB="0" distL="114300" distR="114300" simplePos="0" relativeHeight="251656192" behindDoc="0" locked="0" layoutInCell="1" allowOverlap="1" wp14:anchorId="5DC3CF3F" wp14:editId="44A544AA">
                <wp:simplePos x="0" y="0"/>
                <wp:positionH relativeFrom="column">
                  <wp:posOffset>32385</wp:posOffset>
                </wp:positionH>
                <wp:positionV relativeFrom="paragraph">
                  <wp:posOffset>104775</wp:posOffset>
                </wp:positionV>
                <wp:extent cx="2886075" cy="981075"/>
                <wp:effectExtent l="0" t="0" r="28575" b="28575"/>
                <wp:wrapNone/>
                <wp:docPr id="72"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14:paraId="387A83C3" w14:textId="77777777" w:rsidR="00F04663" w:rsidRPr="004819B8" w:rsidRDefault="00F04663" w:rsidP="004819B8">
                            <w:pPr>
                              <w:spacing w:before="0"/>
                              <w:rPr>
                                <w:b/>
                                <w:color w:val="4F81BD"/>
                              </w:rPr>
                            </w:pPr>
                            <w:r w:rsidRPr="004819B8">
                              <w:rPr>
                                <w:b/>
                                <w:color w:val="4F81BD"/>
                              </w:rPr>
                              <w:t>Key points</w:t>
                            </w:r>
                          </w:p>
                          <w:p w14:paraId="4F1D9885" w14:textId="396D8497" w:rsidR="00F04663" w:rsidRDefault="00F04663"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2008 to 2017.</w:t>
                            </w:r>
                          </w:p>
                          <w:p w14:paraId="3D710780" w14:textId="77777777" w:rsidR="00F04663" w:rsidRDefault="00F04663" w:rsidP="00CE372E">
                            <w:pPr>
                              <w:widowControl/>
                              <w:adjustRightInd/>
                              <w:spacing w:before="0" w:after="0"/>
                              <w:ind w:left="284" w:hanging="284"/>
                              <w:textAlignment w:val="auto"/>
                              <w:rPr>
                                <w:rFonts w:cs="Arial"/>
                                <w:lang w:val="en-US"/>
                              </w:rPr>
                            </w:pPr>
                          </w:p>
                          <w:p w14:paraId="34398388" w14:textId="21E59CD9" w:rsidR="00F04663" w:rsidRPr="00057220" w:rsidRDefault="00F04663" w:rsidP="0002274A">
                            <w:pPr>
                              <w:widowControl/>
                              <w:adjustRightInd/>
                              <w:spacing w:before="0" w:after="0"/>
                              <w:ind w:left="284"/>
                              <w:textAlignment w:val="auto"/>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030" type="#_x0000_t202" style="position:absolute;margin-left:2.55pt;margin-top:8.25pt;width:227.25pt;height:77.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" fillcolor="#dbe5f1">
                <v:textbox>
                  <w:txbxContent>
                    <w:p w14:paraId="387A83C3" w14:textId="77777777" w:rsidR="00F04663" w:rsidRPr="004819B8" w:rsidRDefault="00F04663" w:rsidP="004819B8">
                      <w:pPr>
                        <w:spacing w:before="0"/>
                        <w:rPr>
                          <w:b/>
                          <w:color w:val="4F81BD"/>
                        </w:rPr>
                      </w:pPr>
                      <w:r w:rsidRPr="004819B8">
                        <w:rPr>
                          <w:b/>
                          <w:color w:val="4F81BD"/>
                        </w:rPr>
                        <w:t>Key points</w:t>
                      </w:r>
                    </w:p>
                    <w:p w14:paraId="4F1D9885" w14:textId="396D8497" w:rsidR="00F04663" w:rsidRDefault="00F04663"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2008 to 2017.</w:t>
                      </w:r>
                    </w:p>
                    <w:p w14:paraId="3D710780" w14:textId="77777777" w:rsidR="00F04663" w:rsidRDefault="00F04663" w:rsidP="00CE372E">
                      <w:pPr>
                        <w:widowControl/>
                        <w:adjustRightInd/>
                        <w:spacing w:before="0" w:after="0"/>
                        <w:ind w:left="284" w:hanging="284"/>
                        <w:textAlignment w:val="auto"/>
                        <w:rPr>
                          <w:rFonts w:cs="Arial"/>
                          <w:lang w:val="en-US"/>
                        </w:rPr>
                      </w:pPr>
                    </w:p>
                    <w:p w14:paraId="34398388" w14:textId="21E59CD9" w:rsidR="00F04663" w:rsidRPr="00057220" w:rsidRDefault="00F04663" w:rsidP="0002274A">
                      <w:pPr>
                        <w:widowControl/>
                        <w:adjustRightInd/>
                        <w:spacing w:before="0" w:after="0"/>
                        <w:ind w:left="284"/>
                        <w:textAlignment w:val="auto"/>
                        <w:rPr>
                          <w:rFonts w:cs="Arial"/>
                          <w:lang w:val="en-US"/>
                        </w:rPr>
                      </w:pPr>
                    </w:p>
                  </w:txbxContent>
                </v:textbox>
              </v:shape>
            </w:pict>
          </mc:Fallback>
        </mc:AlternateContent>
      </w:r>
    </w:p>
    <w:p w14:paraId="19FF0D4D" w14:textId="77777777" w:rsidR="00154ACF" w:rsidRPr="00E835D8" w:rsidRDefault="00154ACF" w:rsidP="000620C7">
      <w:pPr>
        <w:rPr>
          <w:lang w:eastAsia="en-US"/>
        </w:rPr>
      </w:pPr>
    </w:p>
    <w:p w14:paraId="68AE0821" w14:textId="77777777" w:rsidR="00154ACF" w:rsidRPr="00E835D8" w:rsidRDefault="00154ACF" w:rsidP="000620C7">
      <w:pPr>
        <w:rPr>
          <w:lang w:eastAsia="en-US"/>
        </w:rPr>
      </w:pPr>
    </w:p>
    <w:p w14:paraId="777ACCED" w14:textId="77777777" w:rsidR="00154ACF" w:rsidRPr="00E835D8" w:rsidRDefault="00154ACF" w:rsidP="000620C7">
      <w:pPr>
        <w:rPr>
          <w:lang w:eastAsia="en-US"/>
        </w:rPr>
      </w:pPr>
    </w:p>
    <w:p w14:paraId="3D14925D" w14:textId="77777777" w:rsidR="00154ACF" w:rsidRPr="00E835D8" w:rsidRDefault="00154ACF" w:rsidP="000620C7">
      <w:pPr>
        <w:rPr>
          <w:lang w:eastAsia="en-US"/>
        </w:rPr>
      </w:pPr>
    </w:p>
    <w:p w14:paraId="6539FE21" w14:textId="77777777" w:rsidR="00154ACF" w:rsidRPr="00E835D8" w:rsidRDefault="00154ACF" w:rsidP="00CA600E">
      <w:pPr>
        <w:pStyle w:val="Heading2"/>
        <w:numPr>
          <w:ilvl w:val="1"/>
          <w:numId w:val="11"/>
        </w:numPr>
        <w:ind w:left="0" w:firstLine="0"/>
      </w:pPr>
      <w:bookmarkStart w:id="249" w:name="_Toc370130686"/>
      <w:bookmarkStart w:id="250" w:name="_Toc530738517"/>
      <w:r w:rsidRPr="00E835D8">
        <w:t>Trends over time</w:t>
      </w:r>
      <w:bookmarkEnd w:id="249"/>
      <w:bookmarkEnd w:id="250"/>
    </w:p>
    <w:p w14:paraId="7CD72E85" w14:textId="3684E8E5" w:rsidR="00154ACF" w:rsidRDefault="00154ACF" w:rsidP="00632B71">
      <w:r w:rsidRPr="00E835D8">
        <w:rPr>
          <w:lang w:eastAsia="en-US"/>
        </w:rPr>
        <w:t xml:space="preserve">There were a total of </w:t>
      </w:r>
      <w:r w:rsidR="0010601D">
        <w:rPr>
          <w:lang w:eastAsia="en-US"/>
        </w:rPr>
        <w:t>two</w:t>
      </w:r>
      <w:r w:rsidR="0010601D" w:rsidRPr="00E835D8">
        <w:rPr>
          <w:lang w:eastAsia="en-US"/>
        </w:rPr>
        <w:t xml:space="preserve"> </w:t>
      </w:r>
      <w:r w:rsidRPr="00E835D8">
        <w:rPr>
          <w:lang w:eastAsia="en-US"/>
        </w:rPr>
        <w:t>donovanosis notifications from 200</w:t>
      </w:r>
      <w:r w:rsidR="00A64811">
        <w:rPr>
          <w:lang w:eastAsia="en-US"/>
        </w:rPr>
        <w:t>8</w:t>
      </w:r>
      <w:r w:rsidRPr="00E835D8">
        <w:rPr>
          <w:lang w:eastAsia="en-US"/>
        </w:rPr>
        <w:t xml:space="preserve"> to 201</w:t>
      </w:r>
      <w:r w:rsidR="00A64811">
        <w:rPr>
          <w:lang w:eastAsia="en-US"/>
        </w:rPr>
        <w:t>7</w:t>
      </w:r>
      <w:r w:rsidRPr="00E835D8">
        <w:rPr>
          <w:lang w:eastAsia="en-US"/>
        </w:rPr>
        <w:t xml:space="preserve">. </w:t>
      </w:r>
      <w:bookmarkStart w:id="251" w:name="_Toc370130687"/>
      <w:r w:rsidRPr="00E835D8">
        <w:t xml:space="preserve">In 2012, there was one case of a non-Aboriginal male </w:t>
      </w:r>
      <w:r w:rsidR="00001EE1">
        <w:t xml:space="preserve">in the </w:t>
      </w:r>
      <w:r w:rsidRPr="00E835D8">
        <w:t>20 to 24 year</w:t>
      </w:r>
      <w:r w:rsidR="00001EE1">
        <w:t xml:space="preserve"> age group</w:t>
      </w:r>
      <w:r w:rsidRPr="00E835D8">
        <w:t xml:space="preserve"> who resided in the Perth metropolitan area. The infection was reported to have been acquired in WA from a source who was probably infected overseas and the clinical presentation of this case was not typical of donovanosis. In 2014, there was one case of an Aboriginal female </w:t>
      </w:r>
      <w:r w:rsidR="00001EE1">
        <w:t>in the</w:t>
      </w:r>
      <w:r w:rsidR="00001EE1" w:rsidRPr="00E835D8">
        <w:t xml:space="preserve"> </w:t>
      </w:r>
      <w:r w:rsidRPr="00E835D8">
        <w:t>30 to 35 year</w:t>
      </w:r>
      <w:r w:rsidR="00001EE1">
        <w:t xml:space="preserve"> age group</w:t>
      </w:r>
      <w:r w:rsidRPr="00E835D8">
        <w:t xml:space="preserve"> who resided in a remote area of WA. The infection was reported to have been acquired in WA and no source was able to be identified. </w:t>
      </w:r>
    </w:p>
    <w:p w14:paraId="6620B227" w14:textId="77777777" w:rsidR="00154ACF" w:rsidRPr="00A212A2" w:rsidRDefault="00154ACF" w:rsidP="009E7200">
      <w:pPr>
        <w:pStyle w:val="Heading1"/>
        <w:numPr>
          <w:ilvl w:val="0"/>
          <w:numId w:val="11"/>
        </w:numPr>
      </w:pPr>
      <w:r w:rsidRPr="00E835D8">
        <w:br w:type="column"/>
      </w:r>
      <w:bookmarkStart w:id="252" w:name="_Toc530738518"/>
      <w:r w:rsidRPr="00A212A2">
        <w:lastRenderedPageBreak/>
        <w:t>Chancroid</w:t>
      </w:r>
      <w:bookmarkEnd w:id="251"/>
      <w:bookmarkEnd w:id="252"/>
    </w:p>
    <w:p w14:paraId="0F5F7C87" w14:textId="77777777" w:rsidR="00154ACF" w:rsidRDefault="00230915" w:rsidP="000620C7">
      <w:r>
        <w:rPr>
          <w:noProof/>
        </w:rPr>
        <mc:AlternateContent>
          <mc:Choice Requires="wps">
            <w:drawing>
              <wp:anchor distT="0" distB="0" distL="114300" distR="114300" simplePos="0" relativeHeight="251657216" behindDoc="0" locked="0" layoutInCell="1" allowOverlap="1" wp14:anchorId="62B3E462" wp14:editId="69D819D5">
                <wp:simplePos x="0" y="0"/>
                <wp:positionH relativeFrom="column">
                  <wp:posOffset>28575</wp:posOffset>
                </wp:positionH>
                <wp:positionV relativeFrom="paragraph">
                  <wp:posOffset>104775</wp:posOffset>
                </wp:positionV>
                <wp:extent cx="2886075" cy="981075"/>
                <wp:effectExtent l="0" t="0" r="28575" b="28575"/>
                <wp:wrapNone/>
                <wp:docPr id="7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14:paraId="15B03041" w14:textId="77777777" w:rsidR="00F04663" w:rsidRPr="004819B8" w:rsidRDefault="00F04663" w:rsidP="004819B8">
                            <w:pPr>
                              <w:spacing w:before="0"/>
                              <w:rPr>
                                <w:b/>
                                <w:color w:val="4F81BD"/>
                              </w:rPr>
                            </w:pPr>
                            <w:r w:rsidRPr="004819B8">
                              <w:rPr>
                                <w:b/>
                                <w:color w:val="4F81BD"/>
                              </w:rPr>
                              <w:t>Key points</w:t>
                            </w:r>
                          </w:p>
                          <w:p w14:paraId="2337F985" w14:textId="3CFDDD43" w:rsidR="00F04663" w:rsidRDefault="00F04663" w:rsidP="00537252">
                            <w:pPr>
                              <w:widowControl/>
                              <w:numPr>
                                <w:ilvl w:val="0"/>
                                <w:numId w:val="9"/>
                              </w:numPr>
                              <w:adjustRightInd/>
                              <w:spacing w:before="0" w:after="0"/>
                              <w:ind w:left="284" w:hanging="284"/>
                              <w:textAlignment w:val="auto"/>
                              <w:rPr>
                                <w:rFonts w:cs="Arial"/>
                                <w:lang w:val="en-US"/>
                              </w:rPr>
                            </w:pPr>
                            <w:r>
                              <w:rPr>
                                <w:rFonts w:cs="Arial"/>
                                <w:lang w:val="en-US"/>
                              </w:rPr>
                              <w:t xml:space="preserve">A total of two </w:t>
                            </w:r>
                            <w:proofErr w:type="spellStart"/>
                            <w:r>
                              <w:rPr>
                                <w:rFonts w:cs="Arial"/>
                                <w:lang w:val="en-US"/>
                              </w:rPr>
                              <w:t>chancroid</w:t>
                            </w:r>
                            <w:proofErr w:type="spellEnd"/>
                            <w:r>
                              <w:rPr>
                                <w:rFonts w:cs="Arial"/>
                                <w:lang w:val="en-US"/>
                              </w:rPr>
                              <w:t xml:space="preserve"> notifications were reported from 2008 to 2017.</w:t>
                            </w:r>
                          </w:p>
                          <w:p w14:paraId="356C16DE" w14:textId="77777777" w:rsidR="00F04663" w:rsidRDefault="00F04663" w:rsidP="003B61F2">
                            <w:pPr>
                              <w:spacing w:before="0" w:after="0"/>
                              <w:ind w:left="284" w:hanging="284"/>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031" type="#_x0000_t202" style="position:absolute;margin-left:2.25pt;margin-top:8.25pt;width:227.25pt;height:7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" fillcolor="#dbe5f1">
                <v:textbox>
                  <w:txbxContent>
                    <w:p w14:paraId="15B03041" w14:textId="77777777" w:rsidR="00F04663" w:rsidRPr="004819B8" w:rsidRDefault="00F04663" w:rsidP="004819B8">
                      <w:pPr>
                        <w:spacing w:before="0"/>
                        <w:rPr>
                          <w:b/>
                          <w:color w:val="4F81BD"/>
                        </w:rPr>
                      </w:pPr>
                      <w:r w:rsidRPr="004819B8">
                        <w:rPr>
                          <w:b/>
                          <w:color w:val="4F81BD"/>
                        </w:rPr>
                        <w:t>Key points</w:t>
                      </w:r>
                    </w:p>
                    <w:p w14:paraId="2337F985" w14:textId="3CFDDD43" w:rsidR="00F04663" w:rsidRDefault="00F04663" w:rsidP="00537252">
                      <w:pPr>
                        <w:widowControl/>
                        <w:numPr>
                          <w:ilvl w:val="0"/>
                          <w:numId w:val="9"/>
                        </w:numPr>
                        <w:adjustRightInd/>
                        <w:spacing w:before="0" w:after="0"/>
                        <w:ind w:left="284" w:hanging="284"/>
                        <w:textAlignment w:val="auto"/>
                        <w:rPr>
                          <w:rFonts w:cs="Arial"/>
                          <w:lang w:val="en-US"/>
                        </w:rPr>
                      </w:pPr>
                      <w:r>
                        <w:rPr>
                          <w:rFonts w:cs="Arial"/>
                          <w:lang w:val="en-US"/>
                        </w:rPr>
                        <w:t xml:space="preserve">A total of two </w:t>
                      </w:r>
                      <w:proofErr w:type="spellStart"/>
                      <w:r>
                        <w:rPr>
                          <w:rFonts w:cs="Arial"/>
                          <w:lang w:val="en-US"/>
                        </w:rPr>
                        <w:t>chancroid</w:t>
                      </w:r>
                      <w:proofErr w:type="spellEnd"/>
                      <w:r>
                        <w:rPr>
                          <w:rFonts w:cs="Arial"/>
                          <w:lang w:val="en-US"/>
                        </w:rPr>
                        <w:t xml:space="preserve"> notifications were reported from 2008 to 2017.</w:t>
                      </w:r>
                    </w:p>
                    <w:p w14:paraId="356C16DE" w14:textId="77777777" w:rsidR="00F04663" w:rsidRDefault="00F04663" w:rsidP="003B61F2">
                      <w:pPr>
                        <w:spacing w:before="0" w:after="0"/>
                        <w:ind w:left="284" w:hanging="284"/>
                        <w:rPr>
                          <w:rFonts w:cs="Arial"/>
                          <w:lang w:val="en-US"/>
                        </w:rPr>
                      </w:pPr>
                    </w:p>
                  </w:txbxContent>
                </v:textbox>
              </v:shape>
            </w:pict>
          </mc:Fallback>
        </mc:AlternateContent>
      </w:r>
    </w:p>
    <w:p w14:paraId="5D391245" w14:textId="77777777" w:rsidR="00154ACF" w:rsidRDefault="00154ACF" w:rsidP="000620C7"/>
    <w:p w14:paraId="717EC8FD" w14:textId="77777777" w:rsidR="00154ACF" w:rsidRDefault="00154ACF" w:rsidP="000620C7"/>
    <w:p w14:paraId="27F18FA4" w14:textId="77777777" w:rsidR="00154ACF" w:rsidRDefault="00154ACF" w:rsidP="000620C7"/>
    <w:p w14:paraId="7920589F" w14:textId="77777777" w:rsidR="00154ACF" w:rsidRDefault="00154ACF" w:rsidP="000620C7"/>
    <w:p w14:paraId="00A36877" w14:textId="77777777" w:rsidR="00154ACF" w:rsidRDefault="00154ACF" w:rsidP="00CA600E">
      <w:pPr>
        <w:pStyle w:val="Heading2"/>
        <w:numPr>
          <w:ilvl w:val="1"/>
          <w:numId w:val="11"/>
        </w:numPr>
        <w:ind w:left="0" w:firstLine="0"/>
      </w:pPr>
      <w:bookmarkStart w:id="253" w:name="_Toc370130688"/>
      <w:bookmarkStart w:id="254" w:name="_Toc530738519"/>
      <w:r>
        <w:t>Trends over time</w:t>
      </w:r>
      <w:bookmarkEnd w:id="253"/>
      <w:bookmarkEnd w:id="254"/>
    </w:p>
    <w:p w14:paraId="791A1129" w14:textId="42A521F5" w:rsidR="00154ACF" w:rsidRPr="002708E9" w:rsidRDefault="00154ACF" w:rsidP="000620C7">
      <w:r>
        <w:t xml:space="preserve">Chancroid infection is rare in WA, with only </w:t>
      </w:r>
      <w:r w:rsidR="00E14EBD">
        <w:t>two</w:t>
      </w:r>
      <w:r>
        <w:t xml:space="preserve"> notifications from 200</w:t>
      </w:r>
      <w:r w:rsidR="00135205">
        <w:t>8</w:t>
      </w:r>
      <w:r>
        <w:t xml:space="preserve"> to 201</w:t>
      </w:r>
      <w:r w:rsidR="00135205">
        <w:t>7</w:t>
      </w:r>
      <w:r>
        <w:t xml:space="preserve">. </w:t>
      </w:r>
      <w:r w:rsidR="00E14EBD">
        <w:t>In 2009, there were t</w:t>
      </w:r>
      <w:r>
        <w:t xml:space="preserve">wo cases acquired overseas among non-Aboriginal males </w:t>
      </w:r>
      <w:r w:rsidR="00001EE1">
        <w:t xml:space="preserve">in the </w:t>
      </w:r>
      <w:r>
        <w:t>25 to 49 year</w:t>
      </w:r>
      <w:r w:rsidR="00001EE1">
        <w:t xml:space="preserve"> age group</w:t>
      </w:r>
      <w:r>
        <w:t xml:space="preserve"> who resided in the Perth metropolitan area.</w:t>
      </w:r>
    </w:p>
    <w:p w14:paraId="7811479B" w14:textId="77777777" w:rsidR="00154ACF" w:rsidRPr="001F5A2A" w:rsidRDefault="00154ACF" w:rsidP="000620C7">
      <w:pPr>
        <w:pStyle w:val="Heading1"/>
        <w:numPr>
          <w:ilvl w:val="0"/>
          <w:numId w:val="11"/>
        </w:numPr>
        <w:rPr>
          <w:rFonts w:cs="Arial"/>
        </w:rPr>
      </w:pPr>
      <w:r w:rsidRPr="002708E9">
        <w:rPr>
          <w:rFonts w:cs="Arial"/>
        </w:rPr>
        <w:br w:type="page"/>
      </w:r>
      <w:bookmarkStart w:id="255" w:name="_Toc530738520"/>
      <w:r w:rsidRPr="001F5A2A">
        <w:rPr>
          <w:rFonts w:cs="Arial"/>
        </w:rPr>
        <w:lastRenderedPageBreak/>
        <w:t>HIV/AIDS</w:t>
      </w:r>
      <w:bookmarkEnd w:id="255"/>
    </w:p>
    <w:p w14:paraId="49F4ECEF" w14:textId="77777777" w:rsidR="00154ACF" w:rsidRDefault="00230915" w:rsidP="000620C7">
      <w:pPr>
        <w:rPr>
          <w:highlight w:val="yellow"/>
          <w:lang w:eastAsia="en-US"/>
        </w:rPr>
      </w:pPr>
      <w:r>
        <w:rPr>
          <w:noProof/>
        </w:rPr>
        <mc:AlternateContent>
          <mc:Choice Requires="wps">
            <w:drawing>
              <wp:anchor distT="0" distB="0" distL="114300" distR="114300" simplePos="0" relativeHeight="251661312" behindDoc="0" locked="0" layoutInCell="1" allowOverlap="1" wp14:anchorId="79D1F27F" wp14:editId="6120D3F8">
                <wp:simplePos x="0" y="0"/>
                <wp:positionH relativeFrom="column">
                  <wp:posOffset>16510</wp:posOffset>
                </wp:positionH>
                <wp:positionV relativeFrom="paragraph">
                  <wp:posOffset>120650</wp:posOffset>
                </wp:positionV>
                <wp:extent cx="2886075" cy="3251200"/>
                <wp:effectExtent l="0" t="0" r="9525" b="12700"/>
                <wp:wrapNone/>
                <wp:docPr id="70"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3251200"/>
                        </a:xfrm>
                        <a:prstGeom prst="rect">
                          <a:avLst/>
                        </a:prstGeom>
                        <a:solidFill>
                          <a:srgbClr val="DBE5F1"/>
                        </a:solidFill>
                        <a:ln w="9525">
                          <a:solidFill>
                            <a:srgbClr val="000000"/>
                          </a:solidFill>
                          <a:miter lim="800000"/>
                          <a:headEnd/>
                          <a:tailEnd/>
                        </a:ln>
                      </wps:spPr>
                      <wps:txbx>
                        <w:txbxContent>
                          <w:p w14:paraId="23B595C5" w14:textId="77777777" w:rsidR="00F04663" w:rsidRPr="00296FAF" w:rsidRDefault="00F04663" w:rsidP="0011103C">
                            <w:pPr>
                              <w:spacing w:before="0"/>
                              <w:rPr>
                                <w:b/>
                                <w:color w:val="4F81BD"/>
                              </w:rPr>
                            </w:pPr>
                            <w:r w:rsidRPr="00296FAF">
                              <w:rPr>
                                <w:b/>
                                <w:color w:val="4F81BD"/>
                              </w:rPr>
                              <w:t>Key points</w:t>
                            </w:r>
                          </w:p>
                          <w:p w14:paraId="5C0AFABB" w14:textId="0DE56792" w:rsidR="00F04663" w:rsidRPr="00A75F5B" w:rsidRDefault="00F04663" w:rsidP="00A75F5B">
                            <w:pPr>
                              <w:widowControl/>
                              <w:numPr>
                                <w:ilvl w:val="0"/>
                                <w:numId w:val="9"/>
                              </w:numPr>
                              <w:adjustRightInd/>
                              <w:spacing w:before="0"/>
                              <w:ind w:left="284" w:hanging="284"/>
                              <w:textAlignment w:val="auto"/>
                              <w:rPr>
                                <w:rFonts w:cs="Arial"/>
                                <w:szCs w:val="22"/>
                                <w:lang w:val="en-US" w:eastAsia="en-US"/>
                              </w:rPr>
                            </w:pPr>
                            <w:r>
                              <w:rPr>
                                <w:rFonts w:cs="Arial"/>
                                <w:szCs w:val="22"/>
                                <w:lang w:val="en-US" w:eastAsia="en-US"/>
                              </w:rPr>
                              <w:t>There were 79 newly diagnosed cases of HIV notified in WA, the lowest reported in eight years.</w:t>
                            </w:r>
                          </w:p>
                          <w:p w14:paraId="719CA545" w14:textId="13594437" w:rsidR="00F04663" w:rsidRPr="002464A3" w:rsidRDefault="00F04663" w:rsidP="00D44C51">
                            <w:pPr>
                              <w:widowControl/>
                              <w:numPr>
                                <w:ilvl w:val="0"/>
                                <w:numId w:val="9"/>
                              </w:numPr>
                              <w:adjustRightInd/>
                              <w:spacing w:before="0"/>
                              <w:ind w:left="284" w:hanging="284"/>
                              <w:textAlignment w:val="auto"/>
                              <w:rPr>
                                <w:rFonts w:cs="Arial"/>
                                <w:szCs w:val="22"/>
                                <w:lang w:val="en-US" w:eastAsia="en-US"/>
                              </w:rPr>
                            </w:pPr>
                            <w:r>
                              <w:rPr>
                                <w:rFonts w:cs="Arial"/>
                                <w:szCs w:val="22"/>
                                <w:lang w:val="en-US" w:eastAsia="en-US"/>
                              </w:rPr>
                              <w:t>The age-</w:t>
                            </w:r>
                            <w:r w:rsidRPr="002464A3">
                              <w:rPr>
                                <w:rFonts w:cs="Arial"/>
                                <w:szCs w:val="22"/>
                                <w:lang w:eastAsia="en-US"/>
                              </w:rPr>
                              <w:t>standardised</w:t>
                            </w:r>
                            <w:r>
                              <w:rPr>
                                <w:rFonts w:cs="Arial"/>
                                <w:szCs w:val="22"/>
                                <w:lang w:val="en-US" w:eastAsia="en-US"/>
                              </w:rPr>
                              <w:t xml:space="preserve"> notification rate for </w:t>
                            </w:r>
                            <w:r>
                              <w:t>HIV was 2.8/100,000 population, the lowest reported since 2003.</w:t>
                            </w:r>
                          </w:p>
                          <w:p w14:paraId="7924E225" w14:textId="65281386" w:rsidR="00F04663" w:rsidRDefault="00F04663" w:rsidP="00D44C51">
                            <w:pPr>
                              <w:widowControl/>
                              <w:numPr>
                                <w:ilvl w:val="0"/>
                                <w:numId w:val="9"/>
                              </w:numPr>
                              <w:adjustRightInd/>
                              <w:spacing w:before="0"/>
                              <w:ind w:left="284" w:hanging="284"/>
                              <w:textAlignment w:val="auto"/>
                            </w:pPr>
                            <w:r>
                              <w:t>T</w:t>
                            </w:r>
                            <w:r w:rsidRPr="004E4B4A">
                              <w:t xml:space="preserve">he number of HIV notifications in </w:t>
                            </w:r>
                            <w:proofErr w:type="spellStart"/>
                            <w:r w:rsidRPr="004E4B4A">
                              <w:t>MSM</w:t>
                            </w:r>
                            <w:proofErr w:type="spellEnd"/>
                            <w:r w:rsidRPr="004E4B4A">
                              <w:t xml:space="preserve"> (n=37) </w:t>
                            </w:r>
                            <w:r>
                              <w:t>was</w:t>
                            </w:r>
                            <w:r w:rsidRPr="004E4B4A">
                              <w:t xml:space="preserve"> 34% </w:t>
                            </w:r>
                            <w:r>
                              <w:t>lower compared to the</w:t>
                            </w:r>
                            <w:r w:rsidRPr="004E4B4A">
                              <w:rPr>
                                <w:lang w:val="en-US"/>
                              </w:rPr>
                              <w:t xml:space="preserve"> 2013 to 2017 five-year average (n=56)</w:t>
                            </w:r>
                            <w:r>
                              <w:rPr>
                                <w:lang w:val="en-US"/>
                              </w:rPr>
                              <w:t>.</w:t>
                            </w:r>
                          </w:p>
                          <w:p w14:paraId="0E51AB1E" w14:textId="0D566C65" w:rsidR="00F04663" w:rsidRPr="0027788D" w:rsidRDefault="00F04663" w:rsidP="0027788D">
                            <w:pPr>
                              <w:pStyle w:val="ListParagraph"/>
                              <w:numPr>
                                <w:ilvl w:val="0"/>
                                <w:numId w:val="9"/>
                              </w:numPr>
                              <w:spacing w:after="0" w:line="240" w:lineRule="auto"/>
                              <w:ind w:left="284" w:hanging="284"/>
                              <w:rPr>
                                <w:rFonts w:ascii="Arial" w:hAnsi="Arial"/>
                                <w:sz w:val="24"/>
                                <w:szCs w:val="24"/>
                                <w:lang w:eastAsia="en-AU"/>
                              </w:rPr>
                            </w:pPr>
                            <w:r>
                              <w:rPr>
                                <w:rFonts w:ascii="Arial" w:hAnsi="Arial"/>
                                <w:sz w:val="24"/>
                                <w:szCs w:val="24"/>
                                <w:lang w:eastAsia="en-AU"/>
                              </w:rPr>
                              <w:t>The t</w:t>
                            </w:r>
                            <w:r w:rsidRPr="00800E83">
                              <w:rPr>
                                <w:rFonts w:ascii="Arial" w:hAnsi="Arial"/>
                                <w:sz w:val="24"/>
                                <w:szCs w:val="24"/>
                                <w:lang w:eastAsia="en-AU"/>
                              </w:rPr>
                              <w:t xml:space="preserve">est positivity rate </w:t>
                            </w:r>
                            <w:r>
                              <w:rPr>
                                <w:rFonts w:ascii="Arial" w:hAnsi="Arial"/>
                                <w:sz w:val="24"/>
                                <w:szCs w:val="24"/>
                                <w:lang w:eastAsia="en-AU"/>
                              </w:rPr>
                              <w:t>for HIV</w:t>
                            </w:r>
                            <w:r w:rsidRPr="00800E83">
                              <w:rPr>
                                <w:rFonts w:ascii="Arial" w:hAnsi="Arial"/>
                                <w:sz w:val="24"/>
                                <w:szCs w:val="24"/>
                                <w:lang w:eastAsia="en-AU"/>
                              </w:rPr>
                              <w:t xml:space="preserve"> declined by 25% </w:t>
                            </w:r>
                            <w:r>
                              <w:rPr>
                                <w:rFonts w:ascii="Arial" w:hAnsi="Arial"/>
                                <w:sz w:val="24"/>
                                <w:szCs w:val="24"/>
                                <w:lang w:eastAsia="en-AU"/>
                              </w:rPr>
                              <w:t xml:space="preserve">compared to 2015 </w:t>
                            </w:r>
                            <w:r w:rsidRPr="00800E83">
                              <w:rPr>
                                <w:rFonts w:ascii="Arial" w:hAnsi="Arial"/>
                                <w:sz w:val="24"/>
                                <w:szCs w:val="24"/>
                                <w:lang w:eastAsia="en-AU"/>
                              </w:rPr>
                              <w:t>(</w:t>
                            </w:r>
                            <w:r>
                              <w:rPr>
                                <w:rFonts w:ascii="Arial" w:hAnsi="Arial"/>
                                <w:sz w:val="24"/>
                                <w:szCs w:val="24"/>
                                <w:lang w:eastAsia="en-AU"/>
                              </w:rPr>
                              <w:t xml:space="preserve">0.08% to </w:t>
                            </w:r>
                            <w:r w:rsidRPr="00800E83">
                              <w:rPr>
                                <w:rFonts w:ascii="Arial" w:hAnsi="Arial"/>
                                <w:sz w:val="24"/>
                                <w:szCs w:val="24"/>
                                <w:lang w:eastAsia="en-AU"/>
                              </w:rPr>
                              <w:t>0.06%).</w:t>
                            </w:r>
                            <w:r>
                              <w:rPr>
                                <w:rFonts w:ascii="Arial" w:hAnsi="Arial"/>
                                <w:sz w:val="24"/>
                                <w:szCs w:val="24"/>
                                <w:lang w:eastAsia="en-AU"/>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 o:spid="_x0000_s1032" type="#_x0000_t202" style="position:absolute;margin-left:1.3pt;margin-top:9.5pt;width:227.25pt;height:2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" fillcolor="#dbe5f1">
                <v:textbox>
                  <w:txbxContent>
                    <w:p w14:paraId="23B595C5" w14:textId="77777777" w:rsidR="00F04663" w:rsidRPr="00296FAF" w:rsidRDefault="00F04663" w:rsidP="0011103C">
                      <w:pPr>
                        <w:spacing w:before="0"/>
                        <w:rPr>
                          <w:b/>
                          <w:color w:val="4F81BD"/>
                        </w:rPr>
                      </w:pPr>
                      <w:r w:rsidRPr="00296FAF">
                        <w:rPr>
                          <w:b/>
                          <w:color w:val="4F81BD"/>
                        </w:rPr>
                        <w:t>Key points</w:t>
                      </w:r>
                    </w:p>
                    <w:p w14:paraId="5C0AFABB" w14:textId="0DE56792" w:rsidR="00F04663" w:rsidRPr="00A75F5B" w:rsidRDefault="00F04663" w:rsidP="00A75F5B">
                      <w:pPr>
                        <w:widowControl/>
                        <w:numPr>
                          <w:ilvl w:val="0"/>
                          <w:numId w:val="9"/>
                        </w:numPr>
                        <w:adjustRightInd/>
                        <w:spacing w:before="0"/>
                        <w:ind w:left="284" w:hanging="284"/>
                        <w:textAlignment w:val="auto"/>
                        <w:rPr>
                          <w:rFonts w:cs="Arial"/>
                          <w:szCs w:val="22"/>
                          <w:lang w:val="en-US" w:eastAsia="en-US"/>
                        </w:rPr>
                      </w:pPr>
                      <w:r>
                        <w:rPr>
                          <w:rFonts w:cs="Arial"/>
                          <w:szCs w:val="22"/>
                          <w:lang w:val="en-US" w:eastAsia="en-US"/>
                        </w:rPr>
                        <w:t>There were 79 newly diagnosed cases of HIV notified in WA, the lowest reported in eight years.</w:t>
                      </w:r>
                    </w:p>
                    <w:p w14:paraId="719CA545" w14:textId="13594437" w:rsidR="00F04663" w:rsidRPr="002464A3" w:rsidRDefault="00F04663" w:rsidP="00D44C51">
                      <w:pPr>
                        <w:widowControl/>
                        <w:numPr>
                          <w:ilvl w:val="0"/>
                          <w:numId w:val="9"/>
                        </w:numPr>
                        <w:adjustRightInd/>
                        <w:spacing w:before="0"/>
                        <w:ind w:left="284" w:hanging="284"/>
                        <w:textAlignment w:val="auto"/>
                        <w:rPr>
                          <w:rFonts w:cs="Arial"/>
                          <w:szCs w:val="22"/>
                          <w:lang w:val="en-US" w:eastAsia="en-US"/>
                        </w:rPr>
                      </w:pPr>
                      <w:r>
                        <w:rPr>
                          <w:rFonts w:cs="Arial"/>
                          <w:szCs w:val="22"/>
                          <w:lang w:val="en-US" w:eastAsia="en-US"/>
                        </w:rPr>
                        <w:t>The age-</w:t>
                      </w:r>
                      <w:r w:rsidRPr="002464A3">
                        <w:rPr>
                          <w:rFonts w:cs="Arial"/>
                          <w:szCs w:val="22"/>
                          <w:lang w:eastAsia="en-US"/>
                        </w:rPr>
                        <w:t>standardised</w:t>
                      </w:r>
                      <w:r>
                        <w:rPr>
                          <w:rFonts w:cs="Arial"/>
                          <w:szCs w:val="22"/>
                          <w:lang w:val="en-US" w:eastAsia="en-US"/>
                        </w:rPr>
                        <w:t xml:space="preserve"> notification rate for </w:t>
                      </w:r>
                      <w:r>
                        <w:t>HIV was 2.8/100,000 population, the lowest reported since 2003.</w:t>
                      </w:r>
                    </w:p>
                    <w:p w14:paraId="7924E225" w14:textId="65281386" w:rsidR="00F04663" w:rsidRDefault="00F04663" w:rsidP="00D44C51">
                      <w:pPr>
                        <w:widowControl/>
                        <w:numPr>
                          <w:ilvl w:val="0"/>
                          <w:numId w:val="9"/>
                        </w:numPr>
                        <w:adjustRightInd/>
                        <w:spacing w:before="0"/>
                        <w:ind w:left="284" w:hanging="284"/>
                        <w:textAlignment w:val="auto"/>
                      </w:pPr>
                      <w:r>
                        <w:t>T</w:t>
                      </w:r>
                      <w:r w:rsidRPr="004E4B4A">
                        <w:t xml:space="preserve">he number of HIV notifications in MSM (n=37) </w:t>
                      </w:r>
                      <w:r>
                        <w:t>was</w:t>
                      </w:r>
                      <w:r w:rsidRPr="004E4B4A">
                        <w:t xml:space="preserve"> 34% </w:t>
                      </w:r>
                      <w:r>
                        <w:t>lower compared to the</w:t>
                      </w:r>
                      <w:r w:rsidRPr="004E4B4A">
                        <w:rPr>
                          <w:lang w:val="en-US"/>
                        </w:rPr>
                        <w:t xml:space="preserve"> 2013 to 2017 five-year average (n=56)</w:t>
                      </w:r>
                      <w:r>
                        <w:rPr>
                          <w:lang w:val="en-US"/>
                        </w:rPr>
                        <w:t>.</w:t>
                      </w:r>
                    </w:p>
                    <w:p w14:paraId="0E51AB1E" w14:textId="0D566C65" w:rsidR="00F04663" w:rsidRPr="0027788D" w:rsidRDefault="00F04663" w:rsidP="0027788D">
                      <w:pPr>
                        <w:pStyle w:val="ListParagraph"/>
                        <w:numPr>
                          <w:ilvl w:val="0"/>
                          <w:numId w:val="9"/>
                        </w:numPr>
                        <w:spacing w:after="0" w:line="240" w:lineRule="auto"/>
                        <w:ind w:left="284" w:hanging="284"/>
                        <w:rPr>
                          <w:rFonts w:ascii="Arial" w:hAnsi="Arial"/>
                          <w:sz w:val="24"/>
                          <w:szCs w:val="24"/>
                          <w:lang w:eastAsia="en-AU"/>
                        </w:rPr>
                      </w:pPr>
                      <w:r>
                        <w:rPr>
                          <w:rFonts w:ascii="Arial" w:hAnsi="Arial"/>
                          <w:sz w:val="24"/>
                          <w:szCs w:val="24"/>
                          <w:lang w:eastAsia="en-AU"/>
                        </w:rPr>
                        <w:t>The t</w:t>
                      </w:r>
                      <w:r w:rsidRPr="00800E83">
                        <w:rPr>
                          <w:rFonts w:ascii="Arial" w:hAnsi="Arial"/>
                          <w:sz w:val="24"/>
                          <w:szCs w:val="24"/>
                          <w:lang w:eastAsia="en-AU"/>
                        </w:rPr>
                        <w:t xml:space="preserve">est positivity rate </w:t>
                      </w:r>
                      <w:r>
                        <w:rPr>
                          <w:rFonts w:ascii="Arial" w:hAnsi="Arial"/>
                          <w:sz w:val="24"/>
                          <w:szCs w:val="24"/>
                          <w:lang w:eastAsia="en-AU"/>
                        </w:rPr>
                        <w:t>for HIV</w:t>
                      </w:r>
                      <w:r w:rsidRPr="00800E83">
                        <w:rPr>
                          <w:rFonts w:ascii="Arial" w:hAnsi="Arial"/>
                          <w:sz w:val="24"/>
                          <w:szCs w:val="24"/>
                          <w:lang w:eastAsia="en-AU"/>
                        </w:rPr>
                        <w:t xml:space="preserve"> declined by 25% </w:t>
                      </w:r>
                      <w:r>
                        <w:rPr>
                          <w:rFonts w:ascii="Arial" w:hAnsi="Arial"/>
                          <w:sz w:val="24"/>
                          <w:szCs w:val="24"/>
                          <w:lang w:eastAsia="en-AU"/>
                        </w:rPr>
                        <w:t xml:space="preserve">compared to 2015 </w:t>
                      </w:r>
                      <w:r w:rsidRPr="00800E83">
                        <w:rPr>
                          <w:rFonts w:ascii="Arial" w:hAnsi="Arial"/>
                          <w:sz w:val="24"/>
                          <w:szCs w:val="24"/>
                          <w:lang w:eastAsia="en-AU"/>
                        </w:rPr>
                        <w:t>(</w:t>
                      </w:r>
                      <w:r>
                        <w:rPr>
                          <w:rFonts w:ascii="Arial" w:hAnsi="Arial"/>
                          <w:sz w:val="24"/>
                          <w:szCs w:val="24"/>
                          <w:lang w:eastAsia="en-AU"/>
                        </w:rPr>
                        <w:t xml:space="preserve">0.08% to </w:t>
                      </w:r>
                      <w:r w:rsidRPr="00800E83">
                        <w:rPr>
                          <w:rFonts w:ascii="Arial" w:hAnsi="Arial"/>
                          <w:sz w:val="24"/>
                          <w:szCs w:val="24"/>
                          <w:lang w:eastAsia="en-AU"/>
                        </w:rPr>
                        <w:t>0.06%).</w:t>
                      </w:r>
                      <w:r>
                        <w:rPr>
                          <w:rFonts w:ascii="Arial" w:hAnsi="Arial"/>
                          <w:sz w:val="24"/>
                          <w:szCs w:val="24"/>
                          <w:lang w:eastAsia="en-AU"/>
                        </w:rPr>
                        <w:t xml:space="preserve"> </w:t>
                      </w:r>
                    </w:p>
                  </w:txbxContent>
                </v:textbox>
              </v:shape>
            </w:pict>
          </mc:Fallback>
        </mc:AlternateContent>
      </w:r>
    </w:p>
    <w:p w14:paraId="54326EC1" w14:textId="77777777" w:rsidR="00154ACF" w:rsidRDefault="00154ACF" w:rsidP="000620C7">
      <w:pPr>
        <w:rPr>
          <w:highlight w:val="yellow"/>
          <w:lang w:eastAsia="en-US"/>
        </w:rPr>
      </w:pPr>
    </w:p>
    <w:p w14:paraId="2DCFCB77" w14:textId="77777777" w:rsidR="00154ACF" w:rsidRDefault="00154ACF" w:rsidP="000620C7">
      <w:pPr>
        <w:rPr>
          <w:highlight w:val="yellow"/>
          <w:lang w:eastAsia="en-US"/>
        </w:rPr>
      </w:pPr>
    </w:p>
    <w:p w14:paraId="17BD568B" w14:textId="77777777" w:rsidR="00154ACF" w:rsidRDefault="00154ACF" w:rsidP="000620C7">
      <w:pPr>
        <w:rPr>
          <w:highlight w:val="yellow"/>
          <w:lang w:eastAsia="en-US"/>
        </w:rPr>
      </w:pPr>
    </w:p>
    <w:p w14:paraId="55ADE2D1" w14:textId="77777777" w:rsidR="00154ACF" w:rsidRDefault="00154ACF" w:rsidP="000620C7">
      <w:pPr>
        <w:rPr>
          <w:highlight w:val="yellow"/>
          <w:lang w:eastAsia="en-US"/>
        </w:rPr>
      </w:pPr>
    </w:p>
    <w:p w14:paraId="0AE36158" w14:textId="77777777" w:rsidR="00154ACF" w:rsidRDefault="00154ACF" w:rsidP="000620C7">
      <w:pPr>
        <w:rPr>
          <w:highlight w:val="yellow"/>
          <w:lang w:eastAsia="en-US"/>
        </w:rPr>
      </w:pPr>
    </w:p>
    <w:p w14:paraId="501A1248" w14:textId="77777777" w:rsidR="00154ACF" w:rsidRDefault="00154ACF" w:rsidP="000620C7">
      <w:pPr>
        <w:rPr>
          <w:highlight w:val="yellow"/>
          <w:lang w:eastAsia="en-US"/>
        </w:rPr>
      </w:pPr>
    </w:p>
    <w:p w14:paraId="133C3F88" w14:textId="77777777" w:rsidR="00154ACF" w:rsidRDefault="00154ACF" w:rsidP="000620C7">
      <w:pPr>
        <w:rPr>
          <w:highlight w:val="yellow"/>
          <w:lang w:eastAsia="en-US"/>
        </w:rPr>
      </w:pPr>
    </w:p>
    <w:p w14:paraId="095E030D" w14:textId="77777777" w:rsidR="00154ACF" w:rsidRDefault="00154ACF" w:rsidP="000620C7">
      <w:pPr>
        <w:rPr>
          <w:highlight w:val="yellow"/>
          <w:lang w:eastAsia="en-US"/>
        </w:rPr>
      </w:pPr>
    </w:p>
    <w:p w14:paraId="76A7B780" w14:textId="77777777" w:rsidR="00154ACF" w:rsidRDefault="00154ACF" w:rsidP="000620C7">
      <w:pPr>
        <w:rPr>
          <w:highlight w:val="yellow"/>
          <w:lang w:eastAsia="en-US"/>
        </w:rPr>
      </w:pPr>
    </w:p>
    <w:p w14:paraId="2E6635E8" w14:textId="77777777" w:rsidR="0036094E" w:rsidRDefault="0036094E" w:rsidP="000620C7">
      <w:pPr>
        <w:rPr>
          <w:highlight w:val="yellow"/>
          <w:lang w:eastAsia="en-US"/>
        </w:rPr>
      </w:pPr>
    </w:p>
    <w:p w14:paraId="6F68F374" w14:textId="77777777" w:rsidR="002464A3" w:rsidRDefault="002464A3" w:rsidP="000620C7">
      <w:pPr>
        <w:rPr>
          <w:highlight w:val="yellow"/>
          <w:lang w:eastAsia="en-US"/>
        </w:rPr>
      </w:pPr>
    </w:p>
    <w:p w14:paraId="2850AD9E" w14:textId="77777777" w:rsidR="002464A3" w:rsidRDefault="002464A3" w:rsidP="000620C7">
      <w:pPr>
        <w:rPr>
          <w:highlight w:val="yellow"/>
          <w:lang w:eastAsia="en-US"/>
        </w:rPr>
      </w:pPr>
    </w:p>
    <w:p w14:paraId="77F9E99A" w14:textId="77777777" w:rsidR="007C7D33" w:rsidRDefault="007C7D33" w:rsidP="000620C7">
      <w:pPr>
        <w:rPr>
          <w:highlight w:val="yellow"/>
          <w:lang w:eastAsia="en-US"/>
        </w:rPr>
      </w:pPr>
    </w:p>
    <w:p w14:paraId="1B37A908" w14:textId="77777777" w:rsidR="00154ACF" w:rsidRDefault="00154ACF" w:rsidP="00CA600E">
      <w:pPr>
        <w:pStyle w:val="Heading2"/>
        <w:numPr>
          <w:ilvl w:val="1"/>
          <w:numId w:val="11"/>
        </w:numPr>
        <w:ind w:left="0" w:firstLine="0"/>
      </w:pPr>
      <w:bookmarkStart w:id="256" w:name="_Toc530738521"/>
      <w:r>
        <w:t>Trends over time</w:t>
      </w:r>
      <w:bookmarkEnd w:id="256"/>
    </w:p>
    <w:p w14:paraId="4389E769" w14:textId="224E0EB8" w:rsidR="002D03F4" w:rsidRDefault="002D03F4" w:rsidP="002D03F4">
      <w:pPr>
        <w:rPr>
          <w:color w:val="FF0000"/>
          <w:lang w:eastAsia="en-US"/>
        </w:rPr>
      </w:pPr>
      <w:bookmarkStart w:id="257" w:name="_Ref370286563"/>
      <w:r>
        <w:rPr>
          <w:lang w:eastAsia="en-US"/>
        </w:rPr>
        <w:t xml:space="preserve">The number of HIV cases first diagnosed </w:t>
      </w:r>
      <w:r w:rsidRPr="0040151D">
        <w:rPr>
          <w:lang w:eastAsia="en-US"/>
        </w:rPr>
        <w:t>in WA has steadily increased over the past decade, peaking at 108 cases in both 2014 and 2015. However</w:t>
      </w:r>
      <w:r>
        <w:rPr>
          <w:lang w:eastAsia="en-US"/>
        </w:rPr>
        <w:t xml:space="preserve"> since then,</w:t>
      </w:r>
      <w:r w:rsidRPr="0040151D">
        <w:rPr>
          <w:lang w:eastAsia="en-US"/>
        </w:rPr>
        <w:t xml:space="preserve"> the number of HIV notifications decreased by 27% to 79 new notifications in 2017, the lowest number </w:t>
      </w:r>
      <w:r w:rsidRPr="002D03F4">
        <w:rPr>
          <w:lang w:eastAsia="en-US"/>
        </w:rPr>
        <w:t>of annual cases reported since 2009 (n=75) (Figure 7.1). In 2017 there were an additional 47 HIV notifications</w:t>
      </w:r>
      <w:r>
        <w:rPr>
          <w:lang w:eastAsia="en-US"/>
        </w:rPr>
        <w:t xml:space="preserve"> in people who were previously diagnosed with HIV either interstate (n=14) or overseas (n=33), </w:t>
      </w:r>
      <w:r w:rsidR="00C67B7F">
        <w:rPr>
          <w:lang w:eastAsia="en-US"/>
        </w:rPr>
        <w:t xml:space="preserve">and </w:t>
      </w:r>
      <w:r>
        <w:rPr>
          <w:lang w:eastAsia="en-US"/>
        </w:rPr>
        <w:t xml:space="preserve">who had moved to WA. </w:t>
      </w:r>
    </w:p>
    <w:p w14:paraId="1C7F846F" w14:textId="79AAB9E5" w:rsidR="002D03F4" w:rsidRPr="0098203A" w:rsidRDefault="002D03F4" w:rsidP="002D03F4">
      <w:pPr>
        <w:rPr>
          <w:color w:val="FF0000"/>
          <w:lang w:eastAsia="en-US"/>
        </w:rPr>
      </w:pPr>
      <w:r>
        <w:rPr>
          <w:lang w:eastAsia="en-US"/>
        </w:rPr>
        <w:t xml:space="preserve">In </w:t>
      </w:r>
      <w:r w:rsidRPr="001F5A2A">
        <w:rPr>
          <w:lang w:eastAsia="en-US"/>
        </w:rPr>
        <w:t>2017 the age-standardised notification rate for HIV was 2.8</w:t>
      </w:r>
      <w:r w:rsidR="00EC3450">
        <w:rPr>
          <w:lang w:eastAsia="en-US"/>
        </w:rPr>
        <w:t>/</w:t>
      </w:r>
      <w:r w:rsidRPr="001F5A2A">
        <w:rPr>
          <w:lang w:eastAsia="en-US"/>
        </w:rPr>
        <w:t>100,000 population, which was a 33% decrease compared to 2015 (4.2</w:t>
      </w:r>
      <w:r w:rsidR="00EC3450">
        <w:rPr>
          <w:lang w:eastAsia="en-US"/>
        </w:rPr>
        <w:t>/</w:t>
      </w:r>
      <w:r w:rsidRPr="001F5A2A">
        <w:rPr>
          <w:lang w:eastAsia="en-US"/>
        </w:rPr>
        <w:t xml:space="preserve">100,000 population) </w:t>
      </w:r>
      <w:r w:rsidRPr="001F5A2A">
        <w:t>(Appendix Table 34</w:t>
      </w:r>
      <w:r w:rsidRPr="001F5A2A">
        <w:rPr>
          <w:vertAlign w:val="superscript"/>
        </w:rPr>
        <w:t>2</w:t>
      </w:r>
      <w:r w:rsidRPr="001F5A2A">
        <w:t xml:space="preserve">), and the </w:t>
      </w:r>
      <w:r w:rsidRPr="000C13C0">
        <w:t xml:space="preserve">lowest </w:t>
      </w:r>
      <w:r>
        <w:t xml:space="preserve">rate reported </w:t>
      </w:r>
      <w:r w:rsidRPr="000C13C0">
        <w:t>in WA since 2003 (2.4</w:t>
      </w:r>
      <w:r w:rsidR="00EC3450">
        <w:t>/</w:t>
      </w:r>
      <w:r w:rsidRPr="000C13C0">
        <w:t xml:space="preserve">100,000 population). </w:t>
      </w:r>
    </w:p>
    <w:bookmarkEnd w:id="257"/>
    <w:p w14:paraId="0DAAB5EE" w14:textId="28809E8E" w:rsidR="00154ACF" w:rsidRPr="00A55872" w:rsidRDefault="007C7D33" w:rsidP="007C7D33">
      <w:pPr>
        <w:pStyle w:val="Caption"/>
        <w:spacing w:before="0"/>
      </w:pPr>
      <w:r>
        <w:br w:type="column"/>
      </w:r>
      <w:bookmarkStart w:id="258" w:name="_Toc530738431"/>
      <w:proofErr w:type="gramStart"/>
      <w:r w:rsidR="00154ACF" w:rsidRPr="00BD5B54">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rsidR="00154ACF" w:rsidRPr="00BD5B54">
        <w:t xml:space="preserve"> Number of </w:t>
      </w:r>
      <w:r w:rsidR="002D03F4">
        <w:t xml:space="preserve">HIV </w:t>
      </w:r>
      <w:r w:rsidR="00154ACF" w:rsidRPr="00BD5B54">
        <w:t>notifications, WA</w:t>
      </w:r>
      <w:r w:rsidR="007338C4">
        <w:t>,</w:t>
      </w:r>
      <w:r w:rsidR="00154ACF" w:rsidRPr="00BD5B54">
        <w:t xml:space="preserve"> 1983 to 201</w:t>
      </w:r>
      <w:r w:rsidR="002D03F4">
        <w:t xml:space="preserve">7 </w:t>
      </w:r>
      <w:r w:rsidR="002D03F4" w:rsidRPr="002D03F4">
        <w:rPr>
          <w:b w:val="0"/>
        </w:rPr>
        <w:t>(excludes cases previously diagnosed outside WA)</w:t>
      </w:r>
      <w:bookmarkEnd w:id="258"/>
    </w:p>
    <w:p w14:paraId="2808D4EE" w14:textId="49CEFF10" w:rsidR="002D03F4" w:rsidRDefault="002D03F4" w:rsidP="00B1576B">
      <w:pPr>
        <w:jc w:val="center"/>
        <w:rPr>
          <w:lang w:eastAsia="en-US"/>
        </w:rPr>
      </w:pPr>
      <w:r w:rsidRPr="002D03F4">
        <w:rPr>
          <w:noProof/>
        </w:rPr>
        <w:drawing>
          <wp:inline distT="0" distB="0" distL="0" distR="0" wp14:anchorId="55C51FE6" wp14:editId="51BB46E3">
            <wp:extent cx="2915920" cy="1901168"/>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EC2EBE4"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59" w:name="_Toc527543830"/>
      <w:bookmarkStart w:id="260" w:name="_Toc530738295"/>
      <w:bookmarkStart w:id="261" w:name="_Toc530738522"/>
      <w:bookmarkEnd w:id="259"/>
      <w:bookmarkEnd w:id="260"/>
      <w:bookmarkEnd w:id="261"/>
    </w:p>
    <w:p w14:paraId="3C6D257D"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62" w:name="_Toc527543831"/>
      <w:bookmarkStart w:id="263" w:name="_Toc530738296"/>
      <w:bookmarkStart w:id="264" w:name="_Toc530738523"/>
      <w:bookmarkEnd w:id="262"/>
      <w:bookmarkEnd w:id="263"/>
      <w:bookmarkEnd w:id="264"/>
    </w:p>
    <w:p w14:paraId="44BF4D4C"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65" w:name="_Toc527543832"/>
      <w:bookmarkStart w:id="266" w:name="_Toc530738297"/>
      <w:bookmarkStart w:id="267" w:name="_Toc530738524"/>
      <w:bookmarkEnd w:id="265"/>
      <w:bookmarkEnd w:id="266"/>
      <w:bookmarkEnd w:id="267"/>
    </w:p>
    <w:p w14:paraId="329127C6"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68" w:name="_Toc527543833"/>
      <w:bookmarkStart w:id="269" w:name="_Toc530738298"/>
      <w:bookmarkStart w:id="270" w:name="_Toc530738525"/>
      <w:bookmarkEnd w:id="268"/>
      <w:bookmarkEnd w:id="269"/>
      <w:bookmarkEnd w:id="270"/>
    </w:p>
    <w:p w14:paraId="3D546750"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71" w:name="_Toc527543834"/>
      <w:bookmarkStart w:id="272" w:name="_Toc530738299"/>
      <w:bookmarkStart w:id="273" w:name="_Toc530738526"/>
      <w:bookmarkEnd w:id="271"/>
      <w:bookmarkEnd w:id="272"/>
      <w:bookmarkEnd w:id="273"/>
    </w:p>
    <w:p w14:paraId="7126E529"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74" w:name="_Toc527543835"/>
      <w:bookmarkStart w:id="275" w:name="_Toc530738300"/>
      <w:bookmarkStart w:id="276" w:name="_Toc530738527"/>
      <w:bookmarkEnd w:id="274"/>
      <w:bookmarkEnd w:id="275"/>
      <w:bookmarkEnd w:id="276"/>
    </w:p>
    <w:p w14:paraId="13BEAB65" w14:textId="77777777" w:rsidR="001F5A2A" w:rsidRPr="001F5A2A" w:rsidRDefault="001F5A2A" w:rsidP="001F5A2A">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277" w:name="_Toc527543836"/>
      <w:bookmarkStart w:id="278" w:name="_Toc530738301"/>
      <w:bookmarkStart w:id="279" w:name="_Toc530738528"/>
      <w:bookmarkEnd w:id="277"/>
      <w:bookmarkEnd w:id="278"/>
      <w:bookmarkEnd w:id="279"/>
    </w:p>
    <w:p w14:paraId="797E54BB" w14:textId="1C12AE8A" w:rsidR="00154ACF" w:rsidRPr="001F5A2A" w:rsidRDefault="00154ACF" w:rsidP="001F5A2A">
      <w:pPr>
        <w:pStyle w:val="Heading2"/>
      </w:pPr>
      <w:bookmarkStart w:id="280" w:name="_Toc530738529"/>
      <w:r w:rsidRPr="001F5A2A">
        <w:t>Distribution by sex and age</w:t>
      </w:r>
      <w:bookmarkEnd w:id="280"/>
    </w:p>
    <w:p w14:paraId="32502F21" w14:textId="029E415D" w:rsidR="0045198C" w:rsidRDefault="0045198C" w:rsidP="0045198C">
      <w:pPr>
        <w:rPr>
          <w:color w:val="FF0000"/>
          <w:lang w:eastAsia="en-US"/>
        </w:rPr>
      </w:pPr>
      <w:bookmarkStart w:id="281" w:name="_Ref370286606"/>
      <w:r w:rsidRPr="005E4B85">
        <w:t xml:space="preserve">Of the 79 </w:t>
      </w:r>
      <w:r>
        <w:t xml:space="preserve">HIV cases newly diagnosed in WA </w:t>
      </w:r>
      <w:r w:rsidRPr="005E4B85">
        <w:t xml:space="preserve">in 2017, 68 </w:t>
      </w:r>
      <w:r w:rsidRPr="001F5A2A">
        <w:t xml:space="preserve">were male, </w:t>
      </w:r>
      <w:r w:rsidR="00956C32" w:rsidRPr="001F5A2A">
        <w:t>1</w:t>
      </w:r>
      <w:r w:rsidR="00956C32">
        <w:t>0</w:t>
      </w:r>
      <w:r w:rsidR="00956C32" w:rsidRPr="001F5A2A">
        <w:t xml:space="preserve"> </w:t>
      </w:r>
      <w:r w:rsidRPr="001F5A2A">
        <w:t>were female and one was transgender (Appendix Figure 10</w:t>
      </w:r>
      <w:r w:rsidRPr="001F5A2A">
        <w:rPr>
          <w:vertAlign w:val="superscript"/>
        </w:rPr>
        <w:t>2</w:t>
      </w:r>
      <w:r w:rsidRPr="001F5A2A">
        <w:t xml:space="preserve"> and Appendix Table 33</w:t>
      </w:r>
      <w:r w:rsidRPr="001F5A2A">
        <w:rPr>
          <w:vertAlign w:val="superscript"/>
        </w:rPr>
        <w:t>2</w:t>
      </w:r>
      <w:r w:rsidRPr="001F5A2A">
        <w:t xml:space="preserve">). The recent decrease in HIV notifications was </w:t>
      </w:r>
      <w:r w:rsidRPr="001B45FA">
        <w:t xml:space="preserve">observed for </w:t>
      </w:r>
      <w:r>
        <w:t xml:space="preserve">both </w:t>
      </w:r>
      <w:r w:rsidRPr="001B45FA">
        <w:t xml:space="preserve">male and female cases. </w:t>
      </w:r>
      <w:r>
        <w:t>From 2015 to 2017, t</w:t>
      </w:r>
      <w:r w:rsidRPr="001B45FA">
        <w:t>he age-standardised HIV notification rate for males decreased</w:t>
      </w:r>
      <w:r>
        <w:t xml:space="preserve"> by 30</w:t>
      </w:r>
      <w:r w:rsidRPr="001B45FA">
        <w:t>% (6.9 to 4.8</w:t>
      </w:r>
      <w:r w:rsidR="00EC3450">
        <w:t>/</w:t>
      </w:r>
      <w:r>
        <w:t xml:space="preserve">100,000 </w:t>
      </w:r>
      <w:proofErr w:type="gramStart"/>
      <w:r>
        <w:t>population</w:t>
      </w:r>
      <w:proofErr w:type="gramEnd"/>
      <w:r>
        <w:t xml:space="preserve">), </w:t>
      </w:r>
      <w:r w:rsidRPr="00EF427F">
        <w:t xml:space="preserve">while </w:t>
      </w:r>
      <w:r>
        <w:t>a 27</w:t>
      </w:r>
      <w:r w:rsidRPr="00EF427F">
        <w:t>% decrease was reported in the age-standardised rate for females (1.1 to 0.</w:t>
      </w:r>
      <w:r>
        <w:t>8</w:t>
      </w:r>
      <w:r w:rsidR="00EC3450">
        <w:t>/</w:t>
      </w:r>
      <w:r w:rsidRPr="00EF427F">
        <w:t xml:space="preserve">100,000 population). </w:t>
      </w:r>
      <w:r>
        <w:t xml:space="preserve">In </w:t>
      </w:r>
      <w:r w:rsidRPr="001D15B4">
        <w:t xml:space="preserve">2017, the median age of newly diagnosed HIV cases in WA was 35 years, ranging </w:t>
      </w:r>
      <w:r w:rsidRPr="001F5A2A">
        <w:t xml:space="preserve">from 19 years to 73 years. The median age for females was younger (33.5 years) than the median age for males (35.5 years) </w:t>
      </w:r>
      <w:r w:rsidRPr="001F5A2A">
        <w:rPr>
          <w:lang w:eastAsia="en-US"/>
        </w:rPr>
        <w:t>(Figure 7.2).</w:t>
      </w:r>
    </w:p>
    <w:p w14:paraId="65BA9F52" w14:textId="44AE2E00" w:rsidR="00154ACF" w:rsidRPr="00B33D47" w:rsidRDefault="00154ACF" w:rsidP="00CA600E">
      <w:pPr>
        <w:pStyle w:val="Caption"/>
        <w:rPr>
          <w:lang w:eastAsia="en-US"/>
        </w:rPr>
      </w:pPr>
      <w:bookmarkStart w:id="282" w:name="_Toc530738432"/>
      <w:bookmarkEnd w:id="281"/>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t xml:space="preserve"> </w:t>
      </w:r>
      <w:r w:rsidRPr="00B33D47">
        <w:rPr>
          <w:lang w:eastAsia="en-US"/>
        </w:rPr>
        <w:t>Number of HIV notifications by age group and sex</w:t>
      </w:r>
      <w:r>
        <w:rPr>
          <w:lang w:eastAsia="en-US"/>
        </w:rPr>
        <w:t>, WA, 201</w:t>
      </w:r>
      <w:r w:rsidR="0045198C">
        <w:rPr>
          <w:lang w:eastAsia="en-US"/>
        </w:rPr>
        <w:t xml:space="preserve">7 </w:t>
      </w:r>
      <w:r w:rsidR="0045198C" w:rsidRPr="0045198C">
        <w:rPr>
          <w:b w:val="0"/>
          <w:lang w:eastAsia="en-US"/>
        </w:rPr>
        <w:t>(excludes cases previously diagnosed outside WA)</w:t>
      </w:r>
      <w:bookmarkEnd w:id="282"/>
    </w:p>
    <w:p w14:paraId="2B7B9729" w14:textId="56B896F2" w:rsidR="0045198C" w:rsidRDefault="0045198C" w:rsidP="000620C7">
      <w:pPr>
        <w:jc w:val="center"/>
        <w:rPr>
          <w:lang w:eastAsia="en-US"/>
        </w:rPr>
      </w:pPr>
      <w:r w:rsidRPr="0045198C">
        <w:rPr>
          <w:noProof/>
        </w:rPr>
        <w:drawing>
          <wp:inline distT="0" distB="0" distL="0" distR="0" wp14:anchorId="6A6FC1F8" wp14:editId="4CA1A7D3">
            <wp:extent cx="2915920" cy="1901168"/>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817DFD6" w14:textId="77777777" w:rsidR="00EC3450" w:rsidRDefault="00EC3450">
      <w:pPr>
        <w:widowControl/>
        <w:adjustRightInd/>
        <w:spacing w:before="0" w:after="0"/>
        <w:textAlignment w:val="auto"/>
        <w:rPr>
          <w:rFonts w:cs="Arial"/>
          <w:b/>
          <w:bCs/>
          <w:iCs/>
          <w:color w:val="4F81BD"/>
          <w:szCs w:val="28"/>
          <w:lang w:eastAsia="en-US"/>
        </w:rPr>
      </w:pPr>
      <w:bookmarkStart w:id="283" w:name="_Toc530738530"/>
      <w:r>
        <w:br w:type="page"/>
      </w:r>
    </w:p>
    <w:p w14:paraId="77F4EE0D" w14:textId="0C3E2B82" w:rsidR="00154ACF" w:rsidRPr="001F5A2A" w:rsidRDefault="00154ACF" w:rsidP="001F5A2A">
      <w:pPr>
        <w:pStyle w:val="Heading2"/>
      </w:pPr>
      <w:r w:rsidRPr="001F5A2A">
        <w:lastRenderedPageBreak/>
        <w:t>Notifications by Aboriginality</w:t>
      </w:r>
      <w:bookmarkEnd w:id="283"/>
    </w:p>
    <w:p w14:paraId="0FD1FA79" w14:textId="77777777" w:rsidR="007C57D8" w:rsidRPr="0098203A" w:rsidRDefault="007C57D8" w:rsidP="007C57D8">
      <w:pPr>
        <w:rPr>
          <w:color w:val="FF0000"/>
          <w:highlight w:val="yellow"/>
        </w:rPr>
      </w:pPr>
      <w:r w:rsidRPr="00A1126B">
        <w:t xml:space="preserve">In 2017, there were three HIV cases notified in Aboriginal people. In total there were 17 Aboriginal HIV notifications between 2013 and 2017, ranging between zero </w:t>
      </w:r>
      <w:r w:rsidRPr="001F5A2A">
        <w:t>and six cases per year (Appendix Figure 11</w:t>
      </w:r>
      <w:r w:rsidRPr="001F5A2A">
        <w:rPr>
          <w:vertAlign w:val="superscript"/>
        </w:rPr>
        <w:t>2</w:t>
      </w:r>
      <w:r w:rsidRPr="001F5A2A">
        <w:t xml:space="preserve"> and Appendix Table 35</w:t>
      </w:r>
      <w:r w:rsidRPr="001F5A2A">
        <w:rPr>
          <w:vertAlign w:val="superscript"/>
        </w:rPr>
        <w:t>2</w:t>
      </w:r>
      <w:r w:rsidRPr="001F5A2A">
        <w:t xml:space="preserve">). Between 2013 and 2017, the male to </w:t>
      </w:r>
      <w:r w:rsidRPr="00A1126B">
        <w:t xml:space="preserve">female notification ratio was 2.5:1 for Aboriginal people and 6.7:1 for non-Aboriginal people. Over the same period, the majority of Aboriginal cases resided in non-metropolitan areas (71%; n=12) whereas most non-Aboriginal cases (89%; n=407) were metropolitan residents. </w:t>
      </w:r>
    </w:p>
    <w:p w14:paraId="3C446135" w14:textId="77777777" w:rsidR="00154ACF" w:rsidRPr="001F5A2A" w:rsidRDefault="00154ACF" w:rsidP="001F5A2A">
      <w:pPr>
        <w:pStyle w:val="Heading2"/>
      </w:pPr>
      <w:bookmarkStart w:id="284" w:name="_Toc530738531"/>
      <w:r w:rsidRPr="001F5A2A">
        <w:t>Exposure category</w:t>
      </w:r>
      <w:bookmarkEnd w:id="284"/>
    </w:p>
    <w:p w14:paraId="60C79564" w14:textId="3CBCF69D" w:rsidR="007C57D8" w:rsidRPr="001F5A2A" w:rsidRDefault="007C57D8" w:rsidP="007C57D8">
      <w:r w:rsidRPr="000F2F4A">
        <w:t>Between the 2008 to 2012 and 2013 to 2017 periods, the number of</w:t>
      </w:r>
      <w:r>
        <w:t xml:space="preserve"> newly diagnosed</w:t>
      </w:r>
      <w:r w:rsidRPr="000F2F4A">
        <w:t xml:space="preserve"> HIV cases reporting MSM risk exposures increased by 54</w:t>
      </w:r>
      <w:r w:rsidRPr="00141632">
        <w:t xml:space="preserve">%, while new diagnoses in cases reporting heterosexual </w:t>
      </w:r>
      <w:r>
        <w:t>acquisition</w:t>
      </w:r>
      <w:r w:rsidRPr="00141632">
        <w:t xml:space="preserve"> decreased by 18</w:t>
      </w:r>
      <w:r w:rsidRPr="001F5A2A">
        <w:t>% (Table 7.1). Correspondingly, the proportion of HIV cases reporting MSM risk exposures increased from 44% of all notifications in the 2008 to 2012 period, to 59% of total notifications in the 2013 to 2017 period. However in 2017, the number of HIV diagnoses in MSM decreased by 34% (n=37) compared to the 2013 to 2017 five-year average (n=56). In contrast, there was a four-case increase in the number of heterosexually acquired HIV notifications in 2017, when compared to the 2013 to 2017 five-year average (38 vs</w:t>
      </w:r>
      <w:r w:rsidR="004042E5">
        <w:t>.</w:t>
      </w:r>
      <w:r w:rsidRPr="001F5A2A">
        <w:t xml:space="preserve"> 34 cases) (Table 7.1). </w:t>
      </w:r>
    </w:p>
    <w:p w14:paraId="39383038" w14:textId="77777777" w:rsidR="00154ACF" w:rsidRPr="001F5A2A" w:rsidRDefault="00154ACF" w:rsidP="001F5A2A">
      <w:pPr>
        <w:pStyle w:val="Heading2"/>
      </w:pPr>
      <w:bookmarkStart w:id="285" w:name="_Toc530738532"/>
      <w:r w:rsidRPr="001F5A2A">
        <w:t>Place of acquisition</w:t>
      </w:r>
      <w:bookmarkEnd w:id="285"/>
    </w:p>
    <w:p w14:paraId="36C40C55" w14:textId="77777777" w:rsidR="007C57D8" w:rsidRDefault="007C57D8" w:rsidP="007C57D8">
      <w:r>
        <w:t>Between the 2008 to 2012 and 2013 to 2017 periods, the number of Australian-</w:t>
      </w:r>
      <w:r w:rsidRPr="001F5A2A">
        <w:t xml:space="preserve">acquired HIV cases diagnosed in WA increased by 29% (221 to 286 cases) (Table 7.2). The majority of Australian-acquired HIV cases in the 2013 to 2017 period were MSM (78%; n=223), most of </w:t>
      </w:r>
      <w:r>
        <w:t xml:space="preserve">whom </w:t>
      </w:r>
      <w:r w:rsidRPr="0082665F">
        <w:t xml:space="preserve">were born in Australia (61%; n=137). </w:t>
      </w:r>
    </w:p>
    <w:p w14:paraId="1A19EAB4" w14:textId="77777777" w:rsidR="007C57D8" w:rsidRDefault="007C57D8" w:rsidP="007C57D8">
      <w:pPr>
        <w:rPr>
          <w:color w:val="FF0000"/>
        </w:rPr>
      </w:pPr>
      <w:r>
        <w:t xml:space="preserve">While the number of cases who acquired HIV </w:t>
      </w:r>
      <w:r w:rsidRPr="00AB65DD">
        <w:t xml:space="preserve">overseas </w:t>
      </w:r>
      <w:r>
        <w:t xml:space="preserve">decreased by 10% over the </w:t>
      </w:r>
      <w:r>
        <w:lastRenderedPageBreak/>
        <w:t>two reporting periods (193 to 174 cases), the</w:t>
      </w:r>
      <w:r w:rsidRPr="00B519DE">
        <w:t xml:space="preserve"> number of male cases </w:t>
      </w:r>
      <w:r>
        <w:t>reporting acquisition</w:t>
      </w:r>
      <w:r w:rsidRPr="00B519DE">
        <w:t xml:space="preserve"> in South-East Asia</w:t>
      </w:r>
      <w:r>
        <w:t xml:space="preserve"> increased by 40</w:t>
      </w:r>
      <w:r w:rsidRPr="00CC67E9">
        <w:t xml:space="preserve">% (Table 7.2). In the </w:t>
      </w:r>
      <w:r w:rsidRPr="00C73FAC">
        <w:t>2013 to 2017 period</w:t>
      </w:r>
      <w:r>
        <w:t>,</w:t>
      </w:r>
      <w:r w:rsidRPr="00C73FAC">
        <w:t xml:space="preserve"> </w:t>
      </w:r>
      <w:r>
        <w:t>m</w:t>
      </w:r>
      <w:r w:rsidRPr="00C73FAC">
        <w:t>ost males who acquired HIV in South-East Asia reported heterosexual acquisition (59%; n=47), followed by those reporting MSM risk exposures (40%; n=32</w:t>
      </w:r>
      <w:r w:rsidRPr="0041666F">
        <w:t>). Of the males reporting heterosexual acquisition in South-East Asia, the majority were Australian-born (68%; n=32), whereas most males in this period who reported MSM risk exposures were born in either Australia (40%; n=13) or South-East Asia (37%; n=12).</w:t>
      </w:r>
    </w:p>
    <w:p w14:paraId="6F4DBC5A" w14:textId="77777777" w:rsidR="007C57D8" w:rsidRDefault="007C57D8" w:rsidP="007C57D8">
      <w:pPr>
        <w:rPr>
          <w:color w:val="FF0000"/>
        </w:rPr>
      </w:pPr>
      <w:r w:rsidRPr="00E67A82">
        <w:t>There was a notable decline in the number of cases acquiring HIV in Sub-Saharan Africa, which decreased by 46% between the 2008 to 2012 and 2013 to 2017 periods.</w:t>
      </w:r>
      <w:r w:rsidRPr="00C650BC">
        <w:t xml:space="preserve"> In the most recent period, most cases who reported acquisition in Sub-Saharan Africa were heterosexually-acquired cases born in that region (67%; n=27).</w:t>
      </w:r>
    </w:p>
    <w:p w14:paraId="143FB50B" w14:textId="77777777" w:rsidR="007C57D8" w:rsidRPr="00AC50B4" w:rsidRDefault="007C57D8" w:rsidP="007C57D8">
      <w:r w:rsidRPr="00AC50B4">
        <w:t>All cases from the 2013 to 2017 period who reported HIV acquisition through vertical (n=2), needlestick/splash (n=3) and blood product (n=1) exposures, were overseas-acquired.</w:t>
      </w:r>
    </w:p>
    <w:p w14:paraId="2BDE9931" w14:textId="27D5AB07" w:rsidR="007338C4" w:rsidRPr="007338C4" w:rsidRDefault="007338C4" w:rsidP="001F5A2A">
      <w:pPr>
        <w:pStyle w:val="Heading2"/>
      </w:pPr>
      <w:bookmarkStart w:id="286" w:name="_Toc492036266"/>
      <w:bookmarkStart w:id="287" w:name="_Toc492038450"/>
      <w:bookmarkStart w:id="288" w:name="_Toc530738533"/>
      <w:bookmarkEnd w:id="286"/>
      <w:bookmarkEnd w:id="287"/>
      <w:r w:rsidRPr="007338C4">
        <w:t>Newly acquired HIV and late diagnosis</w:t>
      </w:r>
      <w:bookmarkEnd w:id="288"/>
      <w:r w:rsidRPr="007338C4">
        <w:t xml:space="preserve"> </w:t>
      </w:r>
    </w:p>
    <w:p w14:paraId="48FF1D02" w14:textId="77777777" w:rsidR="00D60B89" w:rsidRPr="0098203A" w:rsidRDefault="00D60B89" w:rsidP="00D60B89">
      <w:pPr>
        <w:rPr>
          <w:color w:val="FF0000"/>
        </w:rPr>
      </w:pPr>
      <w:r w:rsidRPr="00AC50B4">
        <w:t xml:space="preserve">A case is classified as a newly acquired HIV infection if a negative HIV test result or symptoms consistent with HIV seroconversion illness is reported in the 12 months prior to diagnosis. A late HIV diagnosis is a case of unknown infection duration and a CD4 count, closest to the time of diagnosis, </w:t>
      </w:r>
      <w:proofErr w:type="gramStart"/>
      <w:r w:rsidRPr="00AC50B4">
        <w:t>of less than 350 cells/µL</w:t>
      </w:r>
      <w:proofErr w:type="gramEnd"/>
      <w:r w:rsidRPr="00AC50B4">
        <w:t xml:space="preserve">. </w:t>
      </w:r>
    </w:p>
    <w:p w14:paraId="7E08C178" w14:textId="77777777" w:rsidR="00D60B89" w:rsidRPr="00F7783A" w:rsidRDefault="00D60B89" w:rsidP="00D60B89">
      <w:r>
        <w:t>In the</w:t>
      </w:r>
      <w:r w:rsidRPr="004440A7">
        <w:t xml:space="preserve"> 201</w:t>
      </w:r>
      <w:r>
        <w:t>3 to 2017 period</w:t>
      </w:r>
      <w:r w:rsidRPr="004440A7">
        <w:t xml:space="preserve">, </w:t>
      </w:r>
      <w:r>
        <w:t>almost half (48%; n=134) of</w:t>
      </w:r>
      <w:r w:rsidRPr="004440A7">
        <w:t xml:space="preserve"> MSM HIV cases </w:t>
      </w:r>
      <w:r>
        <w:t xml:space="preserve">were diagnosed </w:t>
      </w:r>
      <w:r w:rsidRPr="004440A7">
        <w:t>with evidence of newly acquired infection</w:t>
      </w:r>
      <w:r>
        <w:t>, a small increase compared to that reported in the 2008 to 2012 period 44%; n=81</w:t>
      </w:r>
      <w:r w:rsidRPr="00694871">
        <w:t>). There was also a small increase in the proportion of heterosexually-acquired cases</w:t>
      </w:r>
      <w:r>
        <w:t xml:space="preserve"> reporting evidence of</w:t>
      </w:r>
      <w:r w:rsidRPr="00694871">
        <w:t xml:space="preserve"> newly acquired HIV,</w:t>
      </w:r>
      <w:r>
        <w:t xml:space="preserve"> although</w:t>
      </w:r>
      <w:r w:rsidRPr="00694871">
        <w:t xml:space="preserve"> </w:t>
      </w:r>
      <w:r>
        <w:t>this percentage</w:t>
      </w:r>
      <w:r w:rsidRPr="00694871">
        <w:t xml:space="preserve"> remained low over the two </w:t>
      </w:r>
      <w:r w:rsidRPr="00694871">
        <w:lastRenderedPageBreak/>
        <w:t>reporting periods (13% to 15</w:t>
      </w:r>
      <w:r w:rsidRPr="00F7783A">
        <w:t xml:space="preserve">%) </w:t>
      </w:r>
      <w:proofErr w:type="gramStart"/>
      <w:r w:rsidRPr="00F7783A">
        <w:t>(Figure 7.3).</w:t>
      </w:r>
      <w:proofErr w:type="gramEnd"/>
    </w:p>
    <w:p w14:paraId="30F32071" w14:textId="77777777" w:rsidR="00D60B89" w:rsidRDefault="00D60B89" w:rsidP="00D60B89">
      <w:r>
        <w:t>Over the same period, t</w:t>
      </w:r>
      <w:r w:rsidRPr="0049581D">
        <w:t xml:space="preserve">he number of MSM HIV cases with evidence of late diagnosis remained steady as a proportion of all MSM HIV diagnoses (20%; n=36 to 21%; n=60). The proportion of heterosexually-acquired cases </w:t>
      </w:r>
      <w:r>
        <w:t>reporting</w:t>
      </w:r>
      <w:r w:rsidRPr="0049581D">
        <w:t xml:space="preserve"> late diagnosis was also stable</w:t>
      </w:r>
      <w:r>
        <w:t>,</w:t>
      </w:r>
      <w:r w:rsidRPr="0049581D">
        <w:t xml:space="preserve"> </w:t>
      </w:r>
      <w:r>
        <w:t>but</w:t>
      </w:r>
      <w:r w:rsidRPr="0049581D">
        <w:t xml:space="preserve"> continued to </w:t>
      </w:r>
      <w:r>
        <w:t xml:space="preserve">represent nearly half of all heterosexual cases in both periods </w:t>
      </w:r>
      <w:r w:rsidRPr="0049581D">
        <w:t>(4</w:t>
      </w:r>
      <w:r>
        <w:t>9%; n=103 to 49%; n=83</w:t>
      </w:r>
      <w:r w:rsidRPr="0049581D">
        <w:t xml:space="preserve">). </w:t>
      </w:r>
    </w:p>
    <w:p w14:paraId="7BA4BC66" w14:textId="061B8FBA" w:rsidR="00FE0CEC" w:rsidRDefault="00FE0CEC" w:rsidP="003E18CB">
      <w:pPr>
        <w:pStyle w:val="Caption"/>
      </w:pPr>
      <w:bookmarkStart w:id="289" w:name="_Toc530738433"/>
      <w:proofErr w:type="gramStart"/>
      <w:r w:rsidRPr="003E18CB">
        <w:t xml:space="preserve">Figure </w:t>
      </w:r>
      <w:r w:rsidR="004C2A9C">
        <w:fldChar w:fldCharType="begin"/>
      </w:r>
      <w:r w:rsidR="004C2A9C">
        <w:instrText xml:space="preserve"> STYLEREF 1 \s </w:instrText>
      </w:r>
      <w:r w:rsidR="004C2A9C">
        <w:fldChar w:fldCharType="separate"/>
      </w:r>
      <w:r w:rsidR="004E7857" w:rsidRPr="003E18CB">
        <w:t>7</w:t>
      </w:r>
      <w:r w:rsidR="004C2A9C">
        <w:fldChar w:fldCharType="end"/>
      </w:r>
      <w:r w:rsidRPr="003E18CB">
        <w:t>.</w:t>
      </w:r>
      <w:proofErr w:type="gramEnd"/>
      <w:r w:rsidR="003F4EB2">
        <w:fldChar w:fldCharType="begin"/>
      </w:r>
      <w:r w:rsidR="003F4EB2">
        <w:instrText xml:space="preserve"> SEQ Figure \* ARABIC \s 1 </w:instrText>
      </w:r>
      <w:r w:rsidR="003F4EB2">
        <w:fldChar w:fldCharType="separate"/>
      </w:r>
      <w:r w:rsidR="004E7857" w:rsidRPr="003E18CB">
        <w:t>3</w:t>
      </w:r>
      <w:r w:rsidR="003F4EB2">
        <w:fldChar w:fldCharType="end"/>
      </w:r>
      <w:r w:rsidRPr="003E18CB">
        <w:t xml:space="preserve"> Proportion of HIV notifications with newly acquired infection by risk exposure</w:t>
      </w:r>
      <w:r w:rsidR="0007417F" w:rsidRPr="003E18CB">
        <w:t xml:space="preserve"> and time period</w:t>
      </w:r>
      <w:r w:rsidR="007338C4" w:rsidRPr="003E18CB">
        <w:t>, WA</w:t>
      </w:r>
      <w:r w:rsidR="00B841FA">
        <w:t>, 2008 to 2017</w:t>
      </w:r>
      <w:r w:rsidR="00D60B89">
        <w:t xml:space="preserve"> </w:t>
      </w:r>
      <w:r w:rsidR="00D60B89" w:rsidRPr="00D60B89">
        <w:rPr>
          <w:b w:val="0"/>
        </w:rPr>
        <w:t>(excludes cases previously diagnosed outside WA)</w:t>
      </w:r>
      <w:bookmarkEnd w:id="289"/>
    </w:p>
    <w:p w14:paraId="69ADA06C" w14:textId="3CDAC6D3" w:rsidR="00D60B89" w:rsidRPr="00FE0CEC" w:rsidRDefault="00D60B89" w:rsidP="00FE0CEC">
      <w:r w:rsidRPr="00D60B89">
        <w:rPr>
          <w:noProof/>
        </w:rPr>
        <w:drawing>
          <wp:inline distT="0" distB="0" distL="0" distR="0" wp14:anchorId="65655649" wp14:editId="3C8813BB">
            <wp:extent cx="2915920" cy="1901168"/>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0014A666"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290" w:name="_Toc492036279"/>
      <w:bookmarkStart w:id="291" w:name="_Toc492038463"/>
      <w:bookmarkStart w:id="292" w:name="_Toc527543842"/>
      <w:bookmarkStart w:id="293" w:name="_Toc530738307"/>
      <w:bookmarkStart w:id="294" w:name="_Toc530738534"/>
      <w:bookmarkEnd w:id="290"/>
      <w:bookmarkEnd w:id="291"/>
      <w:bookmarkEnd w:id="292"/>
      <w:bookmarkEnd w:id="293"/>
      <w:bookmarkEnd w:id="294"/>
    </w:p>
    <w:p w14:paraId="4674DE30"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295" w:name="_Toc527543843"/>
      <w:bookmarkStart w:id="296" w:name="_Toc530738308"/>
      <w:bookmarkStart w:id="297" w:name="_Toc530738535"/>
      <w:bookmarkEnd w:id="295"/>
      <w:bookmarkEnd w:id="296"/>
      <w:bookmarkEnd w:id="297"/>
    </w:p>
    <w:p w14:paraId="288F8C9C"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298" w:name="_Toc527543844"/>
      <w:bookmarkStart w:id="299" w:name="_Toc530738309"/>
      <w:bookmarkStart w:id="300" w:name="_Toc530738536"/>
      <w:bookmarkEnd w:id="298"/>
      <w:bookmarkEnd w:id="299"/>
      <w:bookmarkEnd w:id="300"/>
    </w:p>
    <w:p w14:paraId="1E021C42"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01" w:name="_Toc527543845"/>
      <w:bookmarkStart w:id="302" w:name="_Toc530738310"/>
      <w:bookmarkStart w:id="303" w:name="_Toc530738537"/>
      <w:bookmarkEnd w:id="301"/>
      <w:bookmarkEnd w:id="302"/>
      <w:bookmarkEnd w:id="303"/>
    </w:p>
    <w:p w14:paraId="4FC062EC"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04" w:name="_Toc527543846"/>
      <w:bookmarkStart w:id="305" w:name="_Toc530738311"/>
      <w:bookmarkStart w:id="306" w:name="_Toc530738538"/>
      <w:bookmarkEnd w:id="304"/>
      <w:bookmarkEnd w:id="305"/>
      <w:bookmarkEnd w:id="306"/>
    </w:p>
    <w:p w14:paraId="33629E8D" w14:textId="5202C806" w:rsidR="00154ACF" w:rsidRPr="00E807E8" w:rsidRDefault="00154ACF" w:rsidP="001F5A2A">
      <w:pPr>
        <w:pStyle w:val="Heading2"/>
        <w:numPr>
          <w:ilvl w:val="1"/>
          <w:numId w:val="11"/>
        </w:numPr>
      </w:pPr>
      <w:bookmarkStart w:id="307" w:name="_Toc530738539"/>
      <w:r w:rsidRPr="00E807E8">
        <w:t>HIV testing</w:t>
      </w:r>
      <w:bookmarkEnd w:id="307"/>
    </w:p>
    <w:p w14:paraId="6351D1ED" w14:textId="65D9E4EC" w:rsidR="00D60B89" w:rsidRPr="00DD3F55" w:rsidRDefault="00D60B89" w:rsidP="006701A9">
      <w:r w:rsidRPr="00516F52">
        <w:t>The HIV testing rate remained stable from 2009 to 2011 before increasing by 13% in 2012 (52</w:t>
      </w:r>
      <w:r>
        <w:t xml:space="preserve"> to 59</w:t>
      </w:r>
      <w:r w:rsidR="0027788D">
        <w:t>/</w:t>
      </w:r>
      <w:r w:rsidRPr="00516F52">
        <w:t xml:space="preserve">1,000 </w:t>
      </w:r>
      <w:proofErr w:type="gramStart"/>
      <w:r w:rsidRPr="00516F52">
        <w:t>population</w:t>
      </w:r>
      <w:proofErr w:type="gramEnd"/>
      <w:r w:rsidRPr="00516F52">
        <w:t>). This followed the introduction of routine screening of detainees at Christmas Island IDC in 2012. The testing rate then remained stable in 2013 (57</w:t>
      </w:r>
      <w:r w:rsidR="0027788D">
        <w:t>/</w:t>
      </w:r>
      <w:r w:rsidRPr="00516F52">
        <w:t>1,000 population) before decreasing by</w:t>
      </w:r>
      <w:r>
        <w:rPr>
          <w:color w:val="FF0000"/>
        </w:rPr>
        <w:t xml:space="preserve"> </w:t>
      </w:r>
      <w:r w:rsidRPr="00006102">
        <w:t>14% to 50</w:t>
      </w:r>
      <w:r w:rsidR="0027788D">
        <w:t>/</w:t>
      </w:r>
      <w:r w:rsidRPr="00006102">
        <w:t xml:space="preserve">1,000 </w:t>
      </w:r>
      <w:r w:rsidRPr="00680AE4">
        <w:t>population in 2014. This followed changes in immigration policies in 2013 that dramatically decreased the number of people transferred to the Christmas Island IDC</w:t>
      </w:r>
      <w:r w:rsidRPr="002F114C">
        <w:t>. Since 2014, the HIV testing rate increased 4% to 52</w:t>
      </w:r>
      <w:r w:rsidR="0027788D">
        <w:t>/</w:t>
      </w:r>
      <w:r w:rsidRPr="002F114C">
        <w:t xml:space="preserve">1,000 population in 2017. </w:t>
      </w:r>
      <w:r>
        <w:t>Over the same</w:t>
      </w:r>
      <w:r w:rsidRPr="002F114C">
        <w:t xml:space="preserve"> period, the HIV test positivity rate decreased from 0.08% to 0.06%. </w:t>
      </w:r>
      <w:r>
        <w:t xml:space="preserve">The decrease in HIV test positivity since 2014 </w:t>
      </w:r>
      <w:r w:rsidRPr="002F114C">
        <w:t xml:space="preserve">was </w:t>
      </w:r>
      <w:r>
        <w:t>reported for</w:t>
      </w:r>
      <w:r w:rsidRPr="002F114C">
        <w:t xml:space="preserve"> male</w:t>
      </w:r>
      <w:r>
        <w:t>s (0.16% to 0.11%) and females (0.03% to 0.</w:t>
      </w:r>
      <w:r w:rsidRPr="00DD3F55">
        <w:t xml:space="preserve">01%) </w:t>
      </w:r>
      <w:proofErr w:type="gramStart"/>
      <w:r w:rsidRPr="00DD3F55">
        <w:t>(Figure 7.4).</w:t>
      </w:r>
      <w:proofErr w:type="gramEnd"/>
      <w:r w:rsidRPr="00DD3F55">
        <w:t xml:space="preserve"> </w:t>
      </w:r>
    </w:p>
    <w:p w14:paraId="3E1268F8" w14:textId="54FCE061" w:rsidR="00D60B89" w:rsidRPr="00923EC5" w:rsidRDefault="00D60B89" w:rsidP="00923EC5"/>
    <w:p w14:paraId="4AE601F8" w14:textId="714DE952" w:rsidR="00107B43" w:rsidRDefault="00107B43" w:rsidP="008A551A">
      <w:pPr>
        <w:pStyle w:val="Caption"/>
      </w:pPr>
    </w:p>
    <w:p w14:paraId="1B56C924" w14:textId="472F1C1D" w:rsidR="00154ACF" w:rsidRPr="008A551A" w:rsidRDefault="00154ACF" w:rsidP="008A551A">
      <w:pPr>
        <w:pStyle w:val="Caption"/>
      </w:pPr>
      <w:bookmarkStart w:id="308" w:name="_Toc530738434"/>
      <w:proofErr w:type="gramStart"/>
      <w:r w:rsidRPr="00923EC5">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rsidRPr="00923EC5">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rsidRPr="00923EC5">
        <w:t xml:space="preserve"> HIV testing rate, notification rate and</w:t>
      </w:r>
      <w:r w:rsidRPr="00AF3970">
        <w:t xml:space="preserve"> test positivity rate by </w:t>
      </w:r>
      <w:r w:rsidR="0002788D">
        <w:t>age group</w:t>
      </w:r>
      <w:r w:rsidRPr="00AF3970">
        <w:t>, WA, 2009 to 201</w:t>
      </w:r>
      <w:r w:rsidR="000304F1">
        <w:t>7</w:t>
      </w:r>
      <w:bookmarkEnd w:id="308"/>
    </w:p>
    <w:p w14:paraId="67AEB1B8" w14:textId="755666EA" w:rsidR="00BF2CCF" w:rsidRPr="0098203A" w:rsidRDefault="0002788D" w:rsidP="00BF2CCF">
      <w:pPr>
        <w:rPr>
          <w:color w:val="FF0000"/>
        </w:rPr>
      </w:pPr>
      <w:r w:rsidRPr="00DD3F55">
        <w:rPr>
          <w:noProof/>
        </w:rPr>
        <w:drawing>
          <wp:inline distT="0" distB="0" distL="0" distR="0" wp14:anchorId="378CBA01" wp14:editId="02575A32">
            <wp:extent cx="2915920" cy="18986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15920" cy="1898650"/>
                    </a:xfrm>
                    <a:prstGeom prst="rect">
                      <a:avLst/>
                    </a:prstGeom>
                    <a:noFill/>
                    <a:ln>
                      <a:noFill/>
                    </a:ln>
                  </pic:spPr>
                </pic:pic>
              </a:graphicData>
            </a:graphic>
          </wp:inline>
        </w:drawing>
      </w:r>
      <w:r w:rsidR="00BF2CCF" w:rsidRPr="004E4248">
        <w:t xml:space="preserve">In 2017, the highest testing rate was observed in </w:t>
      </w:r>
      <w:r w:rsidR="00BF2CCF">
        <w:t>females aged 15 to 24 years (112</w:t>
      </w:r>
      <w:r w:rsidR="0086704B">
        <w:t>/</w:t>
      </w:r>
      <w:r w:rsidR="00BF2CCF" w:rsidRPr="004E4248">
        <w:t xml:space="preserve">1,000 population) while the highest test positivity rate was observed in males aged 25 years or older (0.12%) </w:t>
      </w:r>
      <w:proofErr w:type="gramStart"/>
      <w:r w:rsidR="00BF2CCF" w:rsidRPr="00DD3F55">
        <w:t>(Figure 7.4).</w:t>
      </w:r>
      <w:proofErr w:type="gramEnd"/>
      <w:r w:rsidR="00BF2CCF" w:rsidRPr="00DD3F55">
        <w:t xml:space="preserve"> Overall, the testing rate among females in 2017 was 28% higher than the rate among males (59 vs. 46</w:t>
      </w:r>
      <w:r w:rsidR="0086704B">
        <w:t>/</w:t>
      </w:r>
      <w:r w:rsidR="00BF2CCF" w:rsidRPr="00DD3F55">
        <w:t xml:space="preserve">1,000 population), but the positivity rate among males was eleven-times the positivity rate for females (0.11% vs. 0.01%) </w:t>
      </w:r>
      <w:proofErr w:type="gramStart"/>
      <w:r w:rsidR="00BF2CCF" w:rsidRPr="00DD3F55">
        <w:t>(Figure 7.5).</w:t>
      </w:r>
      <w:proofErr w:type="gramEnd"/>
    </w:p>
    <w:p w14:paraId="2265CFE5" w14:textId="0EB70BCF" w:rsidR="00154ACF" w:rsidRDefault="00154ACF" w:rsidP="004D0B98">
      <w:pPr>
        <w:pStyle w:val="Caption"/>
      </w:pPr>
      <w:bookmarkStart w:id="309" w:name="_Toc530738435"/>
      <w:proofErr w:type="gramStart"/>
      <w:r w:rsidRPr="00661BAA">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rsidRPr="00661BAA">
        <w:t xml:space="preserve"> HIV testing rate, notification rate and test positivity rate by </w:t>
      </w:r>
      <w:r w:rsidR="0002788D">
        <w:t>sex</w:t>
      </w:r>
      <w:r w:rsidRPr="00661BAA">
        <w:t>, WA, 2009 to 201</w:t>
      </w:r>
      <w:r w:rsidR="000304F1">
        <w:t>7</w:t>
      </w:r>
      <w:bookmarkEnd w:id="309"/>
    </w:p>
    <w:p w14:paraId="0A3C3CB0" w14:textId="1F4CADC9" w:rsidR="000F35B2" w:rsidRPr="004D0B98" w:rsidRDefault="0002788D" w:rsidP="00DD3F55">
      <w:pPr>
        <w:jc w:val="center"/>
        <w:rPr>
          <w:lang w:eastAsia="en-US"/>
        </w:rPr>
      </w:pPr>
      <w:r w:rsidRPr="00DD3F55">
        <w:rPr>
          <w:noProof/>
        </w:rPr>
        <w:drawing>
          <wp:inline distT="0" distB="0" distL="0" distR="0" wp14:anchorId="3B2750EF" wp14:editId="0B6B7727">
            <wp:extent cx="2915920" cy="19005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15920" cy="1900555"/>
                    </a:xfrm>
                    <a:prstGeom prst="rect">
                      <a:avLst/>
                    </a:prstGeom>
                    <a:noFill/>
                    <a:ln>
                      <a:noFill/>
                    </a:ln>
                  </pic:spPr>
                </pic:pic>
              </a:graphicData>
            </a:graphic>
          </wp:inline>
        </w:drawing>
      </w:r>
    </w:p>
    <w:p w14:paraId="6839D8EB" w14:textId="77777777" w:rsidR="001F5A2A" w:rsidRPr="001F5A2A" w:rsidRDefault="001F5A2A" w:rsidP="001F5A2A">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310" w:name="_Toc527543848"/>
      <w:bookmarkStart w:id="311" w:name="_Toc530738313"/>
      <w:bookmarkStart w:id="312" w:name="_Toc530738540"/>
      <w:bookmarkEnd w:id="310"/>
      <w:bookmarkEnd w:id="311"/>
      <w:bookmarkEnd w:id="312"/>
    </w:p>
    <w:p w14:paraId="16CE3C2B" w14:textId="7886D8D8" w:rsidR="00154ACF" w:rsidRPr="001F5A2A" w:rsidRDefault="00154ACF" w:rsidP="001F5A2A">
      <w:pPr>
        <w:pStyle w:val="Heading2"/>
      </w:pPr>
      <w:bookmarkStart w:id="313" w:name="_Toc530738541"/>
      <w:r w:rsidRPr="001F5A2A">
        <w:t>Disease prevention and control strategies</w:t>
      </w:r>
      <w:bookmarkEnd w:id="313"/>
    </w:p>
    <w:p w14:paraId="4D3D6B16" w14:textId="5F0F77BB" w:rsidR="009202EC" w:rsidRPr="0078532F" w:rsidRDefault="009202EC" w:rsidP="009202EC">
      <w:r>
        <w:t xml:space="preserve">In 2017, the DoH continued to support and </w:t>
      </w:r>
      <w:proofErr w:type="gramStart"/>
      <w:r>
        <w:t>fund</w:t>
      </w:r>
      <w:proofErr w:type="gramEnd"/>
      <w:r>
        <w:t xml:space="preserve"> a comprehensive approach to HIV prevention and control. Health promotion programs and prevention strategies (</w:t>
      </w:r>
      <w:r w:rsidRPr="0078532F">
        <w:t xml:space="preserve">including social marketing, peer education, use of social media, needle and syringe programs </w:t>
      </w:r>
      <w:r w:rsidR="0086704B">
        <w:t>[</w:t>
      </w:r>
      <w:r w:rsidRPr="0078532F">
        <w:t>NSPs</w:t>
      </w:r>
      <w:r w:rsidR="0086704B">
        <w:t>]</w:t>
      </w:r>
      <w:r w:rsidRPr="0078532F">
        <w:t xml:space="preserve"> and provision of condoms) targeting priority groups were provided primarily through non-government organisations which included WAAC and </w:t>
      </w:r>
      <w:r w:rsidRPr="0078532F">
        <w:lastRenderedPageBreak/>
        <w:t>Peer Based Harm Reduction WA.</w:t>
      </w:r>
    </w:p>
    <w:p w14:paraId="48421551" w14:textId="77777777" w:rsidR="009202EC" w:rsidRPr="0078532F" w:rsidRDefault="009202EC" w:rsidP="009202EC">
      <w:r w:rsidRPr="0078532F">
        <w:t xml:space="preserve">HIV and STI testing and clinical services targeting priority populations were provided by sexual health clinics, some general practitioners, and WAAC’s M Clinic, which is a community-based testing service for MSM. </w:t>
      </w:r>
    </w:p>
    <w:p w14:paraId="2A38949A" w14:textId="39934F4C" w:rsidR="009202EC" w:rsidRPr="0078532F" w:rsidRDefault="009202EC" w:rsidP="009202EC">
      <w:r w:rsidRPr="0078532F">
        <w:t xml:space="preserve">On 1 February 2017, it was announced that a state-wide </w:t>
      </w:r>
      <w:r w:rsidR="0017454B" w:rsidRPr="0078532F">
        <w:t>pre-exposure prophylaxis for HIV (</w:t>
      </w:r>
      <w:r w:rsidRPr="0078532F">
        <w:t>PrEP</w:t>
      </w:r>
      <w:r w:rsidR="0017454B" w:rsidRPr="0078532F">
        <w:t>)</w:t>
      </w:r>
      <w:r w:rsidRPr="0078532F">
        <w:t xml:space="preserve"> implementation trial would be launched to assess the capacity of the WA health system to provide PrEP alongside other STI/BBV services. The WA PrEP implementation trial (PrEPIT</w:t>
      </w:r>
      <w:r w:rsidR="00C45104" w:rsidRPr="0078532F">
        <w:t>-</w:t>
      </w:r>
      <w:r w:rsidRPr="0078532F">
        <w:t xml:space="preserve">WA) was launched in November </w:t>
      </w:r>
      <w:proofErr w:type="gramStart"/>
      <w:r w:rsidRPr="0078532F">
        <w:t>2017,</w:t>
      </w:r>
      <w:proofErr w:type="gramEnd"/>
      <w:r w:rsidRPr="0078532F">
        <w:t xml:space="preserve"> and by 31 December 2017 had enrolled a total of 280 participants</w:t>
      </w:r>
      <w:r w:rsidR="0078532F">
        <w:rPr>
          <w:vertAlign w:val="superscript"/>
        </w:rPr>
        <w:t>9</w:t>
      </w:r>
      <w:r w:rsidRPr="0078532F">
        <w:t xml:space="preserve">. </w:t>
      </w:r>
    </w:p>
    <w:p w14:paraId="57A9990F" w14:textId="77777777" w:rsidR="009202EC" w:rsidRPr="0078532F" w:rsidRDefault="009202EC" w:rsidP="009202EC">
      <w:r w:rsidRPr="0078532F">
        <w:t>Access to non-occupational post-exposure prophylaxis (nPEP) against HIV infection continued to be promoted by WAAC and provided through hospital clinical services.</w:t>
      </w:r>
    </w:p>
    <w:p w14:paraId="2061A85F" w14:textId="77777777" w:rsidR="009202EC" w:rsidRPr="0078532F" w:rsidRDefault="009202EC" w:rsidP="009202EC">
      <w:r w:rsidRPr="0078532F">
        <w:t>The DoH continued to operate the Integrated Case Management Program (ICMP), which provides individualised support for HIV positive individuals experiencing complex psycho-social issues. The core objective of ICMP is to support clients in managing their HIV infection through sustaining linkages to HIV clinical care and adherence to antiretroviral treatment.</w:t>
      </w:r>
    </w:p>
    <w:p w14:paraId="5D8508C5" w14:textId="2C925705" w:rsidR="009202EC" w:rsidRPr="0078532F" w:rsidRDefault="009202EC" w:rsidP="009202EC">
      <w:r w:rsidRPr="0078532F">
        <w:t xml:space="preserve">Workforce development programs for </w:t>
      </w:r>
      <w:r w:rsidR="00831BD0" w:rsidRPr="0078532F">
        <w:t>general practitioners (</w:t>
      </w:r>
      <w:r w:rsidRPr="0078532F">
        <w:t>GPs</w:t>
      </w:r>
      <w:r w:rsidR="00831BD0" w:rsidRPr="0078532F">
        <w:t>)</w:t>
      </w:r>
      <w:r w:rsidRPr="0078532F">
        <w:t xml:space="preserve"> and other healthcare providers were provided by the Australasian Society for HIV, Viral Hepatitis and Sexual Health Medicine (ASHM), WAAC and hospital-based clinical services. </w:t>
      </w:r>
    </w:p>
    <w:p w14:paraId="53AE599D" w14:textId="77777777" w:rsidR="009202EC" w:rsidRPr="0078532F" w:rsidRDefault="009202EC" w:rsidP="009202EC">
      <w:r w:rsidRPr="0078532F">
        <w:t xml:space="preserve">A face-to-face HIV s100 prescriber training course was held in March 2017 with 30 GPs in attendance. By 31 December 2017, a total of 11 GPs had been approved by DoH and accredited by ASHM to become HIV s100 community prescribers. </w:t>
      </w:r>
    </w:p>
    <w:p w14:paraId="62B0B306" w14:textId="77777777" w:rsidR="009202EC" w:rsidRPr="0078532F" w:rsidRDefault="009202EC" w:rsidP="009202EC">
      <w:r w:rsidRPr="0078532F">
        <w:t xml:space="preserve">ASHM were also funded to develop a National Unit of Competency on HIV and Ageing for the aged care workforce. This unit of competency was launched on 1 October 2017 in Perth, to coincide with the </w:t>
      </w:r>
      <w:r w:rsidRPr="0078532F">
        <w:lastRenderedPageBreak/>
        <w:t xml:space="preserve">International Day of Older Persons.  </w:t>
      </w:r>
    </w:p>
    <w:p w14:paraId="2FD0E8F6" w14:textId="6F712316" w:rsidR="009202EC" w:rsidRPr="0078532F" w:rsidRDefault="009202EC" w:rsidP="009202EC">
      <w:r w:rsidRPr="0078532F">
        <w:t>The DoH continued to support national and WA-based research projects, including the 2017 Perth Gay Community Periodic Survey</w:t>
      </w:r>
      <w:r w:rsidR="0078532F">
        <w:rPr>
          <w:vertAlign w:val="superscript"/>
        </w:rPr>
        <w:t>10</w:t>
      </w:r>
      <w:r w:rsidRPr="0078532F">
        <w:t xml:space="preserve">, a review of methamphetamine use by MSM in WA, an interview-based study of MSM in Perth who use crystal methamphetamine, and the WA Sexual Health and Blood-borne Virus Applied Research and Evaluation Network (SiREN) coordinated by Curtin University. </w:t>
      </w:r>
    </w:p>
    <w:p w14:paraId="49A830A2" w14:textId="7C8601E6" w:rsidR="008C48E6" w:rsidRDefault="009202EC" w:rsidP="009202EC">
      <w:r w:rsidRPr="0078532F">
        <w:t>Escalating trends relating to the intersection of drug use, sex and STIs led the DoH to facilitate a high-level round-table discussion on these issues. An initial meeting was held in February 2017, and outcomes from this discussion contributed to the development of partnerships between clinical services, sexual health, mental health, and alcohol and other drug agencies.</w:t>
      </w:r>
    </w:p>
    <w:p w14:paraId="545E81DB" w14:textId="77777777" w:rsidR="008C48E6" w:rsidRDefault="008C48E6">
      <w:pPr>
        <w:widowControl/>
        <w:adjustRightInd/>
        <w:spacing w:before="0" w:after="0"/>
        <w:textAlignment w:val="auto"/>
      </w:pPr>
    </w:p>
    <w:p w14:paraId="6B388EF4" w14:textId="77777777" w:rsidR="008C48E6" w:rsidRDefault="008C48E6">
      <w:pPr>
        <w:widowControl/>
        <w:adjustRightInd/>
        <w:spacing w:before="0" w:after="0"/>
        <w:textAlignment w:val="auto"/>
      </w:pPr>
    </w:p>
    <w:p w14:paraId="73D1233E" w14:textId="77777777" w:rsidR="008C48E6" w:rsidRDefault="008C48E6">
      <w:pPr>
        <w:widowControl/>
        <w:adjustRightInd/>
        <w:spacing w:before="0" w:after="0"/>
        <w:textAlignment w:val="auto"/>
      </w:pPr>
    </w:p>
    <w:p w14:paraId="3942046D" w14:textId="77777777" w:rsidR="008C48E6" w:rsidRDefault="008C48E6">
      <w:pPr>
        <w:widowControl/>
        <w:adjustRightInd/>
        <w:spacing w:before="0" w:after="0"/>
        <w:textAlignment w:val="auto"/>
      </w:pPr>
    </w:p>
    <w:p w14:paraId="34B089AA" w14:textId="77777777" w:rsidR="008C48E6" w:rsidRDefault="008C48E6">
      <w:pPr>
        <w:widowControl/>
        <w:adjustRightInd/>
        <w:spacing w:before="0" w:after="0"/>
        <w:textAlignment w:val="auto"/>
      </w:pPr>
    </w:p>
    <w:p w14:paraId="0B8F5231" w14:textId="77777777" w:rsidR="008C48E6" w:rsidRDefault="008C48E6">
      <w:pPr>
        <w:widowControl/>
        <w:adjustRightInd/>
        <w:spacing w:before="0" w:after="0"/>
        <w:textAlignment w:val="auto"/>
      </w:pPr>
    </w:p>
    <w:p w14:paraId="1450C5FF" w14:textId="77777777" w:rsidR="008C48E6" w:rsidRDefault="008C48E6">
      <w:pPr>
        <w:widowControl/>
        <w:adjustRightInd/>
        <w:spacing w:before="0" w:after="0"/>
        <w:textAlignment w:val="auto"/>
      </w:pPr>
    </w:p>
    <w:p w14:paraId="79C870D8" w14:textId="77777777" w:rsidR="008C48E6" w:rsidRDefault="008C48E6">
      <w:pPr>
        <w:widowControl/>
        <w:adjustRightInd/>
        <w:spacing w:before="0" w:after="0"/>
        <w:textAlignment w:val="auto"/>
      </w:pPr>
    </w:p>
    <w:p w14:paraId="199E0AED" w14:textId="77777777" w:rsidR="008C48E6" w:rsidRDefault="008C48E6">
      <w:pPr>
        <w:widowControl/>
        <w:adjustRightInd/>
        <w:spacing w:before="0" w:after="0"/>
        <w:textAlignment w:val="auto"/>
      </w:pPr>
    </w:p>
    <w:p w14:paraId="5F15F4B2" w14:textId="77777777" w:rsidR="008C48E6" w:rsidRDefault="008C48E6">
      <w:pPr>
        <w:widowControl/>
        <w:adjustRightInd/>
        <w:spacing w:before="0" w:after="0"/>
        <w:textAlignment w:val="auto"/>
      </w:pPr>
    </w:p>
    <w:p w14:paraId="68593F42" w14:textId="77777777" w:rsidR="008C48E6" w:rsidRDefault="008C48E6">
      <w:pPr>
        <w:widowControl/>
        <w:adjustRightInd/>
        <w:spacing w:before="0" w:after="0"/>
        <w:textAlignment w:val="auto"/>
      </w:pPr>
    </w:p>
    <w:p w14:paraId="42DCA4B6" w14:textId="77777777" w:rsidR="008C48E6" w:rsidRDefault="008C48E6">
      <w:pPr>
        <w:widowControl/>
        <w:adjustRightInd/>
        <w:spacing w:before="0" w:after="0"/>
        <w:textAlignment w:val="auto"/>
      </w:pPr>
    </w:p>
    <w:p w14:paraId="25A7BCE0" w14:textId="77777777" w:rsidR="008C48E6" w:rsidRDefault="008C48E6">
      <w:pPr>
        <w:widowControl/>
        <w:adjustRightInd/>
        <w:spacing w:before="0" w:after="0"/>
        <w:textAlignment w:val="auto"/>
      </w:pPr>
    </w:p>
    <w:p w14:paraId="2F05A04A" w14:textId="77777777" w:rsidR="008C48E6" w:rsidRDefault="008C48E6">
      <w:pPr>
        <w:widowControl/>
        <w:adjustRightInd/>
        <w:spacing w:before="0" w:after="0"/>
        <w:textAlignment w:val="auto"/>
      </w:pPr>
    </w:p>
    <w:p w14:paraId="05E2F23B" w14:textId="77777777" w:rsidR="008C48E6" w:rsidRDefault="008C48E6">
      <w:pPr>
        <w:widowControl/>
        <w:adjustRightInd/>
        <w:spacing w:before="0" w:after="0"/>
        <w:textAlignment w:val="auto"/>
      </w:pPr>
    </w:p>
    <w:p w14:paraId="6E736F83" w14:textId="77777777" w:rsidR="008C48E6" w:rsidRDefault="008C48E6">
      <w:pPr>
        <w:widowControl/>
        <w:adjustRightInd/>
        <w:spacing w:before="0" w:after="0"/>
        <w:textAlignment w:val="auto"/>
      </w:pPr>
    </w:p>
    <w:p w14:paraId="5D89E9A0" w14:textId="77777777" w:rsidR="008C48E6" w:rsidRDefault="008C48E6">
      <w:pPr>
        <w:widowControl/>
        <w:adjustRightInd/>
        <w:spacing w:before="0" w:after="0"/>
        <w:textAlignment w:val="auto"/>
      </w:pPr>
    </w:p>
    <w:p w14:paraId="0ED494D7" w14:textId="77777777" w:rsidR="008C48E6" w:rsidRDefault="008C48E6">
      <w:pPr>
        <w:widowControl/>
        <w:adjustRightInd/>
        <w:spacing w:before="0" w:after="0"/>
        <w:textAlignment w:val="auto"/>
      </w:pPr>
    </w:p>
    <w:p w14:paraId="0C5EBD4C" w14:textId="77777777" w:rsidR="008C48E6" w:rsidRDefault="008C48E6">
      <w:pPr>
        <w:widowControl/>
        <w:adjustRightInd/>
        <w:spacing w:before="0" w:after="0"/>
        <w:textAlignment w:val="auto"/>
      </w:pPr>
    </w:p>
    <w:p w14:paraId="2990C123" w14:textId="77777777" w:rsidR="008C48E6" w:rsidRDefault="008C48E6">
      <w:pPr>
        <w:widowControl/>
        <w:adjustRightInd/>
        <w:spacing w:before="0" w:after="0"/>
        <w:textAlignment w:val="auto"/>
      </w:pPr>
    </w:p>
    <w:p w14:paraId="314E1BDB" w14:textId="77777777" w:rsidR="008C48E6" w:rsidRDefault="008C48E6">
      <w:pPr>
        <w:widowControl/>
        <w:adjustRightInd/>
        <w:spacing w:before="0" w:after="0"/>
        <w:textAlignment w:val="auto"/>
      </w:pPr>
    </w:p>
    <w:p w14:paraId="1C8F669E" w14:textId="77777777" w:rsidR="008C48E6" w:rsidRDefault="008C48E6">
      <w:pPr>
        <w:widowControl/>
        <w:adjustRightInd/>
        <w:spacing w:before="0" w:after="0"/>
        <w:textAlignment w:val="auto"/>
      </w:pPr>
    </w:p>
    <w:p w14:paraId="44608EDE" w14:textId="77777777" w:rsidR="008C48E6" w:rsidRDefault="008C48E6">
      <w:pPr>
        <w:widowControl/>
        <w:adjustRightInd/>
        <w:spacing w:before="0" w:after="0"/>
        <w:textAlignment w:val="auto"/>
      </w:pPr>
    </w:p>
    <w:p w14:paraId="4755C1D3" w14:textId="77777777" w:rsidR="008C48E6" w:rsidRDefault="008C48E6">
      <w:pPr>
        <w:widowControl/>
        <w:adjustRightInd/>
        <w:spacing w:before="0" w:after="0"/>
        <w:textAlignment w:val="auto"/>
      </w:pPr>
    </w:p>
    <w:p w14:paraId="3FF99A10" w14:textId="77777777" w:rsidR="008C48E6" w:rsidRDefault="008C48E6">
      <w:pPr>
        <w:widowControl/>
        <w:adjustRightInd/>
        <w:spacing w:before="0" w:after="0"/>
        <w:textAlignment w:val="auto"/>
      </w:pPr>
    </w:p>
    <w:p w14:paraId="65982C8E" w14:textId="77777777" w:rsidR="008C48E6" w:rsidRDefault="008C48E6">
      <w:pPr>
        <w:widowControl/>
        <w:adjustRightInd/>
        <w:spacing w:before="0" w:after="0"/>
        <w:textAlignment w:val="auto"/>
      </w:pPr>
    </w:p>
    <w:p w14:paraId="19F22E23" w14:textId="77777777" w:rsidR="008C48E6" w:rsidRDefault="008C48E6">
      <w:pPr>
        <w:widowControl/>
        <w:adjustRightInd/>
        <w:spacing w:before="0" w:after="0"/>
        <w:textAlignment w:val="auto"/>
      </w:pPr>
    </w:p>
    <w:p w14:paraId="7AE0B36D" w14:textId="77777777" w:rsidR="008C48E6" w:rsidRDefault="008C48E6">
      <w:pPr>
        <w:widowControl/>
        <w:adjustRightInd/>
        <w:spacing w:before="0" w:after="0"/>
        <w:textAlignment w:val="auto"/>
      </w:pPr>
    </w:p>
    <w:p w14:paraId="5C525BE9" w14:textId="77777777" w:rsidR="008C48E6" w:rsidRDefault="008C48E6">
      <w:pPr>
        <w:widowControl/>
        <w:adjustRightInd/>
        <w:spacing w:before="0" w:after="0"/>
        <w:textAlignment w:val="auto"/>
      </w:pPr>
    </w:p>
    <w:p w14:paraId="5BFAD4E5" w14:textId="77777777" w:rsidR="00506BCE" w:rsidRPr="00506BCE" w:rsidRDefault="00506BCE" w:rsidP="00506BCE">
      <w:pPr>
        <w:rPr>
          <w:highlight w:val="green"/>
        </w:rPr>
        <w:sectPr w:rsidR="00506BCE" w:rsidRPr="00506BCE">
          <w:type w:val="continuous"/>
          <w:pgSz w:w="11907" w:h="16840" w:code="9"/>
          <w:pgMar w:top="1134" w:right="1134" w:bottom="1134" w:left="1134" w:header="709" w:footer="709" w:gutter="0"/>
          <w:cols w:num="2" w:space="454"/>
          <w:docGrid w:linePitch="326"/>
        </w:sectPr>
      </w:pPr>
    </w:p>
    <w:p w14:paraId="40C6492E" w14:textId="70ADB950" w:rsidR="00154ACF" w:rsidRPr="00B33D47" w:rsidRDefault="00154ACF" w:rsidP="00F56B64">
      <w:pPr>
        <w:pStyle w:val="Caption"/>
        <w:spacing w:before="0"/>
        <w:rPr>
          <w:lang w:eastAsia="en-US"/>
        </w:rPr>
      </w:pPr>
      <w:r>
        <w:lastRenderedPageBreak/>
        <w:br w:type="column"/>
      </w:r>
      <w:bookmarkStart w:id="314" w:name="_Toc530738358"/>
      <w:proofErr w:type="gramStart"/>
      <w:r w:rsidRPr="00C66B0C">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t>.</w:t>
      </w:r>
      <w:proofErr w:type="gramEnd"/>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r w:rsidRPr="00C66B0C">
        <w:t xml:space="preserve"> </w:t>
      </w:r>
      <w:r w:rsidRPr="00C66B0C">
        <w:rPr>
          <w:lang w:eastAsia="en-US"/>
        </w:rPr>
        <w:t>Number and proportion of persons notified with HIV infection by exposure category</w:t>
      </w:r>
      <w:r w:rsidR="0002788D">
        <w:rPr>
          <w:lang w:eastAsia="en-US"/>
        </w:rPr>
        <w:t xml:space="preserve">, </w:t>
      </w:r>
      <w:r w:rsidRPr="00B33D47">
        <w:rPr>
          <w:lang w:eastAsia="en-US"/>
        </w:rPr>
        <w:t>sex</w:t>
      </w:r>
      <w:r w:rsidR="0002788D" w:rsidRPr="003E18CB">
        <w:t xml:space="preserve"> and time period</w:t>
      </w:r>
      <w:r w:rsidRPr="00B33D47">
        <w:rPr>
          <w:lang w:eastAsia="en-US"/>
        </w:rPr>
        <w:t>, WA, 200</w:t>
      </w:r>
      <w:r w:rsidR="00791D0B">
        <w:rPr>
          <w:lang w:eastAsia="en-US"/>
        </w:rPr>
        <w:t>8</w:t>
      </w:r>
      <w:r w:rsidRPr="00B33D47">
        <w:rPr>
          <w:lang w:eastAsia="en-US"/>
        </w:rPr>
        <w:t xml:space="preserve"> to 201</w:t>
      </w:r>
      <w:r w:rsidR="00791D0B">
        <w:rPr>
          <w:lang w:eastAsia="en-US"/>
        </w:rPr>
        <w:t xml:space="preserve">7 </w:t>
      </w:r>
      <w:r w:rsidR="00791D0B" w:rsidRPr="00791D0B">
        <w:rPr>
          <w:b w:val="0"/>
          <w:lang w:eastAsia="en-US"/>
        </w:rPr>
        <w:t>(excludes cases previously diagnosed outside WA)</w:t>
      </w:r>
      <w:bookmarkEnd w:id="314"/>
    </w:p>
    <w:p w14:paraId="753B6040" w14:textId="3527C2E8" w:rsidR="009F0DAB" w:rsidRDefault="00C13B26" w:rsidP="0002788D">
      <w:pPr>
        <w:jc w:val="center"/>
        <w:rPr>
          <w:lang w:eastAsia="en-US"/>
        </w:rPr>
      </w:pPr>
      <w:r w:rsidRPr="00C13B26">
        <w:rPr>
          <w:noProof/>
        </w:rPr>
        <w:drawing>
          <wp:inline distT="0" distB="0" distL="0" distR="0" wp14:anchorId="39C53D77" wp14:editId="436FDAC0">
            <wp:extent cx="5591175" cy="58102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91175" cy="5810250"/>
                    </a:xfrm>
                    <a:prstGeom prst="rect">
                      <a:avLst/>
                    </a:prstGeom>
                    <a:noFill/>
                    <a:ln>
                      <a:noFill/>
                    </a:ln>
                  </pic:spPr>
                </pic:pic>
              </a:graphicData>
            </a:graphic>
          </wp:inline>
        </w:drawing>
      </w:r>
    </w:p>
    <w:p w14:paraId="116BBD86" w14:textId="77777777" w:rsidR="00154ACF" w:rsidRDefault="00154ACF" w:rsidP="000620C7">
      <w:pPr>
        <w:pStyle w:val="NoSpacing"/>
      </w:pPr>
      <w:bookmarkStart w:id="315" w:name="_Ref370287293"/>
      <w:r w:rsidRPr="00CD562B">
        <w:t xml:space="preserve">Notes: </w:t>
      </w:r>
      <w:r>
        <w:tab/>
      </w:r>
      <w:r w:rsidRPr="00E14D68">
        <w:t>MSM includes</w:t>
      </w:r>
      <w:r w:rsidRPr="00CD562B">
        <w:t xml:space="preserve"> homosexual and bisexual men who also injected drugs</w:t>
      </w:r>
    </w:p>
    <w:p w14:paraId="6D528802" w14:textId="77777777" w:rsidR="00154ACF" w:rsidRDefault="00154ACF" w:rsidP="000620C7">
      <w:pPr>
        <w:pStyle w:val="NoSpacing"/>
      </w:pPr>
      <w:r>
        <w:tab/>
        <w:t>Average = the average number of cases notified each year in that period and subgroup</w:t>
      </w:r>
    </w:p>
    <w:p w14:paraId="1FD61602" w14:textId="3889066C" w:rsidR="00154ACF" w:rsidRDefault="00154ACF" w:rsidP="00C13B26">
      <w:pPr>
        <w:pStyle w:val="NoSpacing"/>
        <w:ind w:left="851" w:hanging="142"/>
        <w:rPr>
          <w:highlight w:val="green"/>
        </w:rPr>
      </w:pPr>
      <w:r>
        <w:t>*</w:t>
      </w:r>
      <w:r>
        <w:tab/>
      </w:r>
      <w:r w:rsidR="00C13B26" w:rsidRPr="00C13B26">
        <w:t>Includes notifications of four HIV cases in the 2013-2017 period who were transgender</w:t>
      </w:r>
    </w:p>
    <w:p w14:paraId="73171F18" w14:textId="6C01990D" w:rsidR="00154ACF" w:rsidRPr="006676B5" w:rsidRDefault="00154ACF" w:rsidP="00CA600E">
      <w:pPr>
        <w:pStyle w:val="Caption"/>
        <w:rPr>
          <w:b w:val="0"/>
          <w:sz w:val="24"/>
        </w:rPr>
      </w:pPr>
    </w:p>
    <w:p w14:paraId="5910C9CA" w14:textId="77777777" w:rsidR="00154ACF" w:rsidRPr="006676B5" w:rsidRDefault="00154ACF" w:rsidP="00CA600E">
      <w:pPr>
        <w:pStyle w:val="Caption"/>
        <w:rPr>
          <w:sz w:val="24"/>
          <w:highlight w:val="green"/>
        </w:rPr>
      </w:pPr>
    </w:p>
    <w:p w14:paraId="741A1DC6" w14:textId="77777777" w:rsidR="00154ACF" w:rsidRDefault="00154ACF" w:rsidP="00CA600E">
      <w:pPr>
        <w:pStyle w:val="Caption"/>
        <w:rPr>
          <w:highlight w:val="green"/>
        </w:rPr>
      </w:pPr>
    </w:p>
    <w:p w14:paraId="28F53B81" w14:textId="77777777" w:rsidR="00154ACF" w:rsidRDefault="00154ACF" w:rsidP="00CA600E">
      <w:pPr>
        <w:pStyle w:val="Caption"/>
        <w:rPr>
          <w:highlight w:val="green"/>
        </w:rPr>
      </w:pPr>
    </w:p>
    <w:p w14:paraId="62F88007" w14:textId="77777777" w:rsidR="00154ACF" w:rsidRDefault="00154ACF" w:rsidP="00CA600E">
      <w:pPr>
        <w:pStyle w:val="Caption"/>
        <w:rPr>
          <w:highlight w:val="green"/>
        </w:rPr>
      </w:pPr>
    </w:p>
    <w:p w14:paraId="72548746" w14:textId="77777777" w:rsidR="00154ACF" w:rsidRDefault="00154ACF" w:rsidP="00CA600E">
      <w:pPr>
        <w:pStyle w:val="Caption"/>
        <w:rPr>
          <w:highlight w:val="green"/>
        </w:rPr>
      </w:pPr>
    </w:p>
    <w:p w14:paraId="2FD67680" w14:textId="77777777" w:rsidR="00154ACF" w:rsidRDefault="00154ACF" w:rsidP="00CA600E">
      <w:pPr>
        <w:pStyle w:val="Caption"/>
        <w:rPr>
          <w:highlight w:val="green"/>
        </w:rPr>
      </w:pPr>
    </w:p>
    <w:bookmarkEnd w:id="315"/>
    <w:p w14:paraId="1C4356D5" w14:textId="77777777" w:rsidR="00C13B26" w:rsidRDefault="00C13B26" w:rsidP="00CA600E">
      <w:pPr>
        <w:pStyle w:val="Caption"/>
      </w:pPr>
    </w:p>
    <w:p w14:paraId="518CDFE5" w14:textId="3EB58892" w:rsidR="00154ACF" w:rsidRPr="00B33D47" w:rsidRDefault="00154ACF" w:rsidP="00CA600E">
      <w:pPr>
        <w:pStyle w:val="Caption"/>
        <w:rPr>
          <w:highlight w:val="yellow"/>
          <w:lang w:eastAsia="en-US"/>
        </w:rPr>
      </w:pPr>
      <w:bookmarkStart w:id="316" w:name="_Toc530738359"/>
      <w:proofErr w:type="gramStart"/>
      <w:r w:rsidRPr="0044564A">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t>.</w:t>
      </w:r>
      <w:proofErr w:type="gramEnd"/>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t xml:space="preserve"> </w:t>
      </w:r>
      <w:r w:rsidRPr="00B33D47">
        <w:rPr>
          <w:lang w:eastAsia="en-US"/>
        </w:rPr>
        <w:t xml:space="preserve">Number and proportion of </w:t>
      </w:r>
      <w:r>
        <w:rPr>
          <w:lang w:eastAsia="en-US"/>
        </w:rPr>
        <w:t xml:space="preserve">persons notified with HIV infection </w:t>
      </w:r>
      <w:r w:rsidRPr="00B33D47">
        <w:rPr>
          <w:lang w:eastAsia="en-US"/>
        </w:rPr>
        <w:t>by country/region acquired</w:t>
      </w:r>
      <w:r w:rsidR="0002788D">
        <w:rPr>
          <w:lang w:eastAsia="en-US"/>
        </w:rPr>
        <w:t xml:space="preserve">, </w:t>
      </w:r>
      <w:r w:rsidRPr="00B33D47">
        <w:rPr>
          <w:lang w:eastAsia="en-US"/>
        </w:rPr>
        <w:t xml:space="preserve"> sex</w:t>
      </w:r>
      <w:r w:rsidR="0002788D">
        <w:rPr>
          <w:lang w:eastAsia="en-US"/>
        </w:rPr>
        <w:t xml:space="preserve"> and time period</w:t>
      </w:r>
      <w:r w:rsidRPr="00B33D47">
        <w:rPr>
          <w:lang w:eastAsia="en-US"/>
        </w:rPr>
        <w:t>, WA, 200</w:t>
      </w:r>
      <w:r w:rsidR="004042E5">
        <w:rPr>
          <w:lang w:eastAsia="en-US"/>
        </w:rPr>
        <w:t>8</w:t>
      </w:r>
      <w:r w:rsidRPr="00B33D47">
        <w:rPr>
          <w:lang w:eastAsia="en-US"/>
        </w:rPr>
        <w:t xml:space="preserve"> to 201</w:t>
      </w:r>
      <w:r w:rsidR="00C13B26">
        <w:rPr>
          <w:lang w:eastAsia="en-US"/>
        </w:rPr>
        <w:t xml:space="preserve">7 </w:t>
      </w:r>
      <w:r w:rsidR="00C13B26" w:rsidRPr="00C13B26">
        <w:rPr>
          <w:b w:val="0"/>
          <w:lang w:eastAsia="en-US"/>
        </w:rPr>
        <w:t>(excludes cases previously diagnosed outside WA)</w:t>
      </w:r>
      <w:bookmarkEnd w:id="316"/>
    </w:p>
    <w:p w14:paraId="5F905531" w14:textId="488C72AC" w:rsidR="005D3BF5" w:rsidRPr="00623F27" w:rsidRDefault="00C13B26" w:rsidP="000620C7">
      <w:pPr>
        <w:jc w:val="center"/>
        <w:rPr>
          <w:lang w:eastAsia="en-US"/>
        </w:rPr>
      </w:pPr>
      <w:r w:rsidRPr="00C13B26">
        <w:rPr>
          <w:noProof/>
        </w:rPr>
        <w:drawing>
          <wp:inline distT="0" distB="0" distL="0" distR="0" wp14:anchorId="33EF27BD" wp14:editId="5D7ABC08">
            <wp:extent cx="5381625" cy="60007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81625" cy="6000750"/>
                    </a:xfrm>
                    <a:prstGeom prst="rect">
                      <a:avLst/>
                    </a:prstGeom>
                    <a:noFill/>
                    <a:ln>
                      <a:noFill/>
                    </a:ln>
                  </pic:spPr>
                </pic:pic>
              </a:graphicData>
            </a:graphic>
          </wp:inline>
        </w:drawing>
      </w:r>
    </w:p>
    <w:p w14:paraId="6C636C79" w14:textId="77777777" w:rsidR="00C54094" w:rsidRDefault="00154ACF" w:rsidP="00C54094">
      <w:pPr>
        <w:pStyle w:val="NoSpacing"/>
      </w:pPr>
      <w:r>
        <w:t>Notes:</w:t>
      </w:r>
      <w:r>
        <w:tab/>
      </w:r>
      <w:r w:rsidR="00C54094">
        <w:t>Average = the average number of cases notified each year in that period and subgroup</w:t>
      </w:r>
    </w:p>
    <w:p w14:paraId="512BC2ED" w14:textId="07352118" w:rsidR="005D3BF5" w:rsidRDefault="005D3BF5" w:rsidP="005D3BF5">
      <w:pPr>
        <w:pStyle w:val="NoSpacing"/>
        <w:ind w:left="851" w:hanging="142"/>
        <w:rPr>
          <w:highlight w:val="green"/>
        </w:rPr>
      </w:pPr>
      <w:r>
        <w:t>*</w:t>
      </w:r>
      <w:r>
        <w:tab/>
      </w:r>
      <w:r w:rsidR="00C13B26" w:rsidRPr="00C13B26">
        <w:t>Includes notifications of four HIV cases in the 2013-2017 period who were transgender</w:t>
      </w:r>
    </w:p>
    <w:p w14:paraId="496102FE" w14:textId="74F16959" w:rsidR="00154ACF" w:rsidRDefault="00154ACF" w:rsidP="00C54094">
      <w:pPr>
        <w:pStyle w:val="NoSpacing"/>
        <w:rPr>
          <w:highlight w:val="yellow"/>
          <w:lang w:eastAsia="en-US"/>
        </w:rPr>
      </w:pPr>
    </w:p>
    <w:p w14:paraId="29BC9D98" w14:textId="77777777" w:rsidR="00154ACF" w:rsidRDefault="00154ACF" w:rsidP="000620C7">
      <w:pPr>
        <w:rPr>
          <w:highlight w:val="yellow"/>
          <w:lang w:eastAsia="en-US"/>
        </w:rPr>
      </w:pPr>
    </w:p>
    <w:p w14:paraId="43F6A975" w14:textId="18FC0257" w:rsidR="00154ACF" w:rsidRPr="006676B5" w:rsidRDefault="00154ACF" w:rsidP="000620C7">
      <w:pPr>
        <w:rPr>
          <w:lang w:eastAsia="en-US"/>
        </w:rPr>
      </w:pPr>
    </w:p>
    <w:p w14:paraId="68CFD427" w14:textId="77777777" w:rsidR="00154ACF" w:rsidRDefault="00154ACF" w:rsidP="000620C7">
      <w:pPr>
        <w:rPr>
          <w:highlight w:val="yellow"/>
          <w:lang w:eastAsia="en-US"/>
        </w:rPr>
      </w:pPr>
    </w:p>
    <w:p w14:paraId="080AD688" w14:textId="77777777" w:rsidR="00154ACF" w:rsidRDefault="00154ACF" w:rsidP="000620C7">
      <w:pPr>
        <w:rPr>
          <w:highlight w:val="yellow"/>
          <w:lang w:eastAsia="en-US"/>
        </w:rPr>
      </w:pPr>
    </w:p>
    <w:p w14:paraId="22D4C446" w14:textId="77777777" w:rsidR="00154ACF" w:rsidRDefault="00154ACF" w:rsidP="000620C7">
      <w:pPr>
        <w:rPr>
          <w:highlight w:val="yellow"/>
          <w:lang w:eastAsia="en-US"/>
        </w:rPr>
      </w:pPr>
    </w:p>
    <w:p w14:paraId="577A72FE" w14:textId="77777777" w:rsidR="00154ACF" w:rsidRDefault="00154ACF" w:rsidP="000620C7">
      <w:pPr>
        <w:rPr>
          <w:highlight w:val="yellow"/>
          <w:lang w:eastAsia="en-US"/>
        </w:rPr>
      </w:pPr>
    </w:p>
    <w:p w14:paraId="0F9A51A5" w14:textId="77777777" w:rsidR="00154ACF" w:rsidRDefault="00154ACF" w:rsidP="000620C7">
      <w:pPr>
        <w:rPr>
          <w:highlight w:val="yellow"/>
          <w:lang w:eastAsia="en-US"/>
        </w:rPr>
      </w:pPr>
    </w:p>
    <w:p w14:paraId="2E3AD27A" w14:textId="77777777" w:rsidR="00154ACF" w:rsidRDefault="00154ACF" w:rsidP="000620C7">
      <w:pPr>
        <w:rPr>
          <w:highlight w:val="yellow"/>
          <w:lang w:eastAsia="en-US"/>
        </w:rPr>
      </w:pPr>
    </w:p>
    <w:p w14:paraId="21A95A41" w14:textId="77777777" w:rsidR="00154ACF" w:rsidRDefault="00154ACF" w:rsidP="000620C7">
      <w:pPr>
        <w:rPr>
          <w:highlight w:val="yellow"/>
          <w:lang w:eastAsia="en-US"/>
        </w:rPr>
      </w:pPr>
    </w:p>
    <w:p w14:paraId="78F83179" w14:textId="77777777" w:rsidR="00154ACF" w:rsidRDefault="00154ACF" w:rsidP="000620C7">
      <w:pPr>
        <w:rPr>
          <w:highlight w:val="yellow"/>
          <w:lang w:eastAsia="en-US"/>
        </w:rPr>
        <w:sectPr w:rsidR="00154ACF">
          <w:type w:val="continuous"/>
          <w:pgSz w:w="11907" w:h="16840" w:code="9"/>
          <w:pgMar w:top="1134" w:right="1134" w:bottom="1134" w:left="1134" w:header="709" w:footer="709" w:gutter="0"/>
          <w:cols w:space="454"/>
          <w:docGrid w:linePitch="326"/>
        </w:sectPr>
      </w:pPr>
    </w:p>
    <w:p w14:paraId="648EE232" w14:textId="77777777" w:rsidR="00154ACF" w:rsidRPr="00107B43" w:rsidRDefault="00154ACF" w:rsidP="000620C7">
      <w:pPr>
        <w:pStyle w:val="Heading1"/>
        <w:numPr>
          <w:ilvl w:val="0"/>
          <w:numId w:val="11"/>
        </w:numPr>
        <w:ind w:left="0" w:firstLine="0"/>
        <w:rPr>
          <w:rFonts w:cs="Arial"/>
        </w:rPr>
      </w:pPr>
      <w:bookmarkStart w:id="317" w:name="_Toc166564950"/>
      <w:bookmarkStart w:id="318" w:name="_Toc175384595"/>
      <w:bookmarkStart w:id="319" w:name="_Toc181503777"/>
      <w:bookmarkStart w:id="320" w:name="_Toc258412111"/>
      <w:bookmarkStart w:id="321" w:name="_Toc305142053"/>
      <w:bookmarkStart w:id="322" w:name="_Toc370130690"/>
      <w:bookmarkStart w:id="323" w:name="_Toc530738542"/>
      <w:r w:rsidRPr="00107B43">
        <w:rPr>
          <w:rFonts w:cs="Arial"/>
        </w:rPr>
        <w:lastRenderedPageBreak/>
        <w:t>Hepatitis B</w:t>
      </w:r>
      <w:bookmarkEnd w:id="317"/>
      <w:bookmarkEnd w:id="318"/>
      <w:bookmarkEnd w:id="319"/>
      <w:bookmarkEnd w:id="320"/>
      <w:bookmarkEnd w:id="321"/>
      <w:bookmarkEnd w:id="322"/>
      <w:bookmarkEnd w:id="323"/>
    </w:p>
    <w:p w14:paraId="58888017" w14:textId="77777777" w:rsidR="00154ACF" w:rsidRDefault="00230915" w:rsidP="000620C7">
      <w:r>
        <w:rPr>
          <w:noProof/>
        </w:rPr>
        <mc:AlternateContent>
          <mc:Choice Requires="wps">
            <w:drawing>
              <wp:anchor distT="0" distB="0" distL="114300" distR="114300" simplePos="0" relativeHeight="251659264" behindDoc="0" locked="0" layoutInCell="1" allowOverlap="1" wp14:anchorId="5062BAE3" wp14:editId="0B4009BD">
                <wp:simplePos x="0" y="0"/>
                <wp:positionH relativeFrom="column">
                  <wp:posOffset>37556</wp:posOffset>
                </wp:positionH>
                <wp:positionV relativeFrom="paragraph">
                  <wp:posOffset>164919</wp:posOffset>
                </wp:positionV>
                <wp:extent cx="2886075" cy="6635931"/>
                <wp:effectExtent l="0" t="0" r="28575" b="12700"/>
                <wp:wrapNone/>
                <wp:docPr id="69"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635931"/>
                        </a:xfrm>
                        <a:prstGeom prst="rect">
                          <a:avLst/>
                        </a:prstGeom>
                        <a:solidFill>
                          <a:srgbClr val="DBE5F1"/>
                        </a:solidFill>
                        <a:ln w="9525">
                          <a:solidFill>
                            <a:srgbClr val="000000"/>
                          </a:solidFill>
                          <a:miter lim="800000"/>
                          <a:headEnd/>
                          <a:tailEnd/>
                        </a:ln>
                      </wps:spPr>
                      <wps:txbx>
                        <w:txbxContent>
                          <w:p w14:paraId="23A90D2E" w14:textId="77777777" w:rsidR="00F04663" w:rsidRPr="004819B8" w:rsidRDefault="00F04663" w:rsidP="004819B8">
                            <w:pPr>
                              <w:spacing w:before="0"/>
                              <w:rPr>
                                <w:b/>
                                <w:color w:val="4F81BD"/>
                              </w:rPr>
                            </w:pPr>
                            <w:r w:rsidRPr="00B2318F">
                              <w:rPr>
                                <w:b/>
                                <w:color w:val="4F81BD"/>
                              </w:rPr>
                              <w:t>Key points</w:t>
                            </w:r>
                          </w:p>
                          <w:p w14:paraId="3D66C994" w14:textId="77777777" w:rsidR="00F04663" w:rsidRPr="00D0196A" w:rsidRDefault="00F04663" w:rsidP="003D1032">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30% lower and the number of unspecified hepatitis B notifications was 9% lower</w:t>
                            </w:r>
                            <w:r>
                              <w:rPr>
                                <w:rFonts w:cs="Arial"/>
                                <w:lang w:val="en-US"/>
                              </w:rPr>
                              <w:t>.</w:t>
                            </w:r>
                          </w:p>
                          <w:p w14:paraId="2B500676" w14:textId="77777777" w:rsidR="00F04663" w:rsidRDefault="00F04663" w:rsidP="003D1032">
                            <w:pPr>
                              <w:spacing w:before="0" w:after="0"/>
                              <w:ind w:left="284" w:hanging="284"/>
                              <w:rPr>
                                <w:rFonts w:cs="Arial"/>
                                <w:lang w:val="en-US"/>
                              </w:rPr>
                            </w:pPr>
                          </w:p>
                          <w:p w14:paraId="3814B296" w14:textId="77777777" w:rsidR="00F04663" w:rsidRDefault="00F04663" w:rsidP="003D1032">
                            <w:pPr>
                              <w:widowControl/>
                              <w:numPr>
                                <w:ilvl w:val="0"/>
                                <w:numId w:val="9"/>
                              </w:numPr>
                              <w:adjustRightInd/>
                              <w:spacing w:before="0" w:after="0"/>
                              <w:ind w:left="284" w:hanging="284"/>
                              <w:textAlignment w:val="auto"/>
                              <w:rPr>
                                <w:rFonts w:cs="Arial"/>
                                <w:lang w:val="en-US"/>
                              </w:rPr>
                            </w:pPr>
                            <w:r>
                              <w:rPr>
                                <w:rFonts w:cs="Arial"/>
                                <w:lang w:val="en-US"/>
                              </w:rPr>
                              <w:t xml:space="preserve">Notification rates for newly acquired and unspecified hepatitis B were highest in the </w:t>
                            </w:r>
                            <w:r>
                              <w:t>45</w:t>
                            </w:r>
                            <w:r w:rsidRPr="006E33FA">
                              <w:t xml:space="preserve"> to </w:t>
                            </w:r>
                            <w:r>
                              <w:t>49</w:t>
                            </w:r>
                            <w:r w:rsidRPr="006E33FA">
                              <w:t xml:space="preserve"> </w:t>
                            </w:r>
                            <w:r>
                              <w:rPr>
                                <w:rFonts w:cs="Arial"/>
                                <w:lang w:val="en-US"/>
                              </w:rPr>
                              <w:t>year and 30 to 34 year age groups respectively. The testing rate was highest in the 15 to 24 year age group.</w:t>
                            </w:r>
                          </w:p>
                          <w:p w14:paraId="0D13F68B" w14:textId="77777777" w:rsidR="00F04663" w:rsidRDefault="00F04663" w:rsidP="003D1032">
                            <w:pPr>
                              <w:pStyle w:val="ListParagraph"/>
                              <w:spacing w:after="0" w:line="240" w:lineRule="auto"/>
                              <w:ind w:left="284" w:hanging="284"/>
                              <w:rPr>
                                <w:rFonts w:cs="Arial"/>
                                <w:lang w:val="en-US"/>
                              </w:rPr>
                            </w:pPr>
                          </w:p>
                          <w:p w14:paraId="51E5E200" w14:textId="77777777" w:rsidR="00F04663" w:rsidRPr="00D0196A" w:rsidRDefault="00F04663" w:rsidP="003D1032">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were higher in the Kimberley region for both newly acquired and unspecified infections. </w:t>
                            </w:r>
                          </w:p>
                          <w:p w14:paraId="7B1BF9FB" w14:textId="77777777" w:rsidR="00F04663" w:rsidRDefault="00F04663" w:rsidP="003D1032">
                            <w:pPr>
                              <w:spacing w:before="0" w:after="0"/>
                              <w:ind w:left="284" w:hanging="284"/>
                              <w:rPr>
                                <w:rFonts w:cs="Arial"/>
                                <w:lang w:val="en-US"/>
                              </w:rPr>
                            </w:pPr>
                          </w:p>
                          <w:p w14:paraId="7B52062B" w14:textId="77777777" w:rsidR="00F04663" w:rsidRDefault="00F04663" w:rsidP="003D1032">
                            <w:pPr>
                              <w:widowControl/>
                              <w:numPr>
                                <w:ilvl w:val="0"/>
                                <w:numId w:val="9"/>
                              </w:numPr>
                              <w:adjustRightInd/>
                              <w:spacing w:before="0" w:after="0"/>
                              <w:ind w:left="284" w:hanging="284"/>
                              <w:textAlignment w:val="auto"/>
                              <w:rPr>
                                <w:rFonts w:cs="Arial"/>
                                <w:lang w:val="en-US"/>
                              </w:rPr>
                            </w:pPr>
                            <w:r>
                              <w:rPr>
                                <w:rFonts w:cs="Arial"/>
                                <w:lang w:val="en-US"/>
                              </w:rPr>
                              <w:t xml:space="preserve">Aboriginal to non-Aboriginal rate ratios for newly acquired and unspecified hepatitis B were </w:t>
                            </w:r>
                            <w:r>
                              <w:t>1.0</w:t>
                            </w:r>
                            <w:r>
                              <w:rPr>
                                <w:rFonts w:cs="Arial"/>
                                <w:lang w:val="en-US"/>
                              </w:rPr>
                              <w:t>:1 and 3.5:1 respectively.</w:t>
                            </w:r>
                          </w:p>
                          <w:p w14:paraId="14C3A6B8" w14:textId="77777777" w:rsidR="00F04663" w:rsidRPr="00505F07" w:rsidRDefault="00F04663" w:rsidP="003D1032">
                            <w:pPr>
                              <w:pStyle w:val="ListParagraph"/>
                              <w:spacing w:after="0"/>
                              <w:rPr>
                                <w:rFonts w:cs="Arial"/>
                                <w:lang w:val="en-US"/>
                              </w:rPr>
                            </w:pPr>
                          </w:p>
                          <w:p w14:paraId="30DFA781" w14:textId="77777777" w:rsidR="00F04663" w:rsidRPr="00D0196A" w:rsidRDefault="00F04663" w:rsidP="003D1032">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14:paraId="0F29BE5B" w14:textId="77777777" w:rsidR="00F04663" w:rsidRDefault="00F04663" w:rsidP="003D1032">
                            <w:pPr>
                              <w:spacing w:before="0" w:after="0"/>
                              <w:ind w:left="284" w:hanging="284"/>
                              <w:rPr>
                                <w:rFonts w:cs="Arial"/>
                              </w:rPr>
                            </w:pPr>
                          </w:p>
                          <w:p w14:paraId="4F786F44" w14:textId="77777777" w:rsidR="00F04663" w:rsidRPr="00EA652D" w:rsidRDefault="00F04663" w:rsidP="003D1032">
                            <w:pPr>
                              <w:widowControl/>
                              <w:numPr>
                                <w:ilvl w:val="0"/>
                                <w:numId w:val="9"/>
                              </w:numPr>
                              <w:adjustRightInd/>
                              <w:spacing w:before="0" w:after="0"/>
                              <w:ind w:left="284" w:hanging="284"/>
                              <w:textAlignment w:val="auto"/>
                              <w:rPr>
                                <w:rFonts w:cs="Arial"/>
                                <w:lang w:val="en-US"/>
                              </w:rPr>
                            </w:pPr>
                            <w:r w:rsidRPr="00EA652D">
                              <w:rPr>
                                <w:rFonts w:cs="Arial"/>
                              </w:rPr>
                              <w:t xml:space="preserve">In comparison to the national crude rates, the WA newly acquired hepatitis B crude rate was </w:t>
                            </w:r>
                            <w:r>
                              <w:rPr>
                                <w:rFonts w:cs="Arial"/>
                              </w:rPr>
                              <w:t>33</w:t>
                            </w:r>
                            <w:r w:rsidRPr="00EA652D">
                              <w:rPr>
                                <w:rFonts w:cs="Arial"/>
                              </w:rPr>
                              <w:t xml:space="preserve">% higher and the unspecified hepatitis B crude rate was </w:t>
                            </w:r>
                            <w:r>
                              <w:rPr>
                                <w:rFonts w:cs="Arial"/>
                              </w:rPr>
                              <w:t>15</w:t>
                            </w:r>
                            <w:r w:rsidRPr="00EA652D">
                              <w:rPr>
                                <w:rFonts w:cs="Arial"/>
                              </w:rPr>
                              <w:t>% lower.</w:t>
                            </w:r>
                          </w:p>
                          <w:p w14:paraId="662EE563" w14:textId="35920216" w:rsidR="00F04663" w:rsidRPr="00EA652D" w:rsidRDefault="00F04663" w:rsidP="003D1032">
                            <w:pPr>
                              <w:widowControl/>
                              <w:numPr>
                                <w:ilvl w:val="0"/>
                                <w:numId w:val="9"/>
                              </w:numPr>
                              <w:adjustRightInd/>
                              <w:spacing w:before="0" w:after="0"/>
                              <w:ind w:left="284" w:hanging="284"/>
                              <w:textAlignment w:val="auto"/>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033" type="#_x0000_t202" style="position:absolute;margin-left:2.95pt;margin-top:13pt;width:227.25pt;height:5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" fillcolor="#dbe5f1">
                <v:textbox>
                  <w:txbxContent>
                    <w:p w14:paraId="23A90D2E" w14:textId="77777777" w:rsidR="00F04663" w:rsidRPr="004819B8" w:rsidRDefault="00F04663" w:rsidP="004819B8">
                      <w:pPr>
                        <w:spacing w:before="0"/>
                        <w:rPr>
                          <w:b/>
                          <w:color w:val="4F81BD"/>
                        </w:rPr>
                      </w:pPr>
                      <w:r w:rsidRPr="00B2318F">
                        <w:rPr>
                          <w:b/>
                          <w:color w:val="4F81BD"/>
                        </w:rPr>
                        <w:t>Key points</w:t>
                      </w:r>
                    </w:p>
                    <w:p w14:paraId="3D66C994" w14:textId="77777777" w:rsidR="00F04663" w:rsidRPr="00D0196A" w:rsidRDefault="00F04663" w:rsidP="003D1032">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30% lower and the number of unspecified hepatitis B notifications was 9% lower</w:t>
                      </w:r>
                      <w:r>
                        <w:rPr>
                          <w:rFonts w:cs="Arial"/>
                          <w:lang w:val="en-US"/>
                        </w:rPr>
                        <w:t>.</w:t>
                      </w:r>
                    </w:p>
                    <w:p w14:paraId="2B500676" w14:textId="77777777" w:rsidR="00F04663" w:rsidRDefault="00F04663" w:rsidP="003D1032">
                      <w:pPr>
                        <w:spacing w:before="0" w:after="0"/>
                        <w:ind w:left="284" w:hanging="284"/>
                        <w:rPr>
                          <w:rFonts w:cs="Arial"/>
                          <w:lang w:val="en-US"/>
                        </w:rPr>
                      </w:pPr>
                    </w:p>
                    <w:p w14:paraId="3814B296" w14:textId="77777777" w:rsidR="00F04663" w:rsidRDefault="00F04663" w:rsidP="003D1032">
                      <w:pPr>
                        <w:widowControl/>
                        <w:numPr>
                          <w:ilvl w:val="0"/>
                          <w:numId w:val="9"/>
                        </w:numPr>
                        <w:adjustRightInd/>
                        <w:spacing w:before="0" w:after="0"/>
                        <w:ind w:left="284" w:hanging="284"/>
                        <w:textAlignment w:val="auto"/>
                        <w:rPr>
                          <w:rFonts w:cs="Arial"/>
                          <w:lang w:val="en-US"/>
                        </w:rPr>
                      </w:pPr>
                      <w:r>
                        <w:rPr>
                          <w:rFonts w:cs="Arial"/>
                          <w:lang w:val="en-US"/>
                        </w:rPr>
                        <w:t xml:space="preserve">Notification rates for newly acquired and unspecified hepatitis B were highest in the </w:t>
                      </w:r>
                      <w:r>
                        <w:t>45</w:t>
                      </w:r>
                      <w:r w:rsidRPr="006E33FA">
                        <w:t xml:space="preserve"> to </w:t>
                      </w:r>
                      <w:r>
                        <w:t>49</w:t>
                      </w:r>
                      <w:r w:rsidRPr="006E33FA">
                        <w:t xml:space="preserve"> </w:t>
                      </w:r>
                      <w:r>
                        <w:rPr>
                          <w:rFonts w:cs="Arial"/>
                          <w:lang w:val="en-US"/>
                        </w:rPr>
                        <w:t>year and 30 to 34 year age groups respectively. The testing rate was highest in the 15 to 24 year age group.</w:t>
                      </w:r>
                    </w:p>
                    <w:p w14:paraId="0D13F68B" w14:textId="77777777" w:rsidR="00F04663" w:rsidRDefault="00F04663" w:rsidP="003D1032">
                      <w:pPr>
                        <w:pStyle w:val="ListParagraph"/>
                        <w:spacing w:after="0" w:line="240" w:lineRule="auto"/>
                        <w:ind w:left="284" w:hanging="284"/>
                        <w:rPr>
                          <w:rFonts w:cs="Arial"/>
                          <w:lang w:val="en-US"/>
                        </w:rPr>
                      </w:pPr>
                    </w:p>
                    <w:p w14:paraId="51E5E200" w14:textId="77777777" w:rsidR="00F04663" w:rsidRPr="00D0196A" w:rsidRDefault="00F04663" w:rsidP="003D1032">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were higher in the Kimberley region for both newly acquired and unspecified infections. </w:t>
                      </w:r>
                    </w:p>
                    <w:p w14:paraId="7B1BF9FB" w14:textId="77777777" w:rsidR="00F04663" w:rsidRDefault="00F04663" w:rsidP="003D1032">
                      <w:pPr>
                        <w:spacing w:before="0" w:after="0"/>
                        <w:ind w:left="284" w:hanging="284"/>
                        <w:rPr>
                          <w:rFonts w:cs="Arial"/>
                          <w:lang w:val="en-US"/>
                        </w:rPr>
                      </w:pPr>
                    </w:p>
                    <w:p w14:paraId="7B52062B" w14:textId="77777777" w:rsidR="00F04663" w:rsidRDefault="00F04663" w:rsidP="003D1032">
                      <w:pPr>
                        <w:widowControl/>
                        <w:numPr>
                          <w:ilvl w:val="0"/>
                          <w:numId w:val="9"/>
                        </w:numPr>
                        <w:adjustRightInd/>
                        <w:spacing w:before="0" w:after="0"/>
                        <w:ind w:left="284" w:hanging="284"/>
                        <w:textAlignment w:val="auto"/>
                        <w:rPr>
                          <w:rFonts w:cs="Arial"/>
                          <w:lang w:val="en-US"/>
                        </w:rPr>
                      </w:pPr>
                      <w:r>
                        <w:rPr>
                          <w:rFonts w:cs="Arial"/>
                          <w:lang w:val="en-US"/>
                        </w:rPr>
                        <w:t xml:space="preserve">Aboriginal to non-Aboriginal rate ratios for newly acquired and unspecified hepatitis B were </w:t>
                      </w:r>
                      <w:r>
                        <w:t>1.0</w:t>
                      </w:r>
                      <w:r>
                        <w:rPr>
                          <w:rFonts w:cs="Arial"/>
                          <w:lang w:val="en-US"/>
                        </w:rPr>
                        <w:t>:1 and 3.5:1 respectively.</w:t>
                      </w:r>
                    </w:p>
                    <w:p w14:paraId="14C3A6B8" w14:textId="77777777" w:rsidR="00F04663" w:rsidRPr="00505F07" w:rsidRDefault="00F04663" w:rsidP="003D1032">
                      <w:pPr>
                        <w:pStyle w:val="ListParagraph"/>
                        <w:spacing w:after="0"/>
                        <w:rPr>
                          <w:rFonts w:cs="Arial"/>
                          <w:lang w:val="en-US"/>
                        </w:rPr>
                      </w:pPr>
                    </w:p>
                    <w:p w14:paraId="30DFA781" w14:textId="77777777" w:rsidR="00F04663" w:rsidRPr="00D0196A" w:rsidRDefault="00F04663" w:rsidP="003D1032">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14:paraId="0F29BE5B" w14:textId="77777777" w:rsidR="00F04663" w:rsidRDefault="00F04663" w:rsidP="003D1032">
                      <w:pPr>
                        <w:spacing w:before="0" w:after="0"/>
                        <w:ind w:left="284" w:hanging="284"/>
                        <w:rPr>
                          <w:rFonts w:cs="Arial"/>
                        </w:rPr>
                      </w:pPr>
                    </w:p>
                    <w:p w14:paraId="4F786F44" w14:textId="77777777" w:rsidR="00F04663" w:rsidRPr="00EA652D" w:rsidRDefault="00F04663" w:rsidP="003D1032">
                      <w:pPr>
                        <w:widowControl/>
                        <w:numPr>
                          <w:ilvl w:val="0"/>
                          <w:numId w:val="9"/>
                        </w:numPr>
                        <w:adjustRightInd/>
                        <w:spacing w:before="0" w:after="0"/>
                        <w:ind w:left="284" w:hanging="284"/>
                        <w:textAlignment w:val="auto"/>
                        <w:rPr>
                          <w:rFonts w:cs="Arial"/>
                          <w:lang w:val="en-US"/>
                        </w:rPr>
                      </w:pPr>
                      <w:r w:rsidRPr="00EA652D">
                        <w:rPr>
                          <w:rFonts w:cs="Arial"/>
                        </w:rPr>
                        <w:t xml:space="preserve">In comparison to the national crude rates, the WA newly acquired hepatitis B crude rate was </w:t>
                      </w:r>
                      <w:r>
                        <w:rPr>
                          <w:rFonts w:cs="Arial"/>
                        </w:rPr>
                        <w:t>33</w:t>
                      </w:r>
                      <w:r w:rsidRPr="00EA652D">
                        <w:rPr>
                          <w:rFonts w:cs="Arial"/>
                        </w:rPr>
                        <w:t xml:space="preserve">% higher and the unspecified hepatitis B crude rate was </w:t>
                      </w:r>
                      <w:r>
                        <w:rPr>
                          <w:rFonts w:cs="Arial"/>
                        </w:rPr>
                        <w:t>15</w:t>
                      </w:r>
                      <w:r w:rsidRPr="00EA652D">
                        <w:rPr>
                          <w:rFonts w:cs="Arial"/>
                        </w:rPr>
                        <w:t>% lower.</w:t>
                      </w:r>
                    </w:p>
                    <w:p w14:paraId="662EE563" w14:textId="35920216" w:rsidR="00F04663" w:rsidRPr="00EA652D" w:rsidRDefault="00F04663" w:rsidP="003D1032">
                      <w:pPr>
                        <w:widowControl/>
                        <w:numPr>
                          <w:ilvl w:val="0"/>
                          <w:numId w:val="9"/>
                        </w:numPr>
                        <w:adjustRightInd/>
                        <w:spacing w:before="0" w:after="0"/>
                        <w:ind w:left="284" w:hanging="284"/>
                        <w:textAlignment w:val="auto"/>
                        <w:rPr>
                          <w:rFonts w:cs="Arial"/>
                          <w:lang w:val="en-US"/>
                        </w:rPr>
                      </w:pPr>
                    </w:p>
                  </w:txbxContent>
                </v:textbox>
              </v:shape>
            </w:pict>
          </mc:Fallback>
        </mc:AlternateContent>
      </w:r>
    </w:p>
    <w:p w14:paraId="07A6C9BA" w14:textId="77777777" w:rsidR="00154ACF" w:rsidRDefault="00154ACF" w:rsidP="000620C7"/>
    <w:p w14:paraId="2495901B" w14:textId="77777777" w:rsidR="00154ACF" w:rsidRDefault="00154ACF" w:rsidP="000620C7"/>
    <w:p w14:paraId="18C623BE" w14:textId="77777777" w:rsidR="00154ACF" w:rsidRDefault="00154ACF" w:rsidP="000620C7"/>
    <w:p w14:paraId="0455F1E4" w14:textId="77777777" w:rsidR="00154ACF" w:rsidRDefault="00154ACF" w:rsidP="000620C7"/>
    <w:p w14:paraId="702D5E57" w14:textId="77777777" w:rsidR="00154ACF" w:rsidRDefault="00154ACF" w:rsidP="000620C7"/>
    <w:p w14:paraId="17891762" w14:textId="77777777" w:rsidR="00154ACF" w:rsidRDefault="00154ACF" w:rsidP="000620C7"/>
    <w:p w14:paraId="0152D41C" w14:textId="77777777" w:rsidR="00154ACF" w:rsidRDefault="00154ACF" w:rsidP="000620C7"/>
    <w:p w14:paraId="619FF0EA" w14:textId="77777777" w:rsidR="00154ACF" w:rsidRDefault="00154ACF" w:rsidP="000620C7"/>
    <w:p w14:paraId="4FEA2A6F" w14:textId="77777777" w:rsidR="00154ACF" w:rsidRDefault="00154ACF" w:rsidP="000620C7"/>
    <w:p w14:paraId="656AB911" w14:textId="77777777" w:rsidR="00154ACF" w:rsidRDefault="00154ACF" w:rsidP="000620C7"/>
    <w:p w14:paraId="4A4AABB9" w14:textId="77777777" w:rsidR="00154ACF" w:rsidRDefault="00154ACF" w:rsidP="000620C7"/>
    <w:p w14:paraId="2DAABD49" w14:textId="77777777" w:rsidR="00154ACF" w:rsidRDefault="00154ACF" w:rsidP="000620C7"/>
    <w:p w14:paraId="0A2C74A3" w14:textId="77777777" w:rsidR="00154ACF" w:rsidRDefault="00154ACF" w:rsidP="000620C7"/>
    <w:p w14:paraId="66833FE5" w14:textId="77777777" w:rsidR="00154ACF" w:rsidRDefault="00154ACF" w:rsidP="000620C7"/>
    <w:p w14:paraId="54371440" w14:textId="77777777" w:rsidR="00154ACF" w:rsidRDefault="00154ACF" w:rsidP="000620C7"/>
    <w:p w14:paraId="6010AFD8" w14:textId="77777777" w:rsidR="00154ACF" w:rsidRDefault="00154ACF" w:rsidP="000620C7"/>
    <w:p w14:paraId="7B36CE14" w14:textId="77777777" w:rsidR="00154ACF" w:rsidRDefault="00154ACF" w:rsidP="000620C7"/>
    <w:p w14:paraId="008CC297" w14:textId="77777777" w:rsidR="00154ACF" w:rsidRDefault="00154ACF" w:rsidP="000620C7"/>
    <w:p w14:paraId="3311CEEF" w14:textId="77777777" w:rsidR="00154ACF" w:rsidRDefault="00154ACF" w:rsidP="000620C7"/>
    <w:p w14:paraId="4D3C6384" w14:textId="77777777" w:rsidR="00154ACF" w:rsidRDefault="00154ACF" w:rsidP="000620C7"/>
    <w:p w14:paraId="20C2A93E" w14:textId="77777777" w:rsidR="00154ACF" w:rsidRDefault="00154ACF" w:rsidP="000620C7"/>
    <w:p w14:paraId="66E36911" w14:textId="77777777" w:rsidR="00154ACF" w:rsidRDefault="00154ACF" w:rsidP="000620C7"/>
    <w:p w14:paraId="3D429E32" w14:textId="77777777" w:rsidR="00154ACF" w:rsidRDefault="00154ACF" w:rsidP="000620C7"/>
    <w:p w14:paraId="3FBBC905" w14:textId="77777777" w:rsidR="00154ACF" w:rsidRDefault="00154ACF" w:rsidP="000620C7"/>
    <w:p w14:paraId="221B8B07" w14:textId="77777777" w:rsidR="00154ACF" w:rsidRDefault="00154ACF" w:rsidP="000620C7"/>
    <w:p w14:paraId="15B14697" w14:textId="77777777" w:rsidR="00154ACF" w:rsidRDefault="00154ACF" w:rsidP="000620C7"/>
    <w:p w14:paraId="361A032E" w14:textId="77777777" w:rsidR="00154ACF" w:rsidRDefault="00154ACF" w:rsidP="000620C7"/>
    <w:p w14:paraId="469E00D0" w14:textId="0CC1B5C8" w:rsidR="00567E1A" w:rsidRDefault="00154ACF" w:rsidP="000620C7">
      <w:r>
        <w:t>Hepatitis B notifications have been classified into ‘newly acquired’ (evidence of infection having been acquired in the 24 months prior to diagnosis) and ‘unspecified’ (infections of unknown duration).</w:t>
      </w:r>
    </w:p>
    <w:p w14:paraId="47795E2F" w14:textId="330C0F0B" w:rsidR="00154ACF" w:rsidRPr="0076532A" w:rsidRDefault="006B250B" w:rsidP="00545F2B">
      <w:pPr>
        <w:pStyle w:val="Heading2"/>
        <w:numPr>
          <w:ilvl w:val="1"/>
          <w:numId w:val="11"/>
        </w:numPr>
        <w:spacing w:before="0"/>
        <w:ind w:left="0" w:firstLine="0"/>
      </w:pPr>
      <w:bookmarkStart w:id="324" w:name="_Toc370130691"/>
      <w:r>
        <w:br w:type="column"/>
      </w:r>
      <w:bookmarkStart w:id="325" w:name="_Toc530738543"/>
      <w:r w:rsidR="00154ACF" w:rsidRPr="0076532A">
        <w:lastRenderedPageBreak/>
        <w:t>Newly acquired hepatitis B</w:t>
      </w:r>
      <w:bookmarkEnd w:id="324"/>
      <w:bookmarkEnd w:id="325"/>
    </w:p>
    <w:p w14:paraId="161F0F56" w14:textId="77777777" w:rsidR="00154ACF" w:rsidRDefault="00154ACF" w:rsidP="00B45697">
      <w:pPr>
        <w:pStyle w:val="Heading3"/>
      </w:pPr>
      <w:bookmarkStart w:id="326" w:name="_Toc370130692"/>
      <w:bookmarkStart w:id="327" w:name="_Toc530738544"/>
      <w:r>
        <w:t>Trends over time</w:t>
      </w:r>
      <w:bookmarkEnd w:id="326"/>
      <w:bookmarkEnd w:id="327"/>
    </w:p>
    <w:p w14:paraId="409C1D0D" w14:textId="5A785CB7" w:rsidR="00154ACF" w:rsidRPr="00F21D5D" w:rsidRDefault="00154ACF" w:rsidP="006B250B">
      <w:pPr>
        <w:spacing w:line="265" w:lineRule="exact"/>
      </w:pPr>
      <w:bookmarkStart w:id="328" w:name="_Toc370130746"/>
      <w:bookmarkStart w:id="329" w:name="_Ref370119268"/>
      <w:r w:rsidRPr="005E2355">
        <w:t xml:space="preserve">The number of newly acquired hepatitis B notifications in the last </w:t>
      </w:r>
      <w:r>
        <w:t xml:space="preserve">ten </w:t>
      </w:r>
      <w:r w:rsidRPr="005E2355">
        <w:t>years reached their lowest in 2011 (n=18). The number of notifications in 201</w:t>
      </w:r>
      <w:r w:rsidR="00D157B1">
        <w:t>7</w:t>
      </w:r>
      <w:r>
        <w:t xml:space="preserve"> (n=</w:t>
      </w:r>
      <w:r w:rsidR="002740D9">
        <w:t>2</w:t>
      </w:r>
      <w:r w:rsidR="00D157B1">
        <w:t>0</w:t>
      </w:r>
      <w:r>
        <w:t>)</w:t>
      </w:r>
      <w:r w:rsidRPr="005E2355">
        <w:t xml:space="preserve"> was </w:t>
      </w:r>
      <w:r w:rsidR="00D157B1">
        <w:t>20</w:t>
      </w:r>
      <w:r w:rsidRPr="005E2355">
        <w:t xml:space="preserve">% </w:t>
      </w:r>
      <w:r w:rsidR="002740D9">
        <w:t>lower</w:t>
      </w:r>
      <w:r w:rsidRPr="005E2355">
        <w:t xml:space="preserve"> than the number of notifications in 201</w:t>
      </w:r>
      <w:r w:rsidR="00D157B1">
        <w:t>6</w:t>
      </w:r>
      <w:r>
        <w:t xml:space="preserve"> (n=</w:t>
      </w:r>
      <w:r w:rsidR="00B75E9E">
        <w:t>2</w:t>
      </w:r>
      <w:r w:rsidR="00D157B1">
        <w:t>5</w:t>
      </w:r>
      <w:r>
        <w:t xml:space="preserve">) and </w:t>
      </w:r>
      <w:r w:rsidR="00D157B1">
        <w:t>30</w:t>
      </w:r>
      <w:r w:rsidRPr="005E2355">
        <w:t xml:space="preserve">% </w:t>
      </w:r>
      <w:r w:rsidR="002740D9">
        <w:t>lower</w:t>
      </w:r>
      <w:r w:rsidRPr="005E2355">
        <w:t xml:space="preserve"> than the </w:t>
      </w:r>
      <w:r w:rsidR="00B75E9E" w:rsidRPr="00B75E9E">
        <w:t>201</w:t>
      </w:r>
      <w:r w:rsidR="00D157B1">
        <w:t>2</w:t>
      </w:r>
      <w:r w:rsidR="00B75E9E" w:rsidRPr="00B75E9E">
        <w:t xml:space="preserve"> to 201</w:t>
      </w:r>
      <w:r w:rsidR="00D157B1">
        <w:t>6</w:t>
      </w:r>
      <w:r w:rsidR="00B75E9E" w:rsidRPr="00B75E9E">
        <w:t xml:space="preserve"> five-year average of</w:t>
      </w:r>
      <w:r w:rsidRPr="005E2355">
        <w:t xml:space="preserve"> </w:t>
      </w:r>
      <w:r w:rsidR="00B75E9E">
        <w:t>2</w:t>
      </w:r>
      <w:r w:rsidR="00D157B1">
        <w:t>8</w:t>
      </w:r>
      <w:r w:rsidRPr="005E2355">
        <w:t xml:space="preserve"> notifications</w:t>
      </w:r>
      <w:r>
        <w:rPr>
          <w:lang w:eastAsia="en-US"/>
        </w:rPr>
        <w:t xml:space="preserve"> per year</w:t>
      </w:r>
      <w:r>
        <w:t xml:space="preserve"> (</w:t>
      </w:r>
      <w:r w:rsidRPr="00895D4A">
        <w:t>Figure 8.1</w:t>
      </w:r>
      <w:r>
        <w:t>)</w:t>
      </w:r>
      <w:r w:rsidRPr="005E2355">
        <w:t xml:space="preserve">. </w:t>
      </w:r>
      <w:r>
        <w:rPr>
          <w:lang w:eastAsia="en-US"/>
        </w:rPr>
        <w:t xml:space="preserve">Newly acquired hepatitis B notifications represented </w:t>
      </w:r>
      <w:r w:rsidR="002740D9">
        <w:rPr>
          <w:lang w:eastAsia="en-US"/>
        </w:rPr>
        <w:t>4</w:t>
      </w:r>
      <w:r>
        <w:rPr>
          <w:lang w:eastAsia="en-US"/>
        </w:rPr>
        <w:t xml:space="preserve">% </w:t>
      </w:r>
      <w:r w:rsidRPr="00895D4A">
        <w:rPr>
          <w:lang w:eastAsia="en-US"/>
        </w:rPr>
        <w:t>of total hepatitis B notifications in 201</w:t>
      </w:r>
      <w:r w:rsidR="00D157B1">
        <w:rPr>
          <w:lang w:eastAsia="en-US"/>
        </w:rPr>
        <w:t>7</w:t>
      </w:r>
      <w:r w:rsidRPr="00895D4A">
        <w:t xml:space="preserve"> </w:t>
      </w:r>
      <w:r>
        <w:t>(</w:t>
      </w:r>
      <w:r w:rsidRPr="00895D4A">
        <w:t>Appendix Figure 1</w:t>
      </w:r>
      <w:r w:rsidR="00927288">
        <w:t>2</w:t>
      </w:r>
      <w:r w:rsidRPr="0064096B">
        <w:rPr>
          <w:vertAlign w:val="superscript"/>
          <w:lang w:eastAsia="en-US"/>
        </w:rPr>
        <w:t>2</w:t>
      </w:r>
      <w:r w:rsidRPr="00895D4A">
        <w:t>).</w:t>
      </w:r>
    </w:p>
    <w:p w14:paraId="40134826" w14:textId="171E8C47" w:rsidR="00154ACF" w:rsidRPr="00B33D47" w:rsidRDefault="00154ACF" w:rsidP="00567E1A">
      <w:pPr>
        <w:pStyle w:val="Caption"/>
        <w:spacing w:before="200"/>
      </w:pPr>
      <w:bookmarkStart w:id="330" w:name="_Toc530738436"/>
      <w:bookmarkEnd w:id="328"/>
      <w:bookmarkEnd w:id="329"/>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B33D47">
        <w:t xml:space="preserve">Number and </w:t>
      </w:r>
      <w:r>
        <w:t>ASR</w:t>
      </w:r>
      <w:r w:rsidRPr="00B33D47">
        <w:t xml:space="preserve"> of newly acquired hepatitis B notifications, WA, 200</w:t>
      </w:r>
      <w:r w:rsidR="00D157B1">
        <w:t>8</w:t>
      </w:r>
      <w:r w:rsidRPr="00B33D47">
        <w:t xml:space="preserve"> to 201</w:t>
      </w:r>
      <w:r w:rsidR="00D157B1">
        <w:t>7</w:t>
      </w:r>
      <w:bookmarkEnd w:id="330"/>
    </w:p>
    <w:p w14:paraId="0AD016D0" w14:textId="7AAEE901" w:rsidR="00FC53E0" w:rsidRDefault="00D157B1" w:rsidP="000620C7">
      <w:pPr>
        <w:jc w:val="center"/>
      </w:pPr>
      <w:r w:rsidRPr="00D157B1">
        <w:rPr>
          <w:noProof/>
        </w:rPr>
        <w:drawing>
          <wp:inline distT="0" distB="0" distL="0" distR="0" wp14:anchorId="77E755F1" wp14:editId="6E385BC6">
            <wp:extent cx="2915920" cy="1901168"/>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6620081" w14:textId="77777777" w:rsidR="00154ACF" w:rsidRDefault="00154ACF" w:rsidP="00B45697">
      <w:pPr>
        <w:pStyle w:val="Heading3"/>
      </w:pPr>
      <w:bookmarkStart w:id="331" w:name="_Toc370130693"/>
      <w:bookmarkStart w:id="332" w:name="_Toc530738545"/>
      <w:r>
        <w:t>Distribution by age and sex</w:t>
      </w:r>
      <w:bookmarkEnd w:id="331"/>
      <w:bookmarkEnd w:id="332"/>
    </w:p>
    <w:p w14:paraId="28BA531F" w14:textId="1DF038B7" w:rsidR="00154ACF" w:rsidRDefault="00154ACF" w:rsidP="006B250B">
      <w:pPr>
        <w:spacing w:line="265" w:lineRule="exact"/>
        <w:rPr>
          <w:b/>
          <w:bCs/>
        </w:rPr>
      </w:pPr>
      <w:bookmarkStart w:id="333" w:name="_Ref370119310"/>
      <w:r w:rsidRPr="006E33FA">
        <w:t>In 201</w:t>
      </w:r>
      <w:r w:rsidR="00BC5650">
        <w:t>7</w:t>
      </w:r>
      <w:r w:rsidRPr="006E33FA">
        <w:t xml:space="preserve">, </w:t>
      </w:r>
      <w:r w:rsidR="006F5995">
        <w:t>60</w:t>
      </w:r>
      <w:r w:rsidRPr="006E33FA">
        <w:t xml:space="preserve">% of newly acquired hepatitis B notifications were recorded among people aged </w:t>
      </w:r>
      <w:r w:rsidR="00BC5650">
        <w:t>45</w:t>
      </w:r>
      <w:r w:rsidRPr="006E33FA">
        <w:t xml:space="preserve"> years or older</w:t>
      </w:r>
      <w:r w:rsidR="00567E1A">
        <w:t>,</w:t>
      </w:r>
      <w:r w:rsidR="00E5591F">
        <w:t xml:space="preserve"> with </w:t>
      </w:r>
      <w:r w:rsidRPr="006E33FA">
        <w:t xml:space="preserve">the highest rate observed in people aged </w:t>
      </w:r>
      <w:r w:rsidR="00E5591F">
        <w:t>4</w:t>
      </w:r>
      <w:r w:rsidR="00BC5650">
        <w:t>5</w:t>
      </w:r>
      <w:r w:rsidRPr="006E33FA">
        <w:t xml:space="preserve"> to </w:t>
      </w:r>
      <w:r w:rsidR="00E5591F">
        <w:t>4</w:t>
      </w:r>
      <w:r w:rsidR="00BC5650">
        <w:t>9</w:t>
      </w:r>
      <w:r w:rsidRPr="006E33FA">
        <w:t xml:space="preserve"> years</w:t>
      </w:r>
      <w:r w:rsidRPr="00CD0158">
        <w:t xml:space="preserve"> (Figure 8.2). From 200</w:t>
      </w:r>
      <w:r w:rsidR="00BC5650">
        <w:t>8</w:t>
      </w:r>
      <w:r w:rsidRPr="00CD0158">
        <w:t xml:space="preserve"> to 201</w:t>
      </w:r>
      <w:r w:rsidR="00BC5650">
        <w:t>7</w:t>
      </w:r>
      <w:r w:rsidRPr="00CD0158">
        <w:t xml:space="preserve">, more males than females were notified with newly acquired hepatitis B each year </w:t>
      </w:r>
      <w:r>
        <w:t>(</w:t>
      </w:r>
      <w:r w:rsidRPr="00CD0158">
        <w:t>Appendix Figure 1</w:t>
      </w:r>
      <w:r w:rsidR="00927288">
        <w:t>3</w:t>
      </w:r>
      <w:r w:rsidRPr="0064096B">
        <w:rPr>
          <w:vertAlign w:val="superscript"/>
          <w:lang w:eastAsia="en-US"/>
        </w:rPr>
        <w:t>2</w:t>
      </w:r>
      <w:r w:rsidRPr="00CD0158">
        <w:t>).</w:t>
      </w:r>
    </w:p>
    <w:p w14:paraId="0F13824A" w14:textId="5D077F52" w:rsidR="00154ACF" w:rsidRDefault="00154ACF" w:rsidP="00567E1A">
      <w:pPr>
        <w:pStyle w:val="Caption"/>
        <w:spacing w:before="200"/>
      </w:pPr>
      <w:bookmarkStart w:id="334" w:name="_Toc530738437"/>
      <w:bookmarkEnd w:id="333"/>
      <w:proofErr w:type="gramStart"/>
      <w:r w:rsidRPr="00864ABC">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rsidRPr="00864ABC">
        <w:t xml:space="preserve"> Number of newly acquired hepatitis B notifications by sex and overall age-specific rate, WA, 201</w:t>
      </w:r>
      <w:r w:rsidR="00BC5650">
        <w:t>7</w:t>
      </w:r>
      <w:bookmarkEnd w:id="334"/>
    </w:p>
    <w:p w14:paraId="04D6016D" w14:textId="1AFADFAF" w:rsidR="00BC5650" w:rsidRDefault="00BC5650" w:rsidP="00BB4737">
      <w:pPr>
        <w:jc w:val="center"/>
      </w:pPr>
      <w:r w:rsidRPr="00BC5650">
        <w:rPr>
          <w:noProof/>
        </w:rPr>
        <w:drawing>
          <wp:inline distT="0" distB="0" distL="0" distR="0" wp14:anchorId="493CB025" wp14:editId="41B56679">
            <wp:extent cx="2915920" cy="1901168"/>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35CF718D" w14:textId="16A7F52E" w:rsidR="00154ACF" w:rsidRDefault="00D00B5F" w:rsidP="003E790F">
      <w:pPr>
        <w:pStyle w:val="Heading3"/>
      </w:pPr>
      <w:bookmarkStart w:id="335" w:name="_Toc370130694"/>
      <w:r>
        <w:br w:type="column"/>
      </w:r>
      <w:bookmarkStart w:id="336" w:name="_Toc530738546"/>
      <w:r w:rsidR="00154ACF">
        <w:lastRenderedPageBreak/>
        <w:t>Notifications by Aboriginality</w:t>
      </w:r>
      <w:bookmarkEnd w:id="335"/>
      <w:bookmarkEnd w:id="336"/>
    </w:p>
    <w:p w14:paraId="72440942" w14:textId="5A8877CB" w:rsidR="00154ACF" w:rsidRDefault="00154ACF" w:rsidP="00582549">
      <w:pPr>
        <w:rPr>
          <w:lang w:eastAsia="en-US"/>
        </w:rPr>
      </w:pPr>
      <w:bookmarkStart w:id="337" w:name="_Toc370130748"/>
      <w:bookmarkStart w:id="338" w:name="_Ref370119442"/>
      <w:r w:rsidRPr="005E2355">
        <w:rPr>
          <w:lang w:eastAsia="en-US"/>
        </w:rPr>
        <w:t xml:space="preserve">The Aboriginality of all newly acquired hepatitis </w:t>
      </w:r>
      <w:r>
        <w:rPr>
          <w:lang w:eastAsia="en-US"/>
        </w:rPr>
        <w:t>B</w:t>
      </w:r>
      <w:r w:rsidRPr="005E2355">
        <w:rPr>
          <w:lang w:eastAsia="en-US"/>
        </w:rPr>
        <w:t xml:space="preserve"> notifications has been known</w:t>
      </w:r>
      <w:r>
        <w:rPr>
          <w:lang w:eastAsia="en-US"/>
        </w:rPr>
        <w:t xml:space="preserve"> in the past ten years, with the exception of 2010, when one case of unknown Aboriginality was reported.</w:t>
      </w:r>
      <w:r w:rsidRPr="005E2355">
        <w:rPr>
          <w:lang w:eastAsia="en-US"/>
        </w:rPr>
        <w:t xml:space="preserve"> </w:t>
      </w:r>
      <w:r>
        <w:rPr>
          <w:lang w:eastAsia="en-US"/>
        </w:rPr>
        <w:t>Since 200</w:t>
      </w:r>
      <w:r w:rsidR="00A2210F">
        <w:rPr>
          <w:lang w:eastAsia="en-US"/>
        </w:rPr>
        <w:t>8</w:t>
      </w:r>
      <w:r>
        <w:t>,</w:t>
      </w:r>
      <w:r w:rsidRPr="005E2355">
        <w:t xml:space="preserve"> </w:t>
      </w:r>
      <w:r w:rsidR="006166E5">
        <w:t xml:space="preserve">the </w:t>
      </w:r>
      <w:r>
        <w:t>rate</w:t>
      </w:r>
      <w:r w:rsidRPr="005E2355">
        <w:t xml:space="preserve">s of newly acquired hepatitis B have </w:t>
      </w:r>
      <w:r w:rsidR="006166E5">
        <w:t xml:space="preserve">generally </w:t>
      </w:r>
      <w:r w:rsidRPr="005E2355">
        <w:t xml:space="preserve">been higher </w:t>
      </w:r>
      <w:r>
        <w:t>among</w:t>
      </w:r>
      <w:r w:rsidRPr="005E2355">
        <w:t xml:space="preserve"> Aboriginal </w:t>
      </w:r>
      <w:r>
        <w:t>people compared to</w:t>
      </w:r>
      <w:r w:rsidRPr="005E2355">
        <w:t xml:space="preserve"> non-Aboriginal people (Figure 8.3).</w:t>
      </w:r>
      <w:r>
        <w:t xml:space="preserve"> </w:t>
      </w:r>
      <w:r w:rsidRPr="005E2355">
        <w:rPr>
          <w:lang w:eastAsia="en-US"/>
        </w:rPr>
        <w:t>In 201</w:t>
      </w:r>
      <w:r w:rsidR="00A2210F">
        <w:rPr>
          <w:lang w:eastAsia="en-US"/>
        </w:rPr>
        <w:t>7</w:t>
      </w:r>
      <w:r w:rsidRPr="005E2355">
        <w:rPr>
          <w:lang w:eastAsia="en-US"/>
        </w:rPr>
        <w:t>,</w:t>
      </w:r>
      <w:r w:rsidR="00BC4464">
        <w:rPr>
          <w:lang w:eastAsia="en-US"/>
        </w:rPr>
        <w:t xml:space="preserve"> the</w:t>
      </w:r>
      <w:r w:rsidRPr="005E2355">
        <w:rPr>
          <w:lang w:eastAsia="en-US"/>
        </w:rPr>
        <w:t xml:space="preserve"> </w:t>
      </w:r>
      <w:r>
        <w:rPr>
          <w:lang w:eastAsia="en-US"/>
        </w:rPr>
        <w:t xml:space="preserve">Aboriginal </w:t>
      </w:r>
      <w:r w:rsidR="00BC4464">
        <w:rPr>
          <w:lang w:eastAsia="en-US"/>
        </w:rPr>
        <w:t xml:space="preserve">to non-Aboriginal rate ratio was </w:t>
      </w:r>
      <w:r w:rsidR="006166E5">
        <w:rPr>
          <w:lang w:eastAsia="en-US"/>
        </w:rPr>
        <w:t>1.</w:t>
      </w:r>
      <w:r w:rsidR="00A2210F">
        <w:rPr>
          <w:lang w:eastAsia="en-US"/>
        </w:rPr>
        <w:t>0</w:t>
      </w:r>
      <w:r w:rsidR="00BC4464">
        <w:rPr>
          <w:lang w:eastAsia="en-US"/>
        </w:rPr>
        <w:t>:1</w:t>
      </w:r>
      <w:r>
        <w:rPr>
          <w:lang w:eastAsia="en-US"/>
        </w:rPr>
        <w:t xml:space="preserve">. </w:t>
      </w:r>
      <w:r w:rsidR="00C707F2">
        <w:rPr>
          <w:lang w:eastAsia="en-US"/>
        </w:rPr>
        <w:t>The only notification among Aboriginal people was reported from the Kimberley region. Among non-Aboriginal people, t</w:t>
      </w:r>
      <w:r w:rsidR="00BC4464" w:rsidRPr="00BC4464">
        <w:rPr>
          <w:lang w:eastAsia="en-US"/>
        </w:rPr>
        <w:t>he highest</w:t>
      </w:r>
      <w:r w:rsidR="00C707F2">
        <w:rPr>
          <w:lang w:eastAsia="en-US"/>
        </w:rPr>
        <w:t xml:space="preserve"> number of notifications were reported from the Metropolitan region (n=14) and the highest notification rate </w:t>
      </w:r>
      <w:r w:rsidR="00BC4464" w:rsidRPr="00BC4464">
        <w:rPr>
          <w:lang w:eastAsia="en-US"/>
        </w:rPr>
        <w:t xml:space="preserve">was reported from the </w:t>
      </w:r>
      <w:r w:rsidR="00C707F2">
        <w:rPr>
          <w:lang w:eastAsia="en-US"/>
        </w:rPr>
        <w:t>South West</w:t>
      </w:r>
      <w:r w:rsidR="00BC4464" w:rsidRPr="00BC4464">
        <w:rPr>
          <w:lang w:eastAsia="en-US"/>
        </w:rPr>
        <w:t xml:space="preserve"> region (</w:t>
      </w:r>
      <w:r w:rsidR="00C707F2">
        <w:rPr>
          <w:lang w:eastAsia="en-US"/>
        </w:rPr>
        <w:t>3</w:t>
      </w:r>
      <w:r w:rsidR="00BC4464" w:rsidRPr="00BC4464">
        <w:rPr>
          <w:lang w:eastAsia="en-US"/>
        </w:rPr>
        <w:t>/100,000 population)</w:t>
      </w:r>
      <w:r w:rsidR="00C145E5">
        <w:rPr>
          <w:lang w:eastAsia="en-US"/>
        </w:rPr>
        <w:t xml:space="preserve">, although </w:t>
      </w:r>
      <w:r w:rsidR="00C707F2">
        <w:rPr>
          <w:lang w:eastAsia="en-US"/>
        </w:rPr>
        <w:t>this was</w:t>
      </w:r>
      <w:r w:rsidR="00C145E5">
        <w:rPr>
          <w:lang w:eastAsia="en-US"/>
        </w:rPr>
        <w:t xml:space="preserve"> based on a very small number of notifications</w:t>
      </w:r>
      <w:r w:rsidR="00BC4464" w:rsidRPr="00BC4464">
        <w:rPr>
          <w:lang w:eastAsia="en-US"/>
        </w:rPr>
        <w:t xml:space="preserve"> </w:t>
      </w:r>
      <w:r>
        <w:rPr>
          <w:lang w:eastAsia="en-US"/>
        </w:rPr>
        <w:t>(</w:t>
      </w:r>
      <w:r w:rsidRPr="00895D4A">
        <w:rPr>
          <w:lang w:eastAsia="en-US"/>
        </w:rPr>
        <w:t xml:space="preserve">Appendix Table </w:t>
      </w:r>
      <w:r w:rsidR="00927288">
        <w:rPr>
          <w:lang w:eastAsia="en-US"/>
        </w:rPr>
        <w:t>40</w:t>
      </w:r>
      <w:r w:rsidRPr="0064096B">
        <w:rPr>
          <w:vertAlign w:val="superscript"/>
          <w:lang w:eastAsia="en-US"/>
        </w:rPr>
        <w:t>2</w:t>
      </w:r>
      <w:r w:rsidRPr="00895D4A">
        <w:rPr>
          <w:lang w:eastAsia="en-US"/>
        </w:rPr>
        <w:t>).</w:t>
      </w:r>
    </w:p>
    <w:p w14:paraId="37241D6A" w14:textId="42A49DA5" w:rsidR="00154ACF" w:rsidRPr="00B33D47" w:rsidRDefault="00154ACF" w:rsidP="00CA600E">
      <w:pPr>
        <w:pStyle w:val="Caption"/>
      </w:pPr>
      <w:bookmarkStart w:id="339" w:name="_Toc530738438"/>
      <w:bookmarkEnd w:id="337"/>
      <w:bookmarkEnd w:id="338"/>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t xml:space="preserve"> ASR</w:t>
      </w:r>
      <w:r w:rsidRPr="00B33D47">
        <w:t xml:space="preserve"> of newly acquired hepatitis B notifications by Aboriginality, WA, 200</w:t>
      </w:r>
      <w:r w:rsidR="00F32413">
        <w:t>8</w:t>
      </w:r>
      <w:r w:rsidRPr="00B33D47">
        <w:t xml:space="preserve"> to 201</w:t>
      </w:r>
      <w:r w:rsidR="00F32413">
        <w:t>7</w:t>
      </w:r>
      <w:bookmarkEnd w:id="339"/>
    </w:p>
    <w:p w14:paraId="25E6426C" w14:textId="157DF276" w:rsidR="00F32413" w:rsidRDefault="00F32413" w:rsidP="000620C7">
      <w:pPr>
        <w:jc w:val="center"/>
      </w:pPr>
      <w:r w:rsidRPr="00F32413">
        <w:rPr>
          <w:noProof/>
        </w:rPr>
        <w:drawing>
          <wp:inline distT="0" distB="0" distL="0" distR="0" wp14:anchorId="7D625DC8" wp14:editId="4D8D10E5">
            <wp:extent cx="2915920" cy="1901168"/>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51C8A6E6" w14:textId="77777777" w:rsidR="00154ACF" w:rsidRDefault="00154ACF" w:rsidP="00B45697">
      <w:pPr>
        <w:pStyle w:val="Heading3"/>
      </w:pPr>
      <w:bookmarkStart w:id="340" w:name="_Toc370130695"/>
      <w:bookmarkStart w:id="341" w:name="_Toc530738547"/>
      <w:r>
        <w:t>Regional distribution</w:t>
      </w:r>
      <w:bookmarkEnd w:id="340"/>
      <w:bookmarkEnd w:id="341"/>
    </w:p>
    <w:p w14:paraId="19B79D99" w14:textId="554522CD" w:rsidR="00154ACF" w:rsidRDefault="008A2EB6" w:rsidP="000620C7">
      <w:pPr>
        <w:rPr>
          <w:b/>
          <w:bCs/>
        </w:rPr>
      </w:pPr>
      <w:bookmarkStart w:id="342" w:name="_Ref370119487"/>
      <w:r>
        <w:t>The highest number of newly acquired hepatitis B notifications in 2017 was reported from the Metropolitan region (n=14) and the h</w:t>
      </w:r>
      <w:r w:rsidR="00154ACF" w:rsidRPr="005E2355">
        <w:t xml:space="preserve">ighest </w:t>
      </w:r>
      <w:r w:rsidR="00154ACF">
        <w:t>notification rate</w:t>
      </w:r>
      <w:r w:rsidR="00154ACF" w:rsidRPr="005E2355">
        <w:t xml:space="preserve"> </w:t>
      </w:r>
      <w:r w:rsidR="00154ACF">
        <w:t>was</w:t>
      </w:r>
      <w:r w:rsidR="00154ACF" w:rsidRPr="005E2355">
        <w:t xml:space="preserve"> reported in the </w:t>
      </w:r>
      <w:r>
        <w:t>Kimberley</w:t>
      </w:r>
      <w:r w:rsidR="00154ACF">
        <w:t xml:space="preserve"> region, where the rate was </w:t>
      </w:r>
      <w:r w:rsidR="00467AF5">
        <w:t xml:space="preserve">almost </w:t>
      </w:r>
      <w:r w:rsidR="00C145E5">
        <w:t xml:space="preserve">five-times higher </w:t>
      </w:r>
      <w:r w:rsidR="00154ACF">
        <w:t>the WA rate</w:t>
      </w:r>
      <w:r w:rsidR="00154ACF" w:rsidRPr="005E2355">
        <w:t xml:space="preserve"> (</w:t>
      </w:r>
      <w:r w:rsidR="00C145E5">
        <w:t>3.2</w:t>
      </w:r>
      <w:r w:rsidR="00154ACF">
        <w:t xml:space="preserve"> vs. </w:t>
      </w:r>
      <w:r w:rsidR="00B665E2">
        <w:t>0.</w:t>
      </w:r>
      <w:r w:rsidR="00C145E5">
        <w:t>7</w:t>
      </w:r>
      <w:r w:rsidR="00154ACF" w:rsidRPr="005E2355">
        <w:t>/100,000 population</w:t>
      </w:r>
      <w:r w:rsidR="00154ACF">
        <w:t xml:space="preserve"> state-wide</w:t>
      </w:r>
      <w:r w:rsidR="00154ACF" w:rsidRPr="005E2355">
        <w:t>)</w:t>
      </w:r>
      <w:r w:rsidR="00C145E5">
        <w:t>, although this was based on a very small number of notifications</w:t>
      </w:r>
      <w:r w:rsidR="00154ACF" w:rsidRPr="005E2355">
        <w:t xml:space="preserve">. </w:t>
      </w:r>
      <w:r w:rsidR="00154ACF">
        <w:t xml:space="preserve">No notifications were reported </w:t>
      </w:r>
      <w:r w:rsidR="00154ACF" w:rsidRPr="00A84768">
        <w:t>from the</w:t>
      </w:r>
      <w:r w:rsidR="00154ACF">
        <w:t xml:space="preserve"> </w:t>
      </w:r>
      <w:r w:rsidR="00B665E2">
        <w:t xml:space="preserve">Goldfields, </w:t>
      </w:r>
      <w:r w:rsidR="00154ACF" w:rsidRPr="00A84768">
        <w:t>Great Southern</w:t>
      </w:r>
      <w:r w:rsidR="00154ACF">
        <w:t>,</w:t>
      </w:r>
      <w:r w:rsidR="00B665E2">
        <w:t xml:space="preserve"> </w:t>
      </w:r>
      <w:proofErr w:type="gramStart"/>
      <w:r w:rsidR="00154ACF" w:rsidRPr="00A84768">
        <w:t>Midwest</w:t>
      </w:r>
      <w:proofErr w:type="gramEnd"/>
      <w:r>
        <w:t xml:space="preserve">, </w:t>
      </w:r>
      <w:r w:rsidR="00B665E2">
        <w:t>Pilbara</w:t>
      </w:r>
      <w:r w:rsidR="00154ACF">
        <w:t xml:space="preserve"> </w:t>
      </w:r>
      <w:r>
        <w:t xml:space="preserve">or Wheatbelt </w:t>
      </w:r>
      <w:r w:rsidR="00154ACF" w:rsidRPr="003200CC">
        <w:t>regions (Map 8.1</w:t>
      </w:r>
      <w:r w:rsidR="00154ACF" w:rsidRPr="00A84768">
        <w:t xml:space="preserve"> and Appendix Table 3</w:t>
      </w:r>
      <w:r w:rsidR="00927288">
        <w:t>7</w:t>
      </w:r>
      <w:r w:rsidR="00154ACF" w:rsidRPr="0064096B">
        <w:rPr>
          <w:vertAlign w:val="superscript"/>
          <w:lang w:eastAsia="en-US"/>
        </w:rPr>
        <w:t>2</w:t>
      </w:r>
      <w:r w:rsidR="00154ACF" w:rsidRPr="00A84768">
        <w:t>).</w:t>
      </w:r>
      <w:r w:rsidR="00154ACF" w:rsidRPr="005E2355">
        <w:t xml:space="preserve"> </w:t>
      </w:r>
    </w:p>
    <w:bookmarkEnd w:id="342"/>
    <w:p w14:paraId="3425BA78" w14:textId="2BAEAD2B" w:rsidR="00154ACF" w:rsidRPr="00B33D47" w:rsidRDefault="00A567CF" w:rsidP="00D3263A">
      <w:pPr>
        <w:pStyle w:val="Caption"/>
        <w:spacing w:before="0"/>
      </w:pPr>
      <w:r>
        <w:br w:type="column"/>
      </w:r>
      <w:bookmarkStart w:id="343" w:name="_Toc530738460"/>
      <w:proofErr w:type="gramStart"/>
      <w:r w:rsidR="00154ACF" w:rsidRPr="00A567CF">
        <w:lastRenderedPageBreak/>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154ACF" w:rsidRPr="00A567CF">
        <w:t>.</w:t>
      </w:r>
      <w:proofErr w:type="gramEnd"/>
      <w:r w:rsidR="0077049B">
        <w:rPr>
          <w:noProof/>
        </w:rPr>
        <w:fldChar w:fldCharType="begin"/>
      </w:r>
      <w:r w:rsidR="0077049B">
        <w:rPr>
          <w:noProof/>
        </w:rPr>
        <w:instrText xml:space="preserve"> SEQ Map \* ARABIC \s 1 </w:instrText>
      </w:r>
      <w:r w:rsidR="0077049B">
        <w:rPr>
          <w:noProof/>
        </w:rPr>
        <w:fldChar w:fldCharType="separate"/>
      </w:r>
      <w:r w:rsidR="004E7857">
        <w:rPr>
          <w:noProof/>
        </w:rPr>
        <w:t>1</w:t>
      </w:r>
      <w:r w:rsidR="0077049B">
        <w:rPr>
          <w:noProof/>
        </w:rPr>
        <w:fldChar w:fldCharType="end"/>
      </w:r>
      <w:r w:rsidR="00154ACF" w:rsidRPr="00A567CF">
        <w:t xml:space="preserve"> ASR of newly acquired hepatitis B notifications by health region, WA, </w:t>
      </w:r>
      <w:r w:rsidR="0066277A" w:rsidRPr="00A567CF">
        <w:t>201</w:t>
      </w:r>
      <w:r w:rsidR="00467AF5">
        <w:t>7</w:t>
      </w:r>
      <w:bookmarkEnd w:id="343"/>
    </w:p>
    <w:p w14:paraId="577F358E" w14:textId="4911A597" w:rsidR="00467AF5" w:rsidRDefault="00DD05A4" w:rsidP="00CA7A20">
      <w:pPr>
        <w:spacing w:before="0"/>
        <w:jc w:val="center"/>
      </w:pPr>
      <w:r>
        <w:rPr>
          <w:noProof/>
        </w:rPr>
        <w:drawing>
          <wp:inline distT="0" distB="0" distL="0" distR="0" wp14:anchorId="2EDB07BD" wp14:editId="6421A9C3">
            <wp:extent cx="2915285" cy="4137660"/>
            <wp:effectExtent l="0" t="0" r="5715" b="2540"/>
            <wp:docPr id="18" name="Picture 5" descr="NewlyAcquiredHepatitis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NewlyAcquiredHepatitisB"/>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15285" cy="4137660"/>
                    </a:xfrm>
                    <a:prstGeom prst="rect">
                      <a:avLst/>
                    </a:prstGeom>
                    <a:noFill/>
                    <a:ln>
                      <a:noFill/>
                    </a:ln>
                  </pic:spPr>
                </pic:pic>
              </a:graphicData>
            </a:graphic>
          </wp:inline>
        </w:drawing>
      </w:r>
    </w:p>
    <w:p w14:paraId="1861BBB6" w14:textId="77777777" w:rsidR="00154ACF" w:rsidRDefault="00154ACF" w:rsidP="00B45697">
      <w:pPr>
        <w:pStyle w:val="Heading3"/>
      </w:pPr>
      <w:r>
        <w:t xml:space="preserve"> </w:t>
      </w:r>
      <w:bookmarkStart w:id="344" w:name="_Toc370130696"/>
      <w:bookmarkStart w:id="345" w:name="_Toc530738548"/>
      <w:r>
        <w:t>Place of acquisition</w:t>
      </w:r>
      <w:bookmarkEnd w:id="344"/>
      <w:bookmarkEnd w:id="345"/>
    </w:p>
    <w:p w14:paraId="786AE24C" w14:textId="3EE3A7D3" w:rsidR="00154ACF" w:rsidRDefault="00154ACF" w:rsidP="00227211">
      <w:bookmarkStart w:id="346" w:name="_Toc370130697"/>
      <w:r>
        <w:t xml:space="preserve">Of the </w:t>
      </w:r>
      <w:r w:rsidR="00301DC8">
        <w:t>17</w:t>
      </w:r>
      <w:r>
        <w:t xml:space="preserve"> </w:t>
      </w:r>
      <w:r w:rsidR="00A4686E">
        <w:t>(</w:t>
      </w:r>
      <w:r w:rsidR="00D24BDF">
        <w:t>8</w:t>
      </w:r>
      <w:r w:rsidR="00301DC8">
        <w:t>5</w:t>
      </w:r>
      <w:r w:rsidR="00A4686E">
        <w:t xml:space="preserve">%) </w:t>
      </w:r>
      <w:r>
        <w:t>newly acquired hepatitis B notifications in 201</w:t>
      </w:r>
      <w:r w:rsidR="00301DC8">
        <w:t>7</w:t>
      </w:r>
      <w:r>
        <w:t xml:space="preserve"> that had place of acquisition recorded, </w:t>
      </w:r>
      <w:r w:rsidR="00D24BDF">
        <w:t>6</w:t>
      </w:r>
      <w:r w:rsidR="00301DC8">
        <w:t>5</w:t>
      </w:r>
      <w:r>
        <w:t xml:space="preserve">% were reported as having been acquired in WA. This trend was </w:t>
      </w:r>
      <w:r w:rsidRPr="00895D4A">
        <w:t xml:space="preserve">equally apparent in males and females </w:t>
      </w:r>
      <w:r>
        <w:t>(</w:t>
      </w:r>
      <w:r w:rsidRPr="00895D4A">
        <w:t xml:space="preserve">Appendix Table </w:t>
      </w:r>
      <w:r w:rsidR="00927288">
        <w:t>42</w:t>
      </w:r>
      <w:r w:rsidRPr="0064096B">
        <w:rPr>
          <w:vertAlign w:val="superscript"/>
          <w:lang w:eastAsia="en-US"/>
        </w:rPr>
        <w:t>2</w:t>
      </w:r>
      <w:r w:rsidRPr="00895D4A">
        <w:t>).</w:t>
      </w:r>
    </w:p>
    <w:p w14:paraId="37786BC1" w14:textId="2CEB90C2" w:rsidR="00154ACF" w:rsidRDefault="00154ACF" w:rsidP="00B45697">
      <w:pPr>
        <w:pStyle w:val="Heading3"/>
      </w:pPr>
      <w:bookmarkStart w:id="347" w:name="_Toc530738549"/>
      <w:r>
        <w:t>Interstate comparisons</w:t>
      </w:r>
      <w:bookmarkEnd w:id="346"/>
      <w:bookmarkEnd w:id="347"/>
    </w:p>
    <w:p w14:paraId="21CAA58E" w14:textId="0D107792" w:rsidR="00154ACF" w:rsidRDefault="00301DC8" w:rsidP="00301DC8">
      <w:bookmarkStart w:id="348" w:name="_Ref370119522"/>
      <w:r w:rsidRPr="00301DC8">
        <w:t xml:space="preserve">In 2017, crude </w:t>
      </w:r>
      <w:r>
        <w:t>newly acquired hepatitis B notification</w:t>
      </w:r>
      <w:r w:rsidRPr="00301DC8">
        <w:t xml:space="preserve"> rates ranged from </w:t>
      </w:r>
      <w:r>
        <w:t>0.0</w:t>
      </w:r>
      <w:r w:rsidRPr="00301DC8">
        <w:t xml:space="preserve">/100,000 population in </w:t>
      </w:r>
      <w:r>
        <w:t xml:space="preserve">the ACT </w:t>
      </w:r>
      <w:r w:rsidRPr="00301DC8">
        <w:t xml:space="preserve">to </w:t>
      </w:r>
      <w:r>
        <w:t>3.3</w:t>
      </w:r>
      <w:r w:rsidRPr="00301DC8">
        <w:t xml:space="preserve">/100,000 population in the NT. The crude rate for WA in 2017 was </w:t>
      </w:r>
      <w:r>
        <w:t>33</w:t>
      </w:r>
      <w:r w:rsidRPr="00301DC8">
        <w:t xml:space="preserve">% </w:t>
      </w:r>
      <w:r>
        <w:t>higher</w:t>
      </w:r>
      <w:r w:rsidRPr="00301DC8">
        <w:t xml:space="preserve"> than the national crude rate (</w:t>
      </w:r>
      <w:r>
        <w:t>0.8</w:t>
      </w:r>
      <w:r w:rsidRPr="00301DC8">
        <w:t xml:space="preserve"> vs. </w:t>
      </w:r>
      <w:r>
        <w:t>0.6</w:t>
      </w:r>
      <w:r w:rsidRPr="00301DC8">
        <w:t>/100,000 population)</w:t>
      </w:r>
      <w:r w:rsidR="00154ACF" w:rsidRPr="00A84768">
        <w:t xml:space="preserve"> </w:t>
      </w:r>
      <w:r w:rsidR="00154ACF">
        <w:t>(</w:t>
      </w:r>
      <w:r w:rsidR="00927288">
        <w:t>Figure 8.4 and Appendix Table 43</w:t>
      </w:r>
      <w:r w:rsidR="00154ACF" w:rsidRPr="0064096B">
        <w:rPr>
          <w:vertAlign w:val="superscript"/>
          <w:lang w:eastAsia="en-US"/>
        </w:rPr>
        <w:t>2</w:t>
      </w:r>
      <w:r w:rsidR="00154ACF" w:rsidRPr="00A84768">
        <w:t>).</w:t>
      </w:r>
      <w:r w:rsidR="00154ACF">
        <w:t xml:space="preserve"> </w:t>
      </w:r>
    </w:p>
    <w:bookmarkEnd w:id="348"/>
    <w:p w14:paraId="763DF546" w14:textId="7CC499E1" w:rsidR="00154ACF" w:rsidRPr="00B33D47" w:rsidRDefault="00A567CF" w:rsidP="005E531C">
      <w:pPr>
        <w:pStyle w:val="Caption"/>
        <w:spacing w:before="0"/>
      </w:pPr>
      <w:r>
        <w:br w:type="column"/>
      </w:r>
      <w:bookmarkStart w:id="349" w:name="_Toc530738439"/>
      <w:proofErr w:type="gramStart"/>
      <w:r w:rsidR="00154ACF">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rsidR="00154ACF">
        <w:t xml:space="preserve"> </w:t>
      </w:r>
      <w:r w:rsidR="00154ACF" w:rsidRPr="00B33D47">
        <w:t>Number and crude rate of newly acquired hepatitis B notifications, WA and Australia, 20</w:t>
      </w:r>
      <w:r w:rsidR="00154ACF">
        <w:t>1</w:t>
      </w:r>
      <w:r w:rsidR="00D5124C">
        <w:t>3</w:t>
      </w:r>
      <w:r w:rsidR="00154ACF" w:rsidRPr="00B33D47">
        <w:t xml:space="preserve"> to 201</w:t>
      </w:r>
      <w:r w:rsidR="00D5124C">
        <w:t>7</w:t>
      </w:r>
      <w:bookmarkEnd w:id="349"/>
    </w:p>
    <w:p w14:paraId="5AD377EE" w14:textId="1340276C" w:rsidR="00D5124C" w:rsidRDefault="00D5124C" w:rsidP="000620C7">
      <w:pPr>
        <w:jc w:val="center"/>
      </w:pPr>
      <w:r w:rsidRPr="00D5124C">
        <w:rPr>
          <w:noProof/>
        </w:rPr>
        <w:drawing>
          <wp:inline distT="0" distB="0" distL="0" distR="0" wp14:anchorId="208C6550" wp14:editId="4B817852">
            <wp:extent cx="2915920" cy="1901168"/>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F7F9610" w14:textId="76D42C1D" w:rsidR="00154ACF" w:rsidRDefault="0096065B" w:rsidP="000620C7">
      <w:pPr>
        <w:pStyle w:val="NoSpacing"/>
      </w:pPr>
      <w:r>
        <w:t xml:space="preserve">Note: </w:t>
      </w:r>
      <w:r w:rsidR="00154ACF">
        <w:rPr>
          <w:lang w:eastAsia="en-US"/>
        </w:rPr>
        <w:t xml:space="preserve">Data sourced from NNDSS, extracted </w:t>
      </w:r>
      <w:r w:rsidR="00F0000D" w:rsidRPr="00F0000D">
        <w:rPr>
          <w:lang w:eastAsia="en-US"/>
        </w:rPr>
        <w:t>1</w:t>
      </w:r>
      <w:r w:rsidR="00D5124C">
        <w:rPr>
          <w:lang w:eastAsia="en-US"/>
        </w:rPr>
        <w:t>3</w:t>
      </w:r>
      <w:r w:rsidR="00F0000D" w:rsidRPr="00F0000D">
        <w:rPr>
          <w:lang w:eastAsia="en-US"/>
        </w:rPr>
        <w:t xml:space="preserve"> </w:t>
      </w:r>
      <w:r w:rsidR="00D5124C">
        <w:rPr>
          <w:lang w:eastAsia="en-US"/>
        </w:rPr>
        <w:t>June</w:t>
      </w:r>
      <w:r w:rsidR="00F0000D" w:rsidRPr="00F0000D">
        <w:rPr>
          <w:lang w:eastAsia="en-US"/>
        </w:rPr>
        <w:t xml:space="preserve"> 201</w:t>
      </w:r>
      <w:r w:rsidR="00D5124C">
        <w:rPr>
          <w:lang w:eastAsia="en-US"/>
        </w:rPr>
        <w:t>8</w:t>
      </w:r>
    </w:p>
    <w:p w14:paraId="6CACC0B9" w14:textId="77777777" w:rsidR="00154ACF" w:rsidRDefault="00154ACF" w:rsidP="00043DEA">
      <w:pPr>
        <w:pStyle w:val="Heading2"/>
        <w:numPr>
          <w:ilvl w:val="1"/>
          <w:numId w:val="11"/>
        </w:numPr>
        <w:ind w:left="0" w:firstLine="0"/>
      </w:pPr>
      <w:bookmarkStart w:id="350" w:name="_Toc370130698"/>
      <w:bookmarkStart w:id="351" w:name="_Toc530738550"/>
      <w:r>
        <w:t>Unspecified hepatitis B</w:t>
      </w:r>
      <w:bookmarkEnd w:id="350"/>
      <w:bookmarkEnd w:id="351"/>
    </w:p>
    <w:p w14:paraId="3A6A5C0A" w14:textId="77777777" w:rsidR="00154ACF" w:rsidRDefault="00154ACF" w:rsidP="00B45697">
      <w:pPr>
        <w:pStyle w:val="Heading3"/>
      </w:pPr>
      <w:bookmarkStart w:id="352" w:name="_Toc370130699"/>
      <w:bookmarkStart w:id="353" w:name="_Toc530738551"/>
      <w:r>
        <w:t>Trends over time</w:t>
      </w:r>
      <w:bookmarkEnd w:id="352"/>
      <w:bookmarkEnd w:id="353"/>
    </w:p>
    <w:p w14:paraId="1D59B597" w14:textId="52653772" w:rsidR="00154ACF" w:rsidRDefault="00154ACF" w:rsidP="004C1AF7">
      <w:pPr>
        <w:spacing w:line="263" w:lineRule="exact"/>
        <w:rPr>
          <w:b/>
          <w:bCs/>
        </w:rPr>
      </w:pPr>
      <w:bookmarkStart w:id="354" w:name="_Toc370130750"/>
      <w:bookmarkStart w:id="355" w:name="_Ref370119556"/>
      <w:r w:rsidRPr="00DF42B0">
        <w:t xml:space="preserve">Unspecified </w:t>
      </w:r>
      <w:r w:rsidRPr="0045718B">
        <w:t>hepatitis B notifications in WA reached a peak of 67</w:t>
      </w:r>
      <w:r w:rsidR="00D50D89">
        <w:t>7</w:t>
      </w:r>
      <w:r w:rsidRPr="0045718B">
        <w:t xml:space="preserve"> in</w:t>
      </w:r>
      <w:r w:rsidRPr="00DF42B0">
        <w:t xml:space="preserve"> 2008. The number of notifications in 201</w:t>
      </w:r>
      <w:r w:rsidR="00A23E4C">
        <w:t>7</w:t>
      </w:r>
      <w:r w:rsidRPr="00DF42B0">
        <w:t xml:space="preserve"> (n=</w:t>
      </w:r>
      <w:r w:rsidR="00A23E4C">
        <w:t>516</w:t>
      </w:r>
      <w:r w:rsidRPr="00DF42B0">
        <w:t xml:space="preserve">) was </w:t>
      </w:r>
      <w:r w:rsidR="005E6CCC">
        <w:t>18</w:t>
      </w:r>
      <w:r>
        <w:t xml:space="preserve">% </w:t>
      </w:r>
      <w:r w:rsidR="00A23E4C">
        <w:t>lower</w:t>
      </w:r>
      <w:r>
        <w:t xml:space="preserve"> than </w:t>
      </w:r>
      <w:r w:rsidRPr="00A84768">
        <w:t>that reported in 201</w:t>
      </w:r>
      <w:r w:rsidR="00A23E4C">
        <w:t>6</w:t>
      </w:r>
      <w:r w:rsidRPr="00A84768">
        <w:t xml:space="preserve"> (n=</w:t>
      </w:r>
      <w:r w:rsidR="00A23E4C">
        <w:t>632</w:t>
      </w:r>
      <w:r w:rsidRPr="00A84768">
        <w:t xml:space="preserve">) and </w:t>
      </w:r>
      <w:r w:rsidR="00A23E4C">
        <w:t>9</w:t>
      </w:r>
      <w:r w:rsidR="005E6CCC">
        <w:t xml:space="preserve">% </w:t>
      </w:r>
      <w:r w:rsidR="00A23E4C">
        <w:t>lower</w:t>
      </w:r>
      <w:r w:rsidR="005E6CCC">
        <w:t xml:space="preserve"> than </w:t>
      </w:r>
      <w:r w:rsidRPr="00A84768">
        <w:t>the 20</w:t>
      </w:r>
      <w:r w:rsidR="00D50D89">
        <w:t>1</w:t>
      </w:r>
      <w:r w:rsidR="00A23E4C">
        <w:t>2</w:t>
      </w:r>
      <w:r w:rsidRPr="00A84768">
        <w:t xml:space="preserve"> to 201</w:t>
      </w:r>
      <w:r w:rsidR="00A23E4C">
        <w:t>6</w:t>
      </w:r>
      <w:r w:rsidRPr="00A84768">
        <w:t xml:space="preserve"> five-year average of </w:t>
      </w:r>
      <w:r w:rsidR="00A23E4C">
        <w:t>565</w:t>
      </w:r>
      <w:r>
        <w:t xml:space="preserve"> notifications per year</w:t>
      </w:r>
      <w:r w:rsidRPr="00A84768">
        <w:t xml:space="preserve"> </w:t>
      </w:r>
      <w:r>
        <w:t>(</w:t>
      </w:r>
      <w:r w:rsidRPr="00A84768">
        <w:t>Figure 8.5 and Appendix Figure 1</w:t>
      </w:r>
      <w:r w:rsidR="00927288">
        <w:t>2</w:t>
      </w:r>
      <w:r w:rsidRPr="0064096B">
        <w:rPr>
          <w:vertAlign w:val="superscript"/>
          <w:lang w:eastAsia="en-US"/>
        </w:rPr>
        <w:t>2</w:t>
      </w:r>
      <w:r w:rsidRPr="00A84768">
        <w:t>).</w:t>
      </w:r>
    </w:p>
    <w:p w14:paraId="1598200D" w14:textId="6114C5A0" w:rsidR="00154ACF" w:rsidRPr="00B33D47" w:rsidRDefault="00154ACF" w:rsidP="00CA600E">
      <w:pPr>
        <w:pStyle w:val="Caption"/>
      </w:pPr>
      <w:bookmarkStart w:id="356" w:name="_Toc530738440"/>
      <w:bookmarkEnd w:id="354"/>
      <w:bookmarkEnd w:id="355"/>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B33D47">
        <w:t xml:space="preserve">Number </w:t>
      </w:r>
      <w:r>
        <w:t>and ASR</w:t>
      </w:r>
      <w:r w:rsidRPr="00B33D47">
        <w:t xml:space="preserve"> of unspecified hepatitis B notifications, WA, 200</w:t>
      </w:r>
      <w:r w:rsidR="00A23E4C">
        <w:t>8</w:t>
      </w:r>
      <w:r w:rsidRPr="00B33D47">
        <w:t xml:space="preserve"> to 201</w:t>
      </w:r>
      <w:r w:rsidR="00A23E4C">
        <w:t>7</w:t>
      </w:r>
      <w:bookmarkEnd w:id="356"/>
    </w:p>
    <w:p w14:paraId="34898CE0" w14:textId="2E4D6EB5" w:rsidR="00A23E4C" w:rsidRDefault="00A23E4C" w:rsidP="00B1576B">
      <w:pPr>
        <w:jc w:val="center"/>
      </w:pPr>
      <w:r w:rsidRPr="00A23E4C">
        <w:rPr>
          <w:noProof/>
        </w:rPr>
        <w:drawing>
          <wp:inline distT="0" distB="0" distL="0" distR="0" wp14:anchorId="78130C03" wp14:editId="114D7065">
            <wp:extent cx="2915920" cy="1901168"/>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3EBD33FA" w14:textId="77777777" w:rsidR="00154ACF" w:rsidRDefault="00154ACF" w:rsidP="00B45697">
      <w:pPr>
        <w:pStyle w:val="Heading3"/>
      </w:pPr>
      <w:bookmarkStart w:id="357" w:name="_Toc370130700"/>
      <w:bookmarkStart w:id="358" w:name="_Toc530738552"/>
      <w:r>
        <w:t>Distribution by age and sex</w:t>
      </w:r>
      <w:bookmarkEnd w:id="357"/>
      <w:bookmarkEnd w:id="358"/>
    </w:p>
    <w:p w14:paraId="7B7FDB41" w14:textId="67413AF0" w:rsidR="00154ACF" w:rsidRDefault="00AA1A7F" w:rsidP="004C1AF7">
      <w:pPr>
        <w:spacing w:line="262" w:lineRule="exact"/>
      </w:pPr>
      <w:bookmarkStart w:id="359" w:name="_Toc370130751"/>
      <w:bookmarkStart w:id="360" w:name="_Ref370119579"/>
      <w:r w:rsidRPr="00AA1A7F">
        <w:t xml:space="preserve">While the highest number of unspecified hepatitis </w:t>
      </w:r>
      <w:r>
        <w:t>B</w:t>
      </w:r>
      <w:r w:rsidRPr="00AA1A7F">
        <w:t xml:space="preserve"> notifications in 201</w:t>
      </w:r>
      <w:r w:rsidR="006B188E">
        <w:t>7</w:t>
      </w:r>
      <w:r w:rsidRPr="00AA1A7F">
        <w:t xml:space="preserve"> occurred in people aged 50 years or over, the highest rate was observed in people aged 30 to 34 years</w:t>
      </w:r>
      <w:r w:rsidR="00154ACF" w:rsidRPr="00BA708C">
        <w:t xml:space="preserve">. </w:t>
      </w:r>
      <w:r w:rsidR="006653E2">
        <w:t xml:space="preserve">More males than females were notified each year in the past ten years, with the exception of 2010, 2015 and 2016, when the number of notifications among males and females were comparable </w:t>
      </w:r>
      <w:r w:rsidR="00154ACF">
        <w:t>(</w:t>
      </w:r>
      <w:r w:rsidR="00154ACF" w:rsidRPr="005E2355">
        <w:t>Figure 8.6</w:t>
      </w:r>
      <w:r w:rsidR="00154ACF">
        <w:t xml:space="preserve"> and </w:t>
      </w:r>
      <w:r w:rsidR="00154ACF" w:rsidRPr="006430F5">
        <w:t>Appendix Figure 1</w:t>
      </w:r>
      <w:r w:rsidR="00927288">
        <w:t>4</w:t>
      </w:r>
      <w:r w:rsidR="00154ACF" w:rsidRPr="0064096B">
        <w:rPr>
          <w:vertAlign w:val="superscript"/>
          <w:lang w:eastAsia="en-US"/>
        </w:rPr>
        <w:t>2</w:t>
      </w:r>
      <w:r w:rsidR="00154ACF" w:rsidRPr="006430F5">
        <w:t>).</w:t>
      </w:r>
    </w:p>
    <w:p w14:paraId="1FD07409" w14:textId="66981494" w:rsidR="00154ACF" w:rsidRPr="00B33D47" w:rsidRDefault="00154ACF" w:rsidP="00401D7A">
      <w:pPr>
        <w:pStyle w:val="Caption"/>
        <w:spacing w:before="0"/>
      </w:pPr>
      <w:bookmarkStart w:id="361" w:name="_Toc530738441"/>
      <w:bookmarkEnd w:id="359"/>
      <w:bookmarkEnd w:id="360"/>
      <w:proofErr w:type="gramStart"/>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t xml:space="preserve"> </w:t>
      </w:r>
      <w:r>
        <w:rPr>
          <w:lang w:eastAsia="en-US"/>
        </w:rPr>
        <w:t>Number of unspecified hepatitis B notifications by sex and overall age-specific rate, WA, 201</w:t>
      </w:r>
      <w:r w:rsidR="00021E8C">
        <w:rPr>
          <w:lang w:eastAsia="en-US"/>
        </w:rPr>
        <w:t>7</w:t>
      </w:r>
      <w:bookmarkEnd w:id="361"/>
    </w:p>
    <w:p w14:paraId="1C24D21F" w14:textId="29683505" w:rsidR="00021E8C" w:rsidRDefault="00021E8C" w:rsidP="000620C7">
      <w:pPr>
        <w:jc w:val="center"/>
      </w:pPr>
      <w:r w:rsidRPr="00021E8C">
        <w:rPr>
          <w:noProof/>
        </w:rPr>
        <w:drawing>
          <wp:inline distT="0" distB="0" distL="0" distR="0" wp14:anchorId="2A6B757C" wp14:editId="57ED5937">
            <wp:extent cx="2915920" cy="1901168"/>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5CD2DD8" w14:textId="77777777" w:rsidR="00154ACF" w:rsidRDefault="00154ACF" w:rsidP="00B45697">
      <w:pPr>
        <w:pStyle w:val="Heading3"/>
      </w:pPr>
      <w:bookmarkStart w:id="362" w:name="_Toc370130701"/>
      <w:bookmarkStart w:id="363" w:name="_Toc530738553"/>
      <w:r>
        <w:t>Notifications by Aboriginality</w:t>
      </w:r>
      <w:bookmarkEnd w:id="362"/>
      <w:bookmarkEnd w:id="363"/>
    </w:p>
    <w:p w14:paraId="5B64A28A" w14:textId="612CF608" w:rsidR="00154ACF" w:rsidRDefault="00154ACF" w:rsidP="00643854">
      <w:pPr>
        <w:rPr>
          <w:b/>
          <w:bCs/>
        </w:rPr>
      </w:pPr>
      <w:bookmarkStart w:id="364" w:name="_Toc370130752"/>
      <w:bookmarkStart w:id="365" w:name="_Ref370119603"/>
      <w:r w:rsidRPr="00643854">
        <w:t>In 201</w:t>
      </w:r>
      <w:r w:rsidR="00F44A8F">
        <w:t>7</w:t>
      </w:r>
      <w:r w:rsidRPr="00643854">
        <w:t xml:space="preserve">, </w:t>
      </w:r>
      <w:r w:rsidR="00F44A8F">
        <w:t>6</w:t>
      </w:r>
      <w:r w:rsidRPr="00643854">
        <w:t xml:space="preserve">% of unspecified hepatitis </w:t>
      </w:r>
      <w:r>
        <w:t>B</w:t>
      </w:r>
      <w:r w:rsidRPr="00643854">
        <w:t xml:space="preserve"> notifications were reported in Aboriginal people, </w:t>
      </w:r>
      <w:r w:rsidR="004051D9">
        <w:t>82</w:t>
      </w:r>
      <w:r w:rsidRPr="00643854">
        <w:t>% in non-Aboriginal people and 1</w:t>
      </w:r>
      <w:r w:rsidR="00F44A8F">
        <w:t>2</w:t>
      </w:r>
      <w:r w:rsidRPr="00643854">
        <w:t>% of notifications were of unknown Aboriginal status. The Aboriginal to non-Aboriginal rate ratio fluctuated from 200</w:t>
      </w:r>
      <w:r w:rsidR="00F44A8F">
        <w:t>8</w:t>
      </w:r>
      <w:r w:rsidRPr="00643854">
        <w:t xml:space="preserve"> to 2011</w:t>
      </w:r>
      <w:r>
        <w:t>,</w:t>
      </w:r>
      <w:r w:rsidRPr="00643854">
        <w:t xml:space="preserve"> and in 201</w:t>
      </w:r>
      <w:r>
        <w:t>4</w:t>
      </w:r>
      <w:r w:rsidRPr="00643854">
        <w:t xml:space="preserve"> it was the lowest reported in the previous ten-year period (Aboriginal to non-Aboriginal rate ratio=</w:t>
      </w:r>
      <w:r>
        <w:t>1.</w:t>
      </w:r>
      <w:r w:rsidR="00F44A8F">
        <w:t>6</w:t>
      </w:r>
      <w:r w:rsidRPr="00643854">
        <w:t>:1)</w:t>
      </w:r>
      <w:r w:rsidR="00882898">
        <w:t>. In 201</w:t>
      </w:r>
      <w:r w:rsidR="00F44A8F">
        <w:t>7</w:t>
      </w:r>
      <w:r w:rsidR="00882898">
        <w:t xml:space="preserve">, the Aboriginal to non-Aboriginal rate ratio increased to </w:t>
      </w:r>
      <w:r w:rsidR="00F44A8F">
        <w:t>3.5</w:t>
      </w:r>
      <w:r w:rsidR="00882898">
        <w:t>:1</w:t>
      </w:r>
      <w:r w:rsidR="00F44A8F">
        <w:t xml:space="preserve"> (</w:t>
      </w:r>
      <w:r w:rsidRPr="005E2355">
        <w:t>Figure 8.7).</w:t>
      </w:r>
      <w:r>
        <w:t xml:space="preserve"> </w:t>
      </w:r>
      <w:r w:rsidRPr="002A1BA7">
        <w:t>In 201</w:t>
      </w:r>
      <w:r w:rsidR="00F44A8F">
        <w:t>7</w:t>
      </w:r>
      <w:r w:rsidRPr="002A1BA7">
        <w:t xml:space="preserve">, the highest </w:t>
      </w:r>
      <w:r>
        <w:t>unspecified hepatitis B</w:t>
      </w:r>
      <w:r w:rsidRPr="002A1BA7">
        <w:t xml:space="preserve"> rate among Aboriginal people was reported from the </w:t>
      </w:r>
      <w:r w:rsidR="00742AC7">
        <w:t>Goldfields</w:t>
      </w:r>
      <w:r w:rsidRPr="002A1BA7">
        <w:t xml:space="preserve"> region and among non-Aboriginal people the highest rate was reported from the </w:t>
      </w:r>
      <w:r w:rsidR="00E663AE">
        <w:t>Metropolitan</w:t>
      </w:r>
      <w:r w:rsidRPr="002A1BA7">
        <w:t xml:space="preserve"> region (</w:t>
      </w:r>
      <w:r w:rsidR="00E663AE">
        <w:t>225</w:t>
      </w:r>
      <w:r w:rsidRPr="002A1BA7">
        <w:t xml:space="preserve">/100,000 and </w:t>
      </w:r>
      <w:r w:rsidR="00E663AE">
        <w:t>18</w:t>
      </w:r>
      <w:r w:rsidRPr="002A1BA7">
        <w:t>/100,000 population respectively)</w:t>
      </w:r>
      <w:r>
        <w:t xml:space="preserve"> (</w:t>
      </w:r>
      <w:r w:rsidRPr="006430F5">
        <w:t xml:space="preserve">Appendix Table </w:t>
      </w:r>
      <w:r w:rsidR="00927288">
        <w:t>40</w:t>
      </w:r>
      <w:r w:rsidRPr="0064096B">
        <w:rPr>
          <w:vertAlign w:val="superscript"/>
          <w:lang w:eastAsia="en-US"/>
        </w:rPr>
        <w:t>2</w:t>
      </w:r>
      <w:r w:rsidRPr="006430F5">
        <w:t>).</w:t>
      </w:r>
    </w:p>
    <w:p w14:paraId="3EBC77B4" w14:textId="12DD8C27" w:rsidR="00154ACF" w:rsidRPr="00B33D47" w:rsidRDefault="00154ACF" w:rsidP="00CA600E">
      <w:pPr>
        <w:pStyle w:val="Caption"/>
      </w:pPr>
      <w:bookmarkStart w:id="366" w:name="_Toc530738442"/>
      <w:bookmarkEnd w:id="364"/>
      <w:bookmarkEnd w:id="365"/>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ASR</w:t>
      </w:r>
      <w:r w:rsidRPr="00B33D47">
        <w:t xml:space="preserve"> of unspecified hepatitis B notifications by Aboriginality, WA, 200</w:t>
      </w:r>
      <w:r w:rsidR="00F44A8F">
        <w:t>8</w:t>
      </w:r>
      <w:r w:rsidRPr="00B33D47">
        <w:t xml:space="preserve"> to 201</w:t>
      </w:r>
      <w:r w:rsidR="00F44A8F">
        <w:t>7</w:t>
      </w:r>
      <w:bookmarkEnd w:id="366"/>
    </w:p>
    <w:p w14:paraId="34BDAAE9" w14:textId="31056185" w:rsidR="00F44A8F" w:rsidRDefault="00F44A8F" w:rsidP="000620C7">
      <w:pPr>
        <w:jc w:val="center"/>
      </w:pPr>
      <w:r w:rsidRPr="00F44A8F">
        <w:rPr>
          <w:noProof/>
        </w:rPr>
        <w:drawing>
          <wp:inline distT="0" distB="0" distL="0" distR="0" wp14:anchorId="0992AF55" wp14:editId="0E297C43">
            <wp:extent cx="2915920" cy="1901168"/>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C7EE75F" w14:textId="77777777" w:rsidR="00531757" w:rsidRDefault="00531757" w:rsidP="000620C7">
      <w:pPr>
        <w:jc w:val="center"/>
      </w:pPr>
    </w:p>
    <w:p w14:paraId="0D9D42AC" w14:textId="6EEF6DE1" w:rsidR="00154ACF" w:rsidRDefault="00154ACF" w:rsidP="00B45697">
      <w:pPr>
        <w:pStyle w:val="Heading3"/>
      </w:pPr>
      <w:bookmarkStart w:id="367" w:name="_Toc370130702"/>
      <w:bookmarkStart w:id="368" w:name="_Toc530738554"/>
      <w:r>
        <w:lastRenderedPageBreak/>
        <w:t>Regional distribution</w:t>
      </w:r>
      <w:bookmarkEnd w:id="367"/>
      <w:bookmarkEnd w:id="368"/>
    </w:p>
    <w:p w14:paraId="65138844" w14:textId="438AD245" w:rsidR="00154ACF" w:rsidRDefault="00154ACF" w:rsidP="000620C7">
      <w:pPr>
        <w:rPr>
          <w:b/>
          <w:bCs/>
        </w:rPr>
      </w:pPr>
      <w:bookmarkStart w:id="369" w:name="_Ref370119647"/>
      <w:bookmarkStart w:id="370" w:name="_Toc370130944"/>
      <w:r w:rsidRPr="003949AE">
        <w:t>The highest unspecified hepatitis B notification rate in 201</w:t>
      </w:r>
      <w:r w:rsidR="00EF37FC">
        <w:t>7</w:t>
      </w:r>
      <w:r w:rsidRPr="003949AE">
        <w:t xml:space="preserve"> was reported from the </w:t>
      </w:r>
      <w:r w:rsidR="00EF37FC">
        <w:t>Kimberley</w:t>
      </w:r>
      <w:r w:rsidRPr="003949AE">
        <w:t xml:space="preserve"> region </w:t>
      </w:r>
      <w:r w:rsidRPr="005E2355">
        <w:t xml:space="preserve">(Map 8.2). </w:t>
      </w:r>
    </w:p>
    <w:p w14:paraId="395F72FE" w14:textId="0E4657AD" w:rsidR="00154ACF" w:rsidRPr="0066277A" w:rsidRDefault="00154ACF" w:rsidP="00864ABC">
      <w:pPr>
        <w:pStyle w:val="Caption"/>
      </w:pPr>
      <w:bookmarkStart w:id="371" w:name="_Toc530738461"/>
      <w:bookmarkEnd w:id="369"/>
      <w:bookmarkEnd w:id="370"/>
      <w:proofErr w:type="gramStart"/>
      <w:r w:rsidRPr="00A567CF">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Pr="00A567CF">
        <w:t>.</w:t>
      </w:r>
      <w:proofErr w:type="gramEnd"/>
      <w:r w:rsidR="0077049B">
        <w:rPr>
          <w:noProof/>
        </w:rPr>
        <w:fldChar w:fldCharType="begin"/>
      </w:r>
      <w:r w:rsidR="0077049B">
        <w:rPr>
          <w:noProof/>
        </w:rPr>
        <w:instrText xml:space="preserve"> SEQ Map \* ARABIC \s 1 </w:instrText>
      </w:r>
      <w:r w:rsidR="0077049B">
        <w:rPr>
          <w:noProof/>
        </w:rPr>
        <w:fldChar w:fldCharType="separate"/>
      </w:r>
      <w:r w:rsidR="004E7857">
        <w:rPr>
          <w:noProof/>
        </w:rPr>
        <w:t>2</w:t>
      </w:r>
      <w:r w:rsidR="0077049B">
        <w:rPr>
          <w:noProof/>
        </w:rPr>
        <w:fldChar w:fldCharType="end"/>
      </w:r>
      <w:r w:rsidRPr="00A567CF">
        <w:t xml:space="preserve"> ASR of unspecified hepatitis B notifications by health region, WA, </w:t>
      </w:r>
      <w:r w:rsidR="0066277A" w:rsidRPr="00A567CF">
        <w:t>201</w:t>
      </w:r>
      <w:r w:rsidR="00EF37FC">
        <w:t>7</w:t>
      </w:r>
      <w:bookmarkEnd w:id="371"/>
    </w:p>
    <w:p w14:paraId="02B80DB5" w14:textId="3A3B1E24" w:rsidR="00EF37FC" w:rsidRDefault="00EF37FC" w:rsidP="00572121">
      <w:pPr>
        <w:spacing w:before="0" w:after="0"/>
        <w:jc w:val="center"/>
      </w:pPr>
      <w:r>
        <w:rPr>
          <w:noProof/>
        </w:rPr>
        <w:drawing>
          <wp:inline distT="0" distB="0" distL="0" distR="0" wp14:anchorId="44BA610D" wp14:editId="715BA211">
            <wp:extent cx="2915920" cy="4129355"/>
            <wp:effectExtent l="0" t="0" r="0" b="5080"/>
            <wp:docPr id="7" name="Picture 7" descr="W:\Public Health\CDCD\CDCD\Epidem\Kellie\Data Requests\STIBBV Data &amp; Reports\STIBBV Annual Reports\STIBBV 2017 Annual Report\Maps\Maps 20-07-18\UnspecifiedHepatiti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Public Health\CDCD\CDCD\Epidem\Kellie\Data Requests\STIBBV Data &amp; Reports\STIBBV Annual Reports\STIBBV 2017 Annual Report\Maps\Maps 20-07-18\UnspecifiedHepatitisB.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1BB1965B" w14:textId="77777777" w:rsidR="00154ACF" w:rsidRDefault="00154ACF" w:rsidP="00B45697">
      <w:pPr>
        <w:pStyle w:val="Heading3"/>
      </w:pPr>
      <w:bookmarkStart w:id="372" w:name="_Toc370130703"/>
      <w:bookmarkStart w:id="373" w:name="_Toc530738555"/>
      <w:r>
        <w:t>Place of acquisition</w:t>
      </w:r>
      <w:bookmarkEnd w:id="372"/>
      <w:bookmarkEnd w:id="373"/>
    </w:p>
    <w:p w14:paraId="06E1F189" w14:textId="3592BC18" w:rsidR="00154ACF" w:rsidRPr="00895D4A" w:rsidRDefault="00154ACF" w:rsidP="00355AC3">
      <w:bookmarkStart w:id="374" w:name="_Toc370130704"/>
      <w:r>
        <w:t xml:space="preserve">Of the </w:t>
      </w:r>
      <w:r w:rsidR="004D7E1A">
        <w:t>2</w:t>
      </w:r>
      <w:r w:rsidR="00840545">
        <w:t>44</w:t>
      </w:r>
      <w:r>
        <w:t xml:space="preserve"> </w:t>
      </w:r>
      <w:r w:rsidR="00F227F0">
        <w:t>(4</w:t>
      </w:r>
      <w:r w:rsidR="00840545">
        <w:t>7</w:t>
      </w:r>
      <w:r w:rsidR="00F227F0">
        <w:t xml:space="preserve">%) </w:t>
      </w:r>
      <w:r>
        <w:t>unspecified hepatitis B notifications in 201</w:t>
      </w:r>
      <w:r w:rsidR="00840545">
        <w:t>7</w:t>
      </w:r>
      <w:r>
        <w:t xml:space="preserve"> that had place of acquisition recorded</w:t>
      </w:r>
      <w:r w:rsidRPr="00133C65">
        <w:t>, 8</w:t>
      </w:r>
      <w:r w:rsidR="00840545">
        <w:t>6</w:t>
      </w:r>
      <w:r w:rsidRPr="00133C65">
        <w:t>% were reported as having been acquired overseas and 1</w:t>
      </w:r>
      <w:r w:rsidR="004D7E1A">
        <w:t>3</w:t>
      </w:r>
      <w:r w:rsidRPr="00133C65">
        <w:t xml:space="preserve">% in WA. These trends were </w:t>
      </w:r>
      <w:r w:rsidRPr="00895D4A">
        <w:t xml:space="preserve">equally apparent in males and females </w:t>
      </w:r>
      <w:r>
        <w:t>(</w:t>
      </w:r>
      <w:r w:rsidRPr="00895D4A">
        <w:t xml:space="preserve">Appendix Table </w:t>
      </w:r>
      <w:r w:rsidR="00927288">
        <w:t>42</w:t>
      </w:r>
      <w:r w:rsidRPr="0064096B">
        <w:rPr>
          <w:vertAlign w:val="superscript"/>
          <w:lang w:eastAsia="en-US"/>
        </w:rPr>
        <w:t>2</w:t>
      </w:r>
      <w:r w:rsidRPr="00895D4A">
        <w:t>).</w:t>
      </w:r>
    </w:p>
    <w:p w14:paraId="24FBCB65" w14:textId="05AD85F7" w:rsidR="00154ACF" w:rsidRPr="00895D4A" w:rsidRDefault="00154ACF" w:rsidP="00B45697">
      <w:pPr>
        <w:pStyle w:val="Heading3"/>
      </w:pPr>
      <w:bookmarkStart w:id="375" w:name="_Toc530738556"/>
      <w:r w:rsidRPr="00895D4A">
        <w:t>Interstate comparisons</w:t>
      </w:r>
      <w:bookmarkEnd w:id="374"/>
      <w:bookmarkEnd w:id="375"/>
    </w:p>
    <w:p w14:paraId="6AB6A520" w14:textId="7B996B10" w:rsidR="00154ACF" w:rsidRDefault="00D5124C" w:rsidP="00DF0A86">
      <w:bookmarkStart w:id="376" w:name="_Ref370119686"/>
      <w:r w:rsidRPr="00D5124C">
        <w:t xml:space="preserve">In 2017, crude unspecified hepatitis B notification rates ranged from </w:t>
      </w:r>
      <w:r>
        <w:t>7.5</w:t>
      </w:r>
      <w:r w:rsidRPr="00D5124C">
        <w:t xml:space="preserve">/100,000 population in </w:t>
      </w:r>
      <w:r>
        <w:t>TAS</w:t>
      </w:r>
      <w:r w:rsidRPr="00D5124C">
        <w:t xml:space="preserve"> to </w:t>
      </w:r>
      <w:r>
        <w:t>38.3</w:t>
      </w:r>
      <w:r w:rsidRPr="00D5124C">
        <w:t xml:space="preserve">/100,000 population in the NT. The crude rate for WA in 2017 was </w:t>
      </w:r>
      <w:r>
        <w:t>15</w:t>
      </w:r>
      <w:r w:rsidRPr="00D5124C">
        <w:t xml:space="preserve">% </w:t>
      </w:r>
      <w:r>
        <w:t>lower</w:t>
      </w:r>
      <w:r w:rsidRPr="00D5124C">
        <w:t xml:space="preserve"> than the national crude rate (</w:t>
      </w:r>
      <w:r>
        <w:t>21.1</w:t>
      </w:r>
      <w:r w:rsidRPr="00D5124C">
        <w:t xml:space="preserve"> vs. </w:t>
      </w:r>
      <w:r>
        <w:t>24.7</w:t>
      </w:r>
      <w:r w:rsidRPr="00D5124C">
        <w:t>/100,000 population)</w:t>
      </w:r>
      <w:r w:rsidR="00154ACF" w:rsidRPr="00895D4A">
        <w:t xml:space="preserve"> </w:t>
      </w:r>
      <w:r w:rsidR="00154ACF">
        <w:t>(</w:t>
      </w:r>
      <w:r w:rsidR="00154ACF" w:rsidRPr="00895D4A">
        <w:t xml:space="preserve">Figure 8.8 and Appendix Table </w:t>
      </w:r>
      <w:r w:rsidR="00927288">
        <w:t>44</w:t>
      </w:r>
      <w:r w:rsidR="00154ACF" w:rsidRPr="0064096B">
        <w:rPr>
          <w:vertAlign w:val="superscript"/>
          <w:lang w:eastAsia="en-US"/>
        </w:rPr>
        <w:t>2</w:t>
      </w:r>
      <w:r w:rsidR="00154ACF" w:rsidRPr="00895D4A">
        <w:t>).</w:t>
      </w:r>
    </w:p>
    <w:p w14:paraId="7BE9A8BE" w14:textId="63A33DB1" w:rsidR="00154ACF" w:rsidRPr="00B33D47" w:rsidRDefault="00154ACF" w:rsidP="00863EB9">
      <w:pPr>
        <w:pStyle w:val="Caption"/>
        <w:spacing w:before="0"/>
      </w:pPr>
      <w:r w:rsidRPr="00B33D47">
        <w:rPr>
          <w:highlight w:val="green"/>
        </w:rPr>
        <w:br w:type="column"/>
      </w:r>
      <w:bookmarkStart w:id="377" w:name="_Toc530738443"/>
      <w:bookmarkEnd w:id="376"/>
      <w:proofErr w:type="gramStart"/>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t xml:space="preserve"> </w:t>
      </w:r>
      <w:r w:rsidRPr="00B33D47">
        <w:t>Number and crude rate of unspecified hepatitis B notifications, WA and Australia, 20</w:t>
      </w:r>
      <w:r>
        <w:t>1</w:t>
      </w:r>
      <w:r w:rsidR="00594807">
        <w:t>3</w:t>
      </w:r>
      <w:r w:rsidRPr="00B33D47">
        <w:t xml:space="preserve"> to 201</w:t>
      </w:r>
      <w:r w:rsidR="00594807">
        <w:t>7</w:t>
      </w:r>
      <w:bookmarkEnd w:id="377"/>
    </w:p>
    <w:p w14:paraId="27D6DCE4" w14:textId="0C896484" w:rsidR="00C2561F" w:rsidRDefault="00C2561F" w:rsidP="000620C7">
      <w:pPr>
        <w:jc w:val="center"/>
      </w:pPr>
      <w:r w:rsidRPr="00C2561F">
        <w:rPr>
          <w:noProof/>
        </w:rPr>
        <w:drawing>
          <wp:inline distT="0" distB="0" distL="0" distR="0" wp14:anchorId="61B19C8D" wp14:editId="7AE3255B">
            <wp:extent cx="2915920" cy="1901168"/>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53778C7" w14:textId="42DF2EC6" w:rsidR="00154ACF" w:rsidRDefault="0096065B" w:rsidP="000620C7">
      <w:pPr>
        <w:pStyle w:val="NoSpacing"/>
      </w:pPr>
      <w:r>
        <w:t xml:space="preserve">Note: </w:t>
      </w:r>
      <w:r w:rsidR="00154ACF">
        <w:rPr>
          <w:lang w:eastAsia="en-US"/>
        </w:rPr>
        <w:t xml:space="preserve">Data sourced from NNDSS, extracted </w:t>
      </w:r>
      <w:r w:rsidR="00594807" w:rsidRPr="00594807">
        <w:rPr>
          <w:lang w:eastAsia="en-US"/>
        </w:rPr>
        <w:t>13 June 2018</w:t>
      </w:r>
    </w:p>
    <w:p w14:paraId="7C215523" w14:textId="77777777" w:rsidR="00154ACF" w:rsidRPr="001A7002" w:rsidRDefault="00154ACF" w:rsidP="00CA600E">
      <w:pPr>
        <w:pStyle w:val="Heading2"/>
        <w:numPr>
          <w:ilvl w:val="1"/>
          <w:numId w:val="11"/>
        </w:numPr>
        <w:ind w:left="0" w:firstLine="0"/>
      </w:pPr>
      <w:bookmarkStart w:id="378" w:name="_Toc530738557"/>
      <w:bookmarkStart w:id="379" w:name="_Toc370130705"/>
      <w:r w:rsidRPr="001A7002">
        <w:t>Enhanced hepatitis B surveillance</w:t>
      </w:r>
      <w:bookmarkEnd w:id="378"/>
    </w:p>
    <w:p w14:paraId="25CC20AB" w14:textId="5511DF86" w:rsidR="00154ACF" w:rsidRDefault="00154ACF" w:rsidP="00421A2C">
      <w:pPr>
        <w:rPr>
          <w:lang w:eastAsia="en-US"/>
        </w:rPr>
      </w:pPr>
      <w:r w:rsidRPr="00421A2C">
        <w:rPr>
          <w:lang w:eastAsia="en-US"/>
        </w:rPr>
        <w:t>In 201</w:t>
      </w:r>
      <w:r w:rsidR="001A7002">
        <w:rPr>
          <w:lang w:eastAsia="en-US"/>
        </w:rPr>
        <w:t>7</w:t>
      </w:r>
      <w:r w:rsidRPr="00421A2C">
        <w:rPr>
          <w:lang w:eastAsia="en-US"/>
        </w:rPr>
        <w:t xml:space="preserve">, enhanced surveillance forms were sent to the diagnosing doctors of all newly acquired hepatitis B infections in WA. Forms were completed for </w:t>
      </w:r>
      <w:r w:rsidR="001752A9">
        <w:rPr>
          <w:lang w:eastAsia="en-US"/>
        </w:rPr>
        <w:t>8</w:t>
      </w:r>
      <w:r w:rsidR="001A7002">
        <w:rPr>
          <w:lang w:eastAsia="en-US"/>
        </w:rPr>
        <w:t>5</w:t>
      </w:r>
      <w:r w:rsidRPr="00421A2C">
        <w:rPr>
          <w:lang w:eastAsia="en-US"/>
        </w:rPr>
        <w:t>% (n=</w:t>
      </w:r>
      <w:r w:rsidR="001A7002">
        <w:rPr>
          <w:lang w:eastAsia="en-US"/>
        </w:rPr>
        <w:t>17</w:t>
      </w:r>
      <w:r w:rsidRPr="00421A2C">
        <w:rPr>
          <w:lang w:eastAsia="en-US"/>
        </w:rPr>
        <w:t>/</w:t>
      </w:r>
      <w:r w:rsidR="001752A9">
        <w:rPr>
          <w:lang w:eastAsia="en-US"/>
        </w:rPr>
        <w:t>2</w:t>
      </w:r>
      <w:r w:rsidR="001A7002">
        <w:rPr>
          <w:lang w:eastAsia="en-US"/>
        </w:rPr>
        <w:t>0</w:t>
      </w:r>
      <w:r w:rsidRPr="00421A2C">
        <w:rPr>
          <w:lang w:eastAsia="en-US"/>
        </w:rPr>
        <w:t>) of notifications</w:t>
      </w:r>
      <w:r>
        <w:rPr>
          <w:lang w:eastAsia="en-US"/>
        </w:rPr>
        <w:t>:</w:t>
      </w:r>
      <w:r w:rsidRPr="00421A2C">
        <w:rPr>
          <w:lang w:eastAsia="en-US"/>
        </w:rPr>
        <w:t xml:space="preserve"> </w:t>
      </w:r>
      <w:r w:rsidR="001752A9">
        <w:rPr>
          <w:lang w:eastAsia="en-US"/>
        </w:rPr>
        <w:t>0</w:t>
      </w:r>
      <w:r w:rsidRPr="00421A2C">
        <w:rPr>
          <w:lang w:eastAsia="en-US"/>
        </w:rPr>
        <w:t>% (n=</w:t>
      </w:r>
      <w:r w:rsidR="001A7002">
        <w:rPr>
          <w:lang w:eastAsia="en-US"/>
        </w:rPr>
        <w:t>0</w:t>
      </w:r>
      <w:r w:rsidRPr="00421A2C">
        <w:rPr>
          <w:lang w:eastAsia="en-US"/>
        </w:rPr>
        <w:t>/</w:t>
      </w:r>
      <w:r w:rsidR="001752A9">
        <w:rPr>
          <w:lang w:eastAsia="en-US"/>
        </w:rPr>
        <w:t>1</w:t>
      </w:r>
      <w:r w:rsidRPr="00421A2C">
        <w:rPr>
          <w:lang w:eastAsia="en-US"/>
        </w:rPr>
        <w:t xml:space="preserve">) of Aboriginal, and </w:t>
      </w:r>
      <w:r w:rsidR="001752A9">
        <w:rPr>
          <w:lang w:eastAsia="en-US"/>
        </w:rPr>
        <w:t>8</w:t>
      </w:r>
      <w:r w:rsidR="001A7002">
        <w:rPr>
          <w:lang w:eastAsia="en-US"/>
        </w:rPr>
        <w:t>9</w:t>
      </w:r>
      <w:r w:rsidRPr="00421A2C">
        <w:rPr>
          <w:lang w:eastAsia="en-US"/>
        </w:rPr>
        <w:t>% (n=</w:t>
      </w:r>
      <w:r w:rsidR="001A7002">
        <w:rPr>
          <w:lang w:eastAsia="en-US"/>
        </w:rPr>
        <w:t>17</w:t>
      </w:r>
      <w:r w:rsidRPr="00421A2C">
        <w:rPr>
          <w:lang w:eastAsia="en-US"/>
        </w:rPr>
        <w:t>/</w:t>
      </w:r>
      <w:r w:rsidR="001A7002">
        <w:rPr>
          <w:lang w:eastAsia="en-US"/>
        </w:rPr>
        <w:t>19</w:t>
      </w:r>
      <w:r w:rsidRPr="00421A2C">
        <w:rPr>
          <w:lang w:eastAsia="en-US"/>
        </w:rPr>
        <w:t xml:space="preserve">) of non-Aboriginal notifications (Table </w:t>
      </w:r>
      <w:r>
        <w:rPr>
          <w:lang w:eastAsia="en-US"/>
        </w:rPr>
        <w:t>8.1</w:t>
      </w:r>
      <w:r w:rsidRPr="00421A2C">
        <w:rPr>
          <w:lang w:eastAsia="en-US"/>
        </w:rPr>
        <w:t>).</w:t>
      </w:r>
    </w:p>
    <w:p w14:paraId="230E0AD4" w14:textId="68B9F862" w:rsidR="00154ACF" w:rsidRPr="00421A2C" w:rsidRDefault="00154ACF" w:rsidP="00421A2C">
      <w:pPr>
        <w:rPr>
          <w:lang w:eastAsia="en-US"/>
        </w:rPr>
      </w:pPr>
      <w:r w:rsidRPr="00421A2C">
        <w:rPr>
          <w:lang w:eastAsia="en-US"/>
        </w:rPr>
        <w:t xml:space="preserve">Overall, having signs or symptoms of hepatitis was the most common reason for hepatitis B testing. </w:t>
      </w:r>
      <w:r w:rsidR="001752A9">
        <w:rPr>
          <w:lang w:eastAsia="en-US"/>
        </w:rPr>
        <w:t xml:space="preserve">Approximately </w:t>
      </w:r>
      <w:r w:rsidR="00573822">
        <w:rPr>
          <w:lang w:eastAsia="en-US"/>
        </w:rPr>
        <w:t>71</w:t>
      </w:r>
      <w:r w:rsidR="001752A9">
        <w:rPr>
          <w:lang w:eastAsia="en-US"/>
        </w:rPr>
        <w:t>% of</w:t>
      </w:r>
      <w:r w:rsidRPr="00421A2C">
        <w:rPr>
          <w:lang w:eastAsia="en-US"/>
        </w:rPr>
        <w:t xml:space="preserve"> </w:t>
      </w:r>
      <w:r>
        <w:rPr>
          <w:lang w:eastAsia="en-US"/>
        </w:rPr>
        <w:t xml:space="preserve">the </w:t>
      </w:r>
      <w:r w:rsidRPr="00421A2C">
        <w:rPr>
          <w:lang w:eastAsia="en-US"/>
        </w:rPr>
        <w:t>cases reported no history of injecting drug use</w:t>
      </w:r>
      <w:r w:rsidR="00573822">
        <w:rPr>
          <w:lang w:eastAsia="en-US"/>
        </w:rPr>
        <w:t>,</w:t>
      </w:r>
      <w:r w:rsidRPr="00421A2C">
        <w:rPr>
          <w:lang w:eastAsia="en-US"/>
        </w:rPr>
        <w:t xml:space="preserve"> </w:t>
      </w:r>
      <w:r>
        <w:rPr>
          <w:lang w:eastAsia="en-US"/>
        </w:rPr>
        <w:t>while</w:t>
      </w:r>
      <w:r w:rsidRPr="00421A2C">
        <w:rPr>
          <w:lang w:eastAsia="en-US"/>
        </w:rPr>
        <w:t xml:space="preserve"> </w:t>
      </w:r>
      <w:r w:rsidR="00573822">
        <w:rPr>
          <w:lang w:eastAsia="en-US"/>
        </w:rPr>
        <w:t>18</w:t>
      </w:r>
      <w:r w:rsidRPr="00421A2C">
        <w:rPr>
          <w:lang w:eastAsia="en-US"/>
        </w:rPr>
        <w:t>% reported a history of injecting drug use in the previous two years. Unprotected casual sex with a person of the opposite sex</w:t>
      </w:r>
      <w:r w:rsidR="00573822">
        <w:rPr>
          <w:lang w:eastAsia="en-US"/>
        </w:rPr>
        <w:t xml:space="preserve">, and getting a tattoo, </w:t>
      </w:r>
      <w:r w:rsidRPr="00421A2C">
        <w:rPr>
          <w:lang w:eastAsia="en-US"/>
        </w:rPr>
        <w:t xml:space="preserve">was reported among </w:t>
      </w:r>
      <w:r w:rsidR="00573822">
        <w:rPr>
          <w:lang w:eastAsia="en-US"/>
        </w:rPr>
        <w:t>29</w:t>
      </w:r>
      <w:r w:rsidRPr="00421A2C">
        <w:rPr>
          <w:lang w:eastAsia="en-US"/>
        </w:rPr>
        <w:t>% of cases</w:t>
      </w:r>
      <w:r>
        <w:rPr>
          <w:lang w:eastAsia="en-US"/>
        </w:rPr>
        <w:t xml:space="preserve"> (Table 8.1)</w:t>
      </w:r>
      <w:r w:rsidRPr="00421A2C">
        <w:rPr>
          <w:lang w:eastAsia="en-US"/>
        </w:rPr>
        <w:t>.</w:t>
      </w:r>
      <w:r>
        <w:rPr>
          <w:lang w:eastAsia="en-US"/>
        </w:rPr>
        <w:t xml:space="preserve"> </w:t>
      </w:r>
      <w:r w:rsidR="001752A9">
        <w:rPr>
          <w:lang w:eastAsia="en-US"/>
        </w:rPr>
        <w:t>H</w:t>
      </w:r>
      <w:r>
        <w:rPr>
          <w:lang w:eastAsia="en-US"/>
        </w:rPr>
        <w:t xml:space="preserve">alf </w:t>
      </w:r>
      <w:r w:rsidR="001752A9">
        <w:rPr>
          <w:lang w:eastAsia="en-US"/>
        </w:rPr>
        <w:t>(5</w:t>
      </w:r>
      <w:r w:rsidR="00573822">
        <w:rPr>
          <w:lang w:eastAsia="en-US"/>
        </w:rPr>
        <w:t>3</w:t>
      </w:r>
      <w:r w:rsidR="001752A9">
        <w:rPr>
          <w:lang w:eastAsia="en-US"/>
        </w:rPr>
        <w:t xml:space="preserve">%) </w:t>
      </w:r>
      <w:r>
        <w:rPr>
          <w:lang w:eastAsia="en-US"/>
        </w:rPr>
        <w:t>of cases were born in Australia and acquired the infection in Australia</w:t>
      </w:r>
      <w:r w:rsidR="00573822">
        <w:rPr>
          <w:lang w:eastAsia="en-US"/>
        </w:rPr>
        <w:t>,</w:t>
      </w:r>
      <w:r>
        <w:rPr>
          <w:lang w:eastAsia="en-US"/>
        </w:rPr>
        <w:t xml:space="preserve"> and </w:t>
      </w:r>
      <w:r w:rsidR="00573822">
        <w:rPr>
          <w:lang w:eastAsia="en-US"/>
        </w:rPr>
        <w:t>12</w:t>
      </w:r>
      <w:r>
        <w:rPr>
          <w:lang w:eastAsia="en-US"/>
        </w:rPr>
        <w:t>% were born overseas and acquired the infection in Australia.</w:t>
      </w:r>
    </w:p>
    <w:p w14:paraId="6CC21E29" w14:textId="77777777" w:rsidR="00154ACF" w:rsidRPr="003D1032" w:rsidRDefault="00154ACF" w:rsidP="00CA600E">
      <w:pPr>
        <w:pStyle w:val="Heading2"/>
        <w:numPr>
          <w:ilvl w:val="1"/>
          <w:numId w:val="11"/>
        </w:numPr>
        <w:ind w:left="0" w:firstLine="0"/>
      </w:pPr>
      <w:bookmarkStart w:id="380" w:name="_Toc530738558"/>
      <w:r w:rsidRPr="003D1032">
        <w:t>Hepatitis B testing</w:t>
      </w:r>
      <w:bookmarkEnd w:id="379"/>
      <w:bookmarkEnd w:id="380"/>
    </w:p>
    <w:p w14:paraId="4A19E287" w14:textId="6CCD7805" w:rsidR="001E562B" w:rsidRDefault="001E562B" w:rsidP="003D6089">
      <w:bookmarkStart w:id="381" w:name="_Toc370130754"/>
      <w:bookmarkStart w:id="382" w:name="_Ref370119707"/>
      <w:r w:rsidRPr="001E562B">
        <w:t>The hepatitis B testing rate remained stable from 2009 to 2011 (</w:t>
      </w:r>
      <w:r w:rsidRPr="00F04663">
        <w:t>46 to 44</w:t>
      </w:r>
      <w:r w:rsidRPr="001E562B">
        <w:t xml:space="preserve">/1,000 population) and increased by </w:t>
      </w:r>
      <w:r w:rsidR="00B76C24">
        <w:t>9</w:t>
      </w:r>
      <w:r w:rsidRPr="001E562B">
        <w:t>% from 2011 to 2012 (4</w:t>
      </w:r>
      <w:r w:rsidR="00B76C24">
        <w:t>8</w:t>
      </w:r>
      <w:r w:rsidRPr="001E562B">
        <w:t>/1,000 population). This followed the introduction of routine screening of asylum seekers at the Christmas Island IDC in 2012. The testing rate then remained stable from 2012 to 2013 before decreasing by 1</w:t>
      </w:r>
      <w:r w:rsidR="00B76C24">
        <w:t>6</w:t>
      </w:r>
      <w:r w:rsidRPr="001E562B">
        <w:t>% to 201</w:t>
      </w:r>
      <w:r w:rsidR="00B4670E">
        <w:t>4</w:t>
      </w:r>
      <w:r w:rsidRPr="001E562B">
        <w:t xml:space="preserve"> (4</w:t>
      </w:r>
      <w:r w:rsidR="00B4670E">
        <w:t>0</w:t>
      </w:r>
      <w:r w:rsidRPr="001E562B">
        <w:t xml:space="preserve">/1,000 population). This followed changes in immigration policies in 2013 that dramatically decreased the number of </w:t>
      </w:r>
      <w:r w:rsidRPr="001E562B">
        <w:lastRenderedPageBreak/>
        <w:t xml:space="preserve">people transferred to the Christmas Island IDC. </w:t>
      </w:r>
      <w:r w:rsidR="00B4670E">
        <w:t xml:space="preserve">The testing rate </w:t>
      </w:r>
      <w:r w:rsidR="00FF5BCD">
        <w:t xml:space="preserve">then </w:t>
      </w:r>
      <w:r w:rsidR="00B4670E">
        <w:t xml:space="preserve">increased by </w:t>
      </w:r>
      <w:r w:rsidR="00FF5BCD">
        <w:t>2</w:t>
      </w:r>
      <w:r w:rsidR="00B76C24">
        <w:t>6</w:t>
      </w:r>
      <w:r w:rsidR="00B4670E">
        <w:t>% to 2016</w:t>
      </w:r>
      <w:r w:rsidR="00B76C24">
        <w:t xml:space="preserve"> and remained stable in 2017</w:t>
      </w:r>
      <w:r w:rsidR="00B4670E">
        <w:t xml:space="preserve"> (</w:t>
      </w:r>
      <w:r w:rsidR="00B76C24">
        <w:t>50 and 51</w:t>
      </w:r>
      <w:r w:rsidR="00B4670E">
        <w:t xml:space="preserve">/1,000 </w:t>
      </w:r>
      <w:proofErr w:type="gramStart"/>
      <w:r w:rsidR="00B4670E">
        <w:t>population</w:t>
      </w:r>
      <w:proofErr w:type="gramEnd"/>
      <w:r w:rsidR="00B76C24">
        <w:t xml:space="preserve"> respectively</w:t>
      </w:r>
      <w:r w:rsidR="00B4670E">
        <w:t>).</w:t>
      </w:r>
      <w:r w:rsidR="00800E72">
        <w:t xml:space="preserve"> </w:t>
      </w:r>
      <w:proofErr w:type="gramStart"/>
      <w:r w:rsidRPr="001E562B">
        <w:t>Between 2009 and 2013, the hepatitis B notification and test positivity rates increased by 2</w:t>
      </w:r>
      <w:r w:rsidR="003D1032">
        <w:t>3</w:t>
      </w:r>
      <w:r w:rsidRPr="001E562B">
        <w:t xml:space="preserve">% (31 to </w:t>
      </w:r>
      <w:r w:rsidR="003D1032">
        <w:t>39</w:t>
      </w:r>
      <w:r w:rsidRPr="001E562B">
        <w:t>/100,000 population) and 33% (0.43 to 0.57%) respectively.</w:t>
      </w:r>
      <w:proofErr w:type="gramEnd"/>
      <w:r w:rsidRPr="001E562B">
        <w:t xml:space="preserve"> </w:t>
      </w:r>
      <w:proofErr w:type="gramStart"/>
      <w:r w:rsidRPr="001E562B">
        <w:t>From 2013 to 201</w:t>
      </w:r>
      <w:r w:rsidR="003D1032">
        <w:t>7</w:t>
      </w:r>
      <w:r w:rsidRPr="001E562B">
        <w:t xml:space="preserve">, the notification and test positivity rates decreased by </w:t>
      </w:r>
      <w:r w:rsidR="00800E72">
        <w:t>4</w:t>
      </w:r>
      <w:r w:rsidR="003D1032">
        <w:t>7</w:t>
      </w:r>
      <w:r w:rsidRPr="001E562B">
        <w:t>% (2</w:t>
      </w:r>
      <w:r w:rsidR="003D1032">
        <w:t>1</w:t>
      </w:r>
      <w:r w:rsidRPr="001E562B">
        <w:t xml:space="preserve">/100,000 population) and </w:t>
      </w:r>
      <w:r w:rsidR="003D1032">
        <w:t>5</w:t>
      </w:r>
      <w:r w:rsidR="00800E72">
        <w:t>5</w:t>
      </w:r>
      <w:r w:rsidRPr="001E562B">
        <w:t>% (0.</w:t>
      </w:r>
      <w:r w:rsidR="003D1032">
        <w:t>26</w:t>
      </w:r>
      <w:r w:rsidRPr="001E562B">
        <w:t>%) respectively</w:t>
      </w:r>
      <w:r>
        <w:t xml:space="preserve"> (Figure 8.9)</w:t>
      </w:r>
      <w:r w:rsidRPr="001E562B">
        <w:t>.</w:t>
      </w:r>
      <w:proofErr w:type="gramEnd"/>
      <w:r w:rsidRPr="001E562B">
        <w:t xml:space="preserve"> This indicates that the decrease in notifications since 2013 may have been due to a decrease </w:t>
      </w:r>
      <w:r w:rsidR="00457E92">
        <w:t>in</w:t>
      </w:r>
      <w:r w:rsidRPr="001E562B">
        <w:t xml:space="preserve"> disease transmission.</w:t>
      </w:r>
    </w:p>
    <w:p w14:paraId="5D46A485" w14:textId="0B0593E8" w:rsidR="00154ACF" w:rsidRDefault="00154ACF" w:rsidP="003D6089">
      <w:pPr>
        <w:rPr>
          <w:lang w:eastAsia="en-US"/>
        </w:rPr>
      </w:pPr>
      <w:r w:rsidRPr="00E45F8F">
        <w:t>In 201</w:t>
      </w:r>
      <w:r w:rsidR="003D1032">
        <w:t>7</w:t>
      </w:r>
      <w:r w:rsidRPr="00E45F8F">
        <w:t>, the highest testing rate was</w:t>
      </w:r>
      <w:r w:rsidRPr="003D6089">
        <w:t xml:space="preserve"> observed in people aged 15 to 24 years (</w:t>
      </w:r>
      <w:r w:rsidR="0002788D">
        <w:t>78</w:t>
      </w:r>
      <w:r w:rsidRPr="003D6089">
        <w:t xml:space="preserve">/1,000 population) while the highest test positivity rate was observed in people aged </w:t>
      </w:r>
      <w:r w:rsidR="00264908">
        <w:t xml:space="preserve">25 years or older </w:t>
      </w:r>
      <w:r w:rsidRPr="003D6089">
        <w:t>(0.</w:t>
      </w:r>
      <w:r w:rsidR="00264908">
        <w:t>36</w:t>
      </w:r>
      <w:r w:rsidRPr="003D6089">
        <w:t xml:space="preserve">%) </w:t>
      </w:r>
      <w:proofErr w:type="gramStart"/>
      <w:r w:rsidRPr="003D6089">
        <w:t>(Figure 8.9).</w:t>
      </w:r>
      <w:proofErr w:type="gramEnd"/>
      <w:r w:rsidRPr="003D6089">
        <w:t xml:space="preserve"> The testing rate among females was </w:t>
      </w:r>
      <w:r>
        <w:t>3</w:t>
      </w:r>
      <w:r w:rsidR="00FF4110">
        <w:t>1</w:t>
      </w:r>
      <w:r w:rsidRPr="003D6089">
        <w:t>% higher than the rate among males (</w:t>
      </w:r>
      <w:r w:rsidR="00FF4110">
        <w:t>57</w:t>
      </w:r>
      <w:r w:rsidR="00FF4110" w:rsidRPr="003D6089">
        <w:t xml:space="preserve"> </w:t>
      </w:r>
      <w:r w:rsidRPr="003D6089">
        <w:t xml:space="preserve">vs. </w:t>
      </w:r>
      <w:r w:rsidR="00264908">
        <w:t>4</w:t>
      </w:r>
      <w:r w:rsidR="00FF4110">
        <w:t>4</w:t>
      </w:r>
      <w:r w:rsidRPr="003D6089">
        <w:t xml:space="preserve">/1,000 population), while the positivity rate among males was </w:t>
      </w:r>
      <w:r w:rsidR="00FF4110">
        <w:t>65</w:t>
      </w:r>
      <w:r>
        <w:t>%</w:t>
      </w:r>
      <w:r w:rsidRPr="003D6089">
        <w:t xml:space="preserve"> higher than the rate among females (</w:t>
      </w:r>
      <w:r w:rsidR="0096065B">
        <w:t>0.3</w:t>
      </w:r>
      <w:r w:rsidR="00FF4110">
        <w:t>3</w:t>
      </w:r>
      <w:r w:rsidR="0096065B">
        <w:t xml:space="preserve"> vs. 0.2</w:t>
      </w:r>
      <w:r w:rsidR="00FF4110">
        <w:t>0</w:t>
      </w:r>
      <w:r w:rsidRPr="003D6089">
        <w:t xml:space="preserve">%) </w:t>
      </w:r>
      <w:proofErr w:type="gramStart"/>
      <w:r w:rsidRPr="003D6089">
        <w:t>(Figure 8.10)</w:t>
      </w:r>
      <w:r>
        <w:rPr>
          <w:lang w:eastAsia="en-US"/>
        </w:rPr>
        <w:t>.</w:t>
      </w:r>
      <w:bookmarkEnd w:id="381"/>
      <w:bookmarkEnd w:id="382"/>
      <w:proofErr w:type="gramEnd"/>
    </w:p>
    <w:p w14:paraId="7A2269F0" w14:textId="142C139E" w:rsidR="00154ACF" w:rsidRPr="00790BF6" w:rsidRDefault="00154ACF" w:rsidP="00CA600E">
      <w:pPr>
        <w:pStyle w:val="Caption"/>
      </w:pPr>
      <w:bookmarkStart w:id="383" w:name="_Toc530738444"/>
      <w:proofErr w:type="gramStart"/>
      <w:r w:rsidRPr="00790BF6">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sidRPr="00790BF6">
        <w:rPr>
          <w:noProof/>
        </w:rPr>
        <w:t>8</w:t>
      </w:r>
      <w:r w:rsidR="0077049B">
        <w:rPr>
          <w:noProof/>
        </w:rPr>
        <w:fldChar w:fldCharType="end"/>
      </w:r>
      <w:r w:rsidR="00FE0CEC" w:rsidRPr="00790BF6">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sidRPr="00790BF6">
        <w:rPr>
          <w:noProof/>
        </w:rPr>
        <w:t>9</w:t>
      </w:r>
      <w:r w:rsidR="0077049B">
        <w:rPr>
          <w:noProof/>
        </w:rPr>
        <w:fldChar w:fldCharType="end"/>
      </w:r>
      <w:r w:rsidRPr="00790BF6">
        <w:t xml:space="preserve"> Hepatitis B testing rate, notification rate and test positivity rate by age group, WA, 2009 to 201</w:t>
      </w:r>
      <w:r w:rsidR="00790BF6" w:rsidRPr="00790BF6">
        <w:t>7</w:t>
      </w:r>
      <w:bookmarkEnd w:id="383"/>
    </w:p>
    <w:p w14:paraId="02FAD280" w14:textId="673EF731" w:rsidR="00790BF6" w:rsidRDefault="00790BF6" w:rsidP="000620C7">
      <w:pPr>
        <w:jc w:val="center"/>
      </w:pPr>
      <w:r w:rsidRPr="00790BF6">
        <w:rPr>
          <w:noProof/>
        </w:rPr>
        <w:drawing>
          <wp:inline distT="0" distB="0" distL="0" distR="0" wp14:anchorId="6B1422C4" wp14:editId="79872587">
            <wp:extent cx="2915920" cy="1901168"/>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13F2068" w14:textId="77777777" w:rsidR="00107B43" w:rsidRDefault="00107B43" w:rsidP="00107B43">
      <w:pPr>
        <w:pStyle w:val="Heading2"/>
        <w:numPr>
          <w:ilvl w:val="1"/>
          <w:numId w:val="11"/>
        </w:numPr>
        <w:ind w:left="0" w:firstLine="0"/>
      </w:pPr>
      <w:bookmarkStart w:id="384" w:name="_Toc370130706"/>
      <w:bookmarkStart w:id="385" w:name="_Toc530738559"/>
      <w:r>
        <w:t>Outbreaks and other investigations</w:t>
      </w:r>
      <w:bookmarkEnd w:id="384"/>
      <w:bookmarkEnd w:id="385"/>
    </w:p>
    <w:p w14:paraId="1DCB3B3B" w14:textId="18E18DB6" w:rsidR="00107B43" w:rsidRDefault="00107B43" w:rsidP="00107B43">
      <w:pPr>
        <w:rPr>
          <w:lang w:eastAsia="en-US"/>
        </w:rPr>
      </w:pPr>
      <w:r>
        <w:rPr>
          <w:lang w:eastAsia="en-US"/>
        </w:rPr>
        <w:t>No significant outbreaks or clusters of hepatitis B infections were reported in 201</w:t>
      </w:r>
      <w:r w:rsidR="003D1032">
        <w:rPr>
          <w:lang w:eastAsia="en-US"/>
        </w:rPr>
        <w:t>7</w:t>
      </w:r>
      <w:r>
        <w:rPr>
          <w:lang w:eastAsia="en-US"/>
        </w:rPr>
        <w:t>.</w:t>
      </w:r>
    </w:p>
    <w:p w14:paraId="502C3AFB" w14:textId="0E0C039F" w:rsidR="00A525BE" w:rsidRPr="00790BF6" w:rsidRDefault="00A567CF" w:rsidP="00C553C8">
      <w:pPr>
        <w:pStyle w:val="Caption"/>
        <w:spacing w:before="0"/>
      </w:pPr>
      <w:r>
        <w:br w:type="column"/>
      </w:r>
      <w:bookmarkStart w:id="386" w:name="_Toc530738445"/>
      <w:proofErr w:type="gramStart"/>
      <w:r w:rsidR="00154ACF" w:rsidRPr="00790BF6">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sidRPr="00790BF6">
        <w:rPr>
          <w:noProof/>
        </w:rPr>
        <w:t>8</w:t>
      </w:r>
      <w:r w:rsidR="0077049B">
        <w:rPr>
          <w:noProof/>
        </w:rPr>
        <w:fldChar w:fldCharType="end"/>
      </w:r>
      <w:r w:rsidR="00FE0CEC" w:rsidRPr="00790BF6">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sidRPr="00790BF6">
        <w:rPr>
          <w:noProof/>
        </w:rPr>
        <w:t>10</w:t>
      </w:r>
      <w:r w:rsidR="0077049B">
        <w:rPr>
          <w:noProof/>
        </w:rPr>
        <w:fldChar w:fldCharType="end"/>
      </w:r>
      <w:r w:rsidR="00154ACF" w:rsidRPr="00790BF6">
        <w:t xml:space="preserve"> Hepatitis B testing rate, notification rate and test positivity rate by sex, WA, 2009 to 201</w:t>
      </w:r>
      <w:r w:rsidR="00790BF6" w:rsidRPr="00790BF6">
        <w:t>7</w:t>
      </w:r>
      <w:bookmarkEnd w:id="386"/>
    </w:p>
    <w:p w14:paraId="79F95642" w14:textId="2417B024" w:rsidR="00790BF6" w:rsidRDefault="00790BF6" w:rsidP="00A525BE">
      <w:r w:rsidRPr="00790BF6">
        <w:rPr>
          <w:noProof/>
        </w:rPr>
        <w:drawing>
          <wp:inline distT="0" distB="0" distL="0" distR="0" wp14:anchorId="1430E27C" wp14:editId="310C519F">
            <wp:extent cx="2915920" cy="1901168"/>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3F99B3D7" w14:textId="77777777" w:rsidR="00154ACF" w:rsidRPr="007C1EB8" w:rsidRDefault="00154ACF" w:rsidP="00CA600E">
      <w:pPr>
        <w:pStyle w:val="Heading2"/>
        <w:numPr>
          <w:ilvl w:val="1"/>
          <w:numId w:val="11"/>
        </w:numPr>
        <w:ind w:left="0" w:firstLine="0"/>
      </w:pPr>
      <w:bookmarkStart w:id="387" w:name="_Toc370130707"/>
      <w:bookmarkStart w:id="388" w:name="_Toc530738560"/>
      <w:r w:rsidRPr="007C1EB8">
        <w:t>Disease prevention and control strategies</w:t>
      </w:r>
      <w:bookmarkEnd w:id="387"/>
      <w:bookmarkEnd w:id="388"/>
    </w:p>
    <w:p w14:paraId="27D5DA67" w14:textId="20786151" w:rsidR="00930168" w:rsidRPr="00F97DCF" w:rsidRDefault="00154ACF" w:rsidP="000620C7">
      <w:r w:rsidRPr="00895D4A">
        <w:t xml:space="preserve">Hepatitis B vaccination has been provided to </w:t>
      </w:r>
      <w:r w:rsidRPr="00F97DCF">
        <w:t>infants in accordance with the National Immunisation Program Schedule since 2000</w:t>
      </w:r>
      <w:r w:rsidR="00F97DCF" w:rsidRPr="00F97DCF">
        <w:rPr>
          <w:vertAlign w:val="superscript"/>
        </w:rPr>
        <w:t>11</w:t>
      </w:r>
      <w:r w:rsidRPr="00F97DCF">
        <w:t xml:space="preserve">. </w:t>
      </w:r>
      <w:r w:rsidR="00682585" w:rsidRPr="00F97DCF">
        <w:t>In 2017, 95.9% of children aged 24</w:t>
      </w:r>
      <w:r w:rsidR="009D2B88" w:rsidRPr="00F97DCF">
        <w:t xml:space="preserve"> to </w:t>
      </w:r>
      <w:r w:rsidR="00682585" w:rsidRPr="00F97DCF">
        <w:t>&lt;27 months in WA were fully vaccinated for hepatitis B.</w:t>
      </w:r>
    </w:p>
    <w:p w14:paraId="46FC6F64" w14:textId="6375CFEB" w:rsidR="009D2B88" w:rsidRPr="00F97DCF" w:rsidRDefault="00154ACF" w:rsidP="000620C7">
      <w:r w:rsidRPr="00F97DCF">
        <w:t>DoH-funded hepatitis B vaccination is available through general practitioners for people diagnosed with hepatitis C</w:t>
      </w:r>
      <w:r w:rsidR="00F97DCF" w:rsidRPr="00F97DCF">
        <w:rPr>
          <w:vertAlign w:val="superscript"/>
        </w:rPr>
        <w:t>12</w:t>
      </w:r>
      <w:r w:rsidRPr="00F97DCF">
        <w:t xml:space="preserve">. </w:t>
      </w:r>
      <w:r w:rsidR="009D2B88" w:rsidRPr="00F97DCF">
        <w:t xml:space="preserve">Community-based services such as HepatitisWA, Peer Based Harm Reduction WA and WAAC provide testing and vaccination services for at-risk adults, with HepatitisWA also providing a hepatitis B community education program. In 2017, 870 doses of Engerix-B (hepatitis B vaccine) and 1,505 doses of Twinrix (combined hepatitis A and B vaccine) were provided for adults by the DoH. </w:t>
      </w:r>
    </w:p>
    <w:p w14:paraId="0695125B" w14:textId="2562C3BE" w:rsidR="00154ACF" w:rsidRPr="00F97DCF" w:rsidRDefault="00154ACF" w:rsidP="000620C7">
      <w:r w:rsidRPr="00F97DCF">
        <w:t xml:space="preserve">Household and sexual contacts of </w:t>
      </w:r>
      <w:r w:rsidR="004463D7" w:rsidRPr="00F97DCF">
        <w:t xml:space="preserve">people with chronic </w:t>
      </w:r>
      <w:r w:rsidRPr="00F97DCF">
        <w:t>hepatitis B can access publically funded hepatitis B vaccine through their general practitioner</w:t>
      </w:r>
      <w:r w:rsidR="00F97DCF" w:rsidRPr="00F97DCF">
        <w:rPr>
          <w:vertAlign w:val="superscript"/>
        </w:rPr>
        <w:t>13</w:t>
      </w:r>
      <w:r w:rsidRPr="00F97DCF">
        <w:t>.</w:t>
      </w:r>
    </w:p>
    <w:p w14:paraId="00A35339" w14:textId="3EAFE0F5" w:rsidR="004D2258" w:rsidRDefault="00C97E84" w:rsidP="00062906">
      <w:pPr>
        <w:rPr>
          <w:rFonts w:cs="Arial"/>
          <w:color w:val="333333"/>
          <w:shd w:val="clear" w:color="auto" w:fill="FFFFFF"/>
        </w:rPr>
      </w:pPr>
      <w:r w:rsidRPr="00F97DCF">
        <w:rPr>
          <w:rFonts w:cs="Arial"/>
          <w:color w:val="333333"/>
          <w:shd w:val="clear" w:color="auto" w:fill="FFFFFF"/>
        </w:rPr>
        <w:t>From 1 July 2015, improvements have</w:t>
      </w:r>
      <w:r w:rsidRPr="00C97E84">
        <w:rPr>
          <w:rFonts w:cs="Arial"/>
          <w:color w:val="333333"/>
          <w:shd w:val="clear" w:color="auto" w:fill="FFFFFF"/>
        </w:rPr>
        <w:t xml:space="preserve"> been made to the way some Pharmaceutical Benefits Scheme (PBS) medicines under the Highly Specialised Drugs Program can be prescribed. The process for prescribing hepatitis B medicines has been simplified.</w:t>
      </w:r>
      <w:r>
        <w:rPr>
          <w:rFonts w:cs="Arial"/>
          <w:color w:val="333333"/>
          <w:shd w:val="clear" w:color="auto" w:fill="FFFFFF"/>
        </w:rPr>
        <w:t xml:space="preserve"> </w:t>
      </w:r>
      <w:r w:rsidR="00F3488B">
        <w:rPr>
          <w:rFonts w:cs="Arial"/>
          <w:color w:val="333333"/>
          <w:shd w:val="clear" w:color="auto" w:fill="FFFFFF"/>
        </w:rPr>
        <w:t>General practitioner</w:t>
      </w:r>
      <w:r>
        <w:rPr>
          <w:rFonts w:cs="Arial"/>
          <w:color w:val="333333"/>
          <w:shd w:val="clear" w:color="auto" w:fill="FFFFFF"/>
        </w:rPr>
        <w:t xml:space="preserve">s who are approved by </w:t>
      </w:r>
      <w:r w:rsidR="00B85AF5">
        <w:rPr>
          <w:rFonts w:cs="Arial"/>
          <w:color w:val="333333"/>
          <w:shd w:val="clear" w:color="auto" w:fill="FFFFFF"/>
        </w:rPr>
        <w:t>the DoH</w:t>
      </w:r>
      <w:r>
        <w:rPr>
          <w:rFonts w:cs="Arial"/>
          <w:color w:val="333333"/>
          <w:shd w:val="clear" w:color="auto" w:fill="FFFFFF"/>
        </w:rPr>
        <w:t xml:space="preserve"> are now able to prescribe medicines for </w:t>
      </w:r>
      <w:r w:rsidR="008171F1">
        <w:rPr>
          <w:rFonts w:cs="Arial"/>
          <w:color w:val="333333"/>
          <w:shd w:val="clear" w:color="auto" w:fill="FFFFFF"/>
        </w:rPr>
        <w:t xml:space="preserve">the </w:t>
      </w:r>
      <w:r>
        <w:rPr>
          <w:rFonts w:cs="Arial"/>
          <w:color w:val="333333"/>
          <w:shd w:val="clear" w:color="auto" w:fill="FFFFFF"/>
        </w:rPr>
        <w:t xml:space="preserve">treatment of hepatitis B. </w:t>
      </w:r>
      <w:r w:rsidR="009D2B88" w:rsidRPr="009D2B88">
        <w:rPr>
          <w:rFonts w:cs="Arial"/>
          <w:color w:val="333333"/>
          <w:shd w:val="clear" w:color="auto" w:fill="FFFFFF"/>
        </w:rPr>
        <w:t xml:space="preserve">By the end of 2017, there were 29 authorised hepatitis B </w:t>
      </w:r>
      <w:r w:rsidR="009D2B88" w:rsidRPr="009D2B88">
        <w:rPr>
          <w:rFonts w:cs="Arial"/>
          <w:color w:val="333333"/>
          <w:shd w:val="clear" w:color="auto" w:fill="FFFFFF"/>
        </w:rPr>
        <w:lastRenderedPageBreak/>
        <w:t>community prescribers in WA.</w:t>
      </w:r>
    </w:p>
    <w:p w14:paraId="7219025D" w14:textId="065073CD" w:rsidR="00C97E84" w:rsidRDefault="004D2258" w:rsidP="00062906">
      <w:r>
        <w:rPr>
          <w:rFonts w:cs="Arial"/>
          <w:color w:val="333333"/>
          <w:shd w:val="clear" w:color="auto" w:fill="FFFFFF"/>
        </w:rPr>
        <w:t>Workforce development to support these PBS changes has been rolled out in 201</w:t>
      </w:r>
      <w:r w:rsidR="009D2B88">
        <w:rPr>
          <w:rFonts w:cs="Arial"/>
          <w:color w:val="333333"/>
          <w:shd w:val="clear" w:color="auto" w:fill="FFFFFF"/>
        </w:rPr>
        <w:t>7</w:t>
      </w:r>
      <w:r>
        <w:rPr>
          <w:rFonts w:cs="Arial"/>
          <w:color w:val="333333"/>
          <w:shd w:val="clear" w:color="auto" w:fill="FFFFFF"/>
        </w:rPr>
        <w:t xml:space="preserve">. </w:t>
      </w:r>
      <w:r w:rsidR="00C97E84">
        <w:rPr>
          <w:rFonts w:cs="Arial"/>
          <w:color w:val="333333"/>
          <w:shd w:val="clear" w:color="auto" w:fill="FFFFFF"/>
        </w:rPr>
        <w:t xml:space="preserve">More information </w:t>
      </w:r>
      <w:r w:rsidR="00C97E84" w:rsidRPr="004E3A5B">
        <w:rPr>
          <w:rFonts w:cs="Arial"/>
          <w:color w:val="333333"/>
          <w:shd w:val="clear" w:color="auto" w:fill="FFFFFF"/>
        </w:rPr>
        <w:t xml:space="preserve">about </w:t>
      </w:r>
      <w:r w:rsidR="004E3A5B" w:rsidRPr="004E3A5B">
        <w:rPr>
          <w:rFonts w:cs="Arial"/>
          <w:color w:val="333333"/>
          <w:shd w:val="clear" w:color="auto" w:fill="FFFFFF"/>
        </w:rPr>
        <w:t xml:space="preserve">hepatitis B community prescribing is </w:t>
      </w:r>
      <w:r w:rsidR="00C97E84" w:rsidRPr="004E3A5B">
        <w:rPr>
          <w:rFonts w:cs="Arial"/>
          <w:color w:val="333333"/>
          <w:shd w:val="clear" w:color="auto" w:fill="FFFFFF"/>
        </w:rPr>
        <w:t>available online</w:t>
      </w:r>
      <w:r w:rsidR="00C97E84">
        <w:rPr>
          <w:rFonts w:cs="Arial"/>
          <w:color w:val="333333"/>
          <w:shd w:val="clear" w:color="auto" w:fill="FFFFFF"/>
        </w:rPr>
        <w:t xml:space="preserve"> (</w:t>
      </w:r>
      <w:r w:rsidRPr="00A567CF">
        <w:t>http://ww2.health.wa.gov.au/Articles/F_I/In</w:t>
      </w:r>
      <w:r w:rsidRPr="00A567CF">
        <w:lastRenderedPageBreak/>
        <w:t>formation-for-pharmacists-hepatitis-B-s100-community-prescribers</w:t>
      </w:r>
      <w:r w:rsidR="00C97E84">
        <w:t>).</w:t>
      </w:r>
    </w:p>
    <w:p w14:paraId="06A1148C" w14:textId="558D53CA" w:rsidR="004D2258" w:rsidRDefault="004D2258" w:rsidP="004D2258">
      <w:r w:rsidRPr="00895D4A">
        <w:t>There is</w:t>
      </w:r>
      <w:r>
        <w:t xml:space="preserve"> </w:t>
      </w:r>
      <w:r w:rsidRPr="00895D4A">
        <w:t>also a hepatitis B education program for health professionals available online (</w:t>
      </w:r>
      <w:r w:rsidRPr="006608D0">
        <w:t>http://hepatitis.ecu.edu.au/</w:t>
      </w:r>
      <w:r w:rsidRPr="00895D4A">
        <w:t>).</w:t>
      </w:r>
    </w:p>
    <w:p w14:paraId="750653FF" w14:textId="77777777" w:rsidR="004D2258" w:rsidRDefault="004D2258" w:rsidP="00062906"/>
    <w:p w14:paraId="0CD35694" w14:textId="77777777" w:rsidR="008813AC" w:rsidRDefault="008813AC" w:rsidP="00062906">
      <w:pPr>
        <w:sectPr w:rsidR="008813AC">
          <w:type w:val="continuous"/>
          <w:pgSz w:w="11907" w:h="16840" w:code="9"/>
          <w:pgMar w:top="1134" w:right="1134" w:bottom="1134" w:left="1134" w:header="709" w:footer="709" w:gutter="0"/>
          <w:cols w:num="2" w:space="454"/>
          <w:docGrid w:linePitch="326"/>
        </w:sectPr>
      </w:pPr>
    </w:p>
    <w:p w14:paraId="2BF449A2" w14:textId="77777777" w:rsidR="008813AC" w:rsidRDefault="008813AC" w:rsidP="00062906">
      <w:pPr>
        <w:pStyle w:val="Caption"/>
        <w:spacing w:before="0"/>
        <w:rPr>
          <w:highlight w:val="yellow"/>
        </w:rPr>
        <w:sectPr w:rsidR="008813AC" w:rsidSect="004B4F66">
          <w:type w:val="continuous"/>
          <w:pgSz w:w="11907" w:h="16840" w:code="9"/>
          <w:pgMar w:top="1134" w:right="1134" w:bottom="1134" w:left="1134" w:header="709" w:footer="709" w:gutter="0"/>
          <w:cols w:space="454"/>
          <w:docGrid w:linePitch="326"/>
        </w:sectPr>
      </w:pPr>
    </w:p>
    <w:p w14:paraId="2DEC8C3C" w14:textId="382FB253" w:rsidR="00154ACF" w:rsidRDefault="00154ACF" w:rsidP="00062906">
      <w:pPr>
        <w:pStyle w:val="Caption"/>
        <w:spacing w:before="0"/>
        <w:rPr>
          <w:lang w:eastAsia="en-US"/>
        </w:rPr>
      </w:pPr>
      <w:bookmarkStart w:id="389" w:name="_Toc530738360"/>
      <w:proofErr w:type="gramStart"/>
      <w:r w:rsidRPr="005B016C">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sidRPr="005B016C">
        <w:rPr>
          <w:noProof/>
        </w:rPr>
        <w:t>8</w:t>
      </w:r>
      <w:r w:rsidR="0077049B">
        <w:rPr>
          <w:noProof/>
        </w:rPr>
        <w:fldChar w:fldCharType="end"/>
      </w:r>
      <w:r w:rsidRPr="005B016C">
        <w:t>.</w:t>
      </w:r>
      <w:proofErr w:type="gramEnd"/>
      <w:r w:rsidR="0077049B">
        <w:rPr>
          <w:noProof/>
        </w:rPr>
        <w:fldChar w:fldCharType="begin"/>
      </w:r>
      <w:r w:rsidR="0077049B">
        <w:rPr>
          <w:noProof/>
        </w:rPr>
        <w:instrText xml:space="preserve"> SEQ Table \* ARABIC \s 1 </w:instrText>
      </w:r>
      <w:r w:rsidR="0077049B">
        <w:rPr>
          <w:noProof/>
        </w:rPr>
        <w:fldChar w:fldCharType="separate"/>
      </w:r>
      <w:r w:rsidR="004E7857" w:rsidRPr="005B016C">
        <w:rPr>
          <w:noProof/>
        </w:rPr>
        <w:t>1</w:t>
      </w:r>
      <w:r w:rsidR="0077049B">
        <w:rPr>
          <w:noProof/>
        </w:rPr>
        <w:fldChar w:fldCharType="end"/>
      </w:r>
      <w:r w:rsidRPr="005B016C">
        <w:rPr>
          <w:lang w:eastAsia="en-US"/>
        </w:rPr>
        <w:t xml:space="preserve"> Behavioural </w:t>
      </w:r>
      <w:r w:rsidR="002B1D6C" w:rsidRPr="005B016C">
        <w:rPr>
          <w:lang w:eastAsia="en-US"/>
        </w:rPr>
        <w:t xml:space="preserve">and demographic </w:t>
      </w:r>
      <w:r w:rsidRPr="005B016C">
        <w:rPr>
          <w:lang w:eastAsia="en-US"/>
        </w:rPr>
        <w:t>characteristics of people notified with</w:t>
      </w:r>
      <w:r w:rsidR="001B1338">
        <w:rPr>
          <w:lang w:eastAsia="en-US"/>
        </w:rPr>
        <w:t xml:space="preserve"> </w:t>
      </w:r>
      <w:r w:rsidRPr="005B016C">
        <w:rPr>
          <w:lang w:eastAsia="en-US"/>
        </w:rPr>
        <w:t xml:space="preserve">hepatitis B, WA, </w:t>
      </w:r>
      <w:r w:rsidR="002E0AC1" w:rsidRPr="005B016C">
        <w:rPr>
          <w:lang w:eastAsia="en-US"/>
        </w:rPr>
        <w:t>201</w:t>
      </w:r>
      <w:r w:rsidR="005B016C" w:rsidRPr="005B016C">
        <w:rPr>
          <w:lang w:eastAsia="en-US"/>
        </w:rPr>
        <w:t>7</w:t>
      </w:r>
      <w:bookmarkEnd w:id="389"/>
    </w:p>
    <w:p w14:paraId="59BC8F2E" w14:textId="2A9CB5C6" w:rsidR="005B016C" w:rsidRDefault="005B016C" w:rsidP="004B4F66">
      <w:pPr>
        <w:jc w:val="center"/>
      </w:pPr>
      <w:r w:rsidRPr="005B016C">
        <w:rPr>
          <w:noProof/>
        </w:rPr>
        <w:drawing>
          <wp:inline distT="0" distB="0" distL="0" distR="0" wp14:anchorId="11C1E71B" wp14:editId="3A98F92B">
            <wp:extent cx="5184000" cy="7189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84000" cy="7189200"/>
                    </a:xfrm>
                    <a:prstGeom prst="rect">
                      <a:avLst/>
                    </a:prstGeom>
                    <a:noFill/>
                    <a:ln>
                      <a:noFill/>
                    </a:ln>
                  </pic:spPr>
                </pic:pic>
              </a:graphicData>
            </a:graphic>
          </wp:inline>
        </w:drawing>
      </w:r>
    </w:p>
    <w:p w14:paraId="29A48D88" w14:textId="5319D6B0" w:rsidR="001B1338" w:rsidRDefault="00154ACF" w:rsidP="004B4F66">
      <w:pPr>
        <w:pStyle w:val="NoSpacing"/>
        <w:rPr>
          <w:lang w:eastAsia="en-US"/>
        </w:rPr>
      </w:pPr>
      <w:r>
        <w:rPr>
          <w:lang w:eastAsia="en-US"/>
        </w:rPr>
        <w:t>Note:</w:t>
      </w:r>
      <w:r>
        <w:rPr>
          <w:lang w:eastAsia="en-US"/>
        </w:rPr>
        <w:tab/>
      </w:r>
      <w:r w:rsidR="001B1338">
        <w:rPr>
          <w:lang w:eastAsia="en-US"/>
        </w:rPr>
        <w:t>E</w:t>
      </w:r>
      <w:r w:rsidR="001B1338" w:rsidRPr="00421A2C">
        <w:rPr>
          <w:lang w:eastAsia="en-US"/>
        </w:rPr>
        <w:t>nhanced surveillance forms were sent to the diagnosing doctors of all newly acquired hepatitis B infections in WA</w:t>
      </w:r>
    </w:p>
    <w:p w14:paraId="539BE256" w14:textId="28D655E7" w:rsidR="00154ACF" w:rsidRDefault="00154ACF" w:rsidP="001B1338">
      <w:pPr>
        <w:pStyle w:val="NoSpacing"/>
        <w:ind w:firstLine="720"/>
        <w:rPr>
          <w:lang w:eastAsia="en-US"/>
        </w:rPr>
      </w:pPr>
      <w:r>
        <w:rPr>
          <w:lang w:eastAsia="en-US"/>
        </w:rPr>
        <w:t>Reasons for testing and risk factors are not mutually exclusive</w:t>
      </w:r>
    </w:p>
    <w:p w14:paraId="45607698" w14:textId="57DC6668" w:rsidR="00154ACF" w:rsidRDefault="00154ACF" w:rsidP="00F97DCF">
      <w:pPr>
        <w:pStyle w:val="NoSpacing"/>
        <w:ind w:firstLine="720"/>
        <w:sectPr w:rsidR="00154ACF" w:rsidSect="004B4F66">
          <w:type w:val="continuous"/>
          <w:pgSz w:w="11907" w:h="16840" w:code="9"/>
          <w:pgMar w:top="1134" w:right="1134" w:bottom="1134" w:left="1134" w:header="709" w:footer="709" w:gutter="0"/>
          <w:cols w:space="454"/>
          <w:docGrid w:linePitch="326"/>
        </w:sect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20B2777E" w14:textId="512B9640" w:rsidR="00154ACF" w:rsidRDefault="00154ACF" w:rsidP="000620C7">
      <w:pPr>
        <w:pStyle w:val="Heading1"/>
        <w:numPr>
          <w:ilvl w:val="0"/>
          <w:numId w:val="11"/>
        </w:numPr>
      </w:pPr>
      <w:bookmarkStart w:id="390" w:name="_Toc166564962"/>
      <w:bookmarkStart w:id="391" w:name="_Toc175384607"/>
      <w:bookmarkStart w:id="392" w:name="_Toc181503789"/>
      <w:bookmarkStart w:id="393" w:name="_Toc258412123"/>
      <w:bookmarkStart w:id="394" w:name="_Toc305142056"/>
      <w:bookmarkStart w:id="395" w:name="_Toc370130708"/>
      <w:bookmarkStart w:id="396" w:name="_Toc530738561"/>
      <w:r w:rsidRPr="00E45F8F">
        <w:lastRenderedPageBreak/>
        <w:t>Hepatitis C</w:t>
      </w:r>
      <w:bookmarkEnd w:id="390"/>
      <w:bookmarkEnd w:id="391"/>
      <w:bookmarkEnd w:id="392"/>
      <w:bookmarkEnd w:id="393"/>
      <w:bookmarkEnd w:id="394"/>
      <w:bookmarkEnd w:id="395"/>
      <w:bookmarkEnd w:id="396"/>
      <w:r w:rsidRPr="001F4E75">
        <w:t xml:space="preserve"> </w:t>
      </w:r>
    </w:p>
    <w:p w14:paraId="799EE12E" w14:textId="77777777" w:rsidR="00154ACF" w:rsidRDefault="00230915" w:rsidP="000620C7">
      <w:pPr>
        <w:rPr>
          <w:lang w:eastAsia="en-US"/>
        </w:rPr>
      </w:pPr>
      <w:r>
        <w:rPr>
          <w:noProof/>
        </w:rPr>
        <mc:AlternateContent>
          <mc:Choice Requires="wps">
            <w:drawing>
              <wp:anchor distT="0" distB="0" distL="114300" distR="114300" simplePos="0" relativeHeight="251658240" behindDoc="0" locked="0" layoutInCell="1" allowOverlap="1" wp14:anchorId="3535358D" wp14:editId="6424D696">
                <wp:simplePos x="0" y="0"/>
                <wp:positionH relativeFrom="column">
                  <wp:posOffset>11430</wp:posOffset>
                </wp:positionH>
                <wp:positionV relativeFrom="paragraph">
                  <wp:posOffset>74784</wp:posOffset>
                </wp:positionV>
                <wp:extent cx="2886075" cy="7464830"/>
                <wp:effectExtent l="0" t="0" r="28575" b="22225"/>
                <wp:wrapNone/>
                <wp:docPr id="68"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464830"/>
                        </a:xfrm>
                        <a:prstGeom prst="rect">
                          <a:avLst/>
                        </a:prstGeom>
                        <a:solidFill>
                          <a:srgbClr val="DBE5F1"/>
                        </a:solidFill>
                        <a:ln w="9525">
                          <a:solidFill>
                            <a:srgbClr val="000000"/>
                          </a:solidFill>
                          <a:miter lim="800000"/>
                          <a:headEnd/>
                          <a:tailEnd/>
                        </a:ln>
                      </wps:spPr>
                      <wps:txbx>
                        <w:txbxContent>
                          <w:p w14:paraId="485B8AE0" w14:textId="77777777" w:rsidR="00F04663" w:rsidRDefault="00F04663" w:rsidP="004819B8">
                            <w:pPr>
                              <w:spacing w:before="0"/>
                              <w:rPr>
                                <w:b/>
                                <w:color w:val="4F81BD"/>
                              </w:rPr>
                            </w:pPr>
                            <w:r w:rsidRPr="00D6250F">
                              <w:rPr>
                                <w:b/>
                                <w:color w:val="4F81BD"/>
                              </w:rPr>
                              <w:t>Key points</w:t>
                            </w:r>
                          </w:p>
                          <w:p w14:paraId="7C3FBD1F" w14:textId="77777777" w:rsidR="00F04663" w:rsidRPr="00D0196A" w:rsidRDefault="00F04663" w:rsidP="00272EDE">
                            <w:pPr>
                              <w:widowControl/>
                              <w:numPr>
                                <w:ilvl w:val="0"/>
                                <w:numId w:val="9"/>
                              </w:numPr>
                              <w:adjustRightInd/>
                              <w:spacing w:before="0" w:after="0"/>
                              <w:ind w:left="284" w:hanging="284"/>
                              <w:textAlignment w:val="auto"/>
                              <w:rPr>
                                <w:rFonts w:cs="Arial"/>
                                <w:lang w:val="en-US"/>
                              </w:rPr>
                            </w:pPr>
                            <w:r>
                              <w:rPr>
                                <w:rFonts w:cs="Arial"/>
                                <w:lang w:val="en-US"/>
                              </w:rPr>
                              <w:t>In comparison to the previous five-year average, the number of newly acquired hepatitis C notifications was 13% lower and the number of unspecified hepatitis C infections was 6% higher.</w:t>
                            </w:r>
                          </w:p>
                          <w:p w14:paraId="34473789" w14:textId="77777777" w:rsidR="00F04663" w:rsidRDefault="00F04663" w:rsidP="00272EDE">
                            <w:pPr>
                              <w:spacing w:before="0" w:after="0"/>
                              <w:ind w:left="284" w:hanging="284"/>
                              <w:rPr>
                                <w:rFonts w:cs="Arial"/>
                                <w:lang w:val="en-US"/>
                              </w:rPr>
                            </w:pPr>
                          </w:p>
                          <w:p w14:paraId="2B2A648D" w14:textId="77777777" w:rsidR="00F04663" w:rsidRDefault="00F04663" w:rsidP="00272EDE">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C were highest in the 20 to 24 and 35 to 39 year age groups respectively. The testing rate was highest in the 15 to 24 year age group.</w:t>
                            </w:r>
                          </w:p>
                          <w:p w14:paraId="146050A3" w14:textId="77777777" w:rsidR="00F04663" w:rsidRDefault="00F04663" w:rsidP="00272EDE">
                            <w:pPr>
                              <w:pStyle w:val="ListParagraph"/>
                              <w:spacing w:after="0" w:line="240" w:lineRule="auto"/>
                              <w:ind w:left="284" w:hanging="284"/>
                              <w:rPr>
                                <w:rFonts w:cs="Arial"/>
                                <w:lang w:val="en-US"/>
                              </w:rPr>
                            </w:pPr>
                          </w:p>
                          <w:p w14:paraId="4E0247C5" w14:textId="77777777" w:rsidR="00F04663" w:rsidRPr="00D0196A" w:rsidRDefault="00F04663" w:rsidP="00272EDE">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for both newly acquired and unspecified hepatitis C were higher in the </w:t>
                            </w:r>
                            <w:r w:rsidRPr="005E2355">
                              <w:rPr>
                                <w:lang w:eastAsia="en-US"/>
                              </w:rPr>
                              <w:t xml:space="preserve">Great Southern </w:t>
                            </w:r>
                            <w:r>
                              <w:rPr>
                                <w:rFonts w:cs="Arial"/>
                                <w:lang w:val="en-US"/>
                              </w:rPr>
                              <w:t>region.</w:t>
                            </w:r>
                            <w:r w:rsidRPr="00F84900">
                              <w:rPr>
                                <w:rFonts w:cs="Arial"/>
                                <w:highlight w:val="yellow"/>
                                <w:lang w:val="en-US"/>
                              </w:rPr>
                              <w:t xml:space="preserve"> </w:t>
                            </w:r>
                          </w:p>
                          <w:p w14:paraId="48882024" w14:textId="77777777" w:rsidR="00F04663" w:rsidRDefault="00F04663" w:rsidP="00272EDE">
                            <w:pPr>
                              <w:spacing w:before="0" w:after="0"/>
                              <w:ind w:left="284" w:hanging="284"/>
                              <w:rPr>
                                <w:rFonts w:cs="Arial"/>
                                <w:lang w:val="en-US"/>
                              </w:rPr>
                            </w:pPr>
                          </w:p>
                          <w:p w14:paraId="2945DB2C" w14:textId="77777777" w:rsidR="00F04663" w:rsidRPr="00D0196A" w:rsidRDefault="00F04663" w:rsidP="00272ED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28:1 and 9:1 respectively.</w:t>
                            </w:r>
                          </w:p>
                          <w:p w14:paraId="77F5F582" w14:textId="77777777" w:rsidR="00F04663" w:rsidRDefault="00F04663" w:rsidP="00272EDE">
                            <w:pPr>
                              <w:spacing w:before="0" w:after="0"/>
                              <w:ind w:left="284" w:hanging="284"/>
                              <w:rPr>
                                <w:rFonts w:cs="Arial"/>
                                <w:lang w:val="en-US"/>
                              </w:rPr>
                            </w:pPr>
                          </w:p>
                          <w:p w14:paraId="31D863DB" w14:textId="77777777" w:rsidR="00F04663" w:rsidRPr="00D0196A" w:rsidRDefault="00F04663" w:rsidP="00272ED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14:paraId="557B8420" w14:textId="77777777" w:rsidR="00F04663" w:rsidRDefault="00F04663" w:rsidP="00272EDE">
                            <w:pPr>
                              <w:spacing w:before="0" w:after="0"/>
                              <w:ind w:left="284" w:hanging="284"/>
                              <w:rPr>
                                <w:rFonts w:cs="Arial"/>
                              </w:rPr>
                            </w:pPr>
                          </w:p>
                          <w:p w14:paraId="7E88A8F8" w14:textId="6AC6C4A2" w:rsidR="00F04663" w:rsidRDefault="00F04663" w:rsidP="00272ED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almost double and the unspecified hepatitis C crude rate was 7% higher. </w:t>
                            </w:r>
                          </w:p>
                          <w:p w14:paraId="5BC74121" w14:textId="77777777" w:rsidR="00F04663" w:rsidRDefault="00F04663" w:rsidP="00272EDE">
                            <w:pPr>
                              <w:spacing w:before="0" w:after="0"/>
                              <w:ind w:left="284" w:hanging="284"/>
                              <w:rPr>
                                <w:rFonts w:cs="Arial"/>
                              </w:rPr>
                            </w:pPr>
                          </w:p>
                          <w:p w14:paraId="061A85C1" w14:textId="77777777" w:rsidR="00F04663" w:rsidRPr="00D60EB4" w:rsidRDefault="00F04663" w:rsidP="00272ED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14:paraId="5A201D18" w14:textId="77777777" w:rsidR="00F04663" w:rsidRPr="004819B8" w:rsidRDefault="00F04663" w:rsidP="004819B8">
                            <w:pPr>
                              <w:spacing w:before="0"/>
                              <w:rPr>
                                <w:b/>
                                <w:color w:val="4F81B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34" type="#_x0000_t202" style="position:absolute;margin-left:.9pt;margin-top:5.9pt;width:227.25pt;height:587.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" fillcolor="#dbe5f1">
                <v:textbox>
                  <w:txbxContent>
                    <w:p w14:paraId="485B8AE0" w14:textId="77777777" w:rsidR="00F04663" w:rsidRDefault="00F04663" w:rsidP="004819B8">
                      <w:pPr>
                        <w:spacing w:before="0"/>
                        <w:rPr>
                          <w:b/>
                          <w:color w:val="4F81BD"/>
                        </w:rPr>
                      </w:pPr>
                      <w:r w:rsidRPr="00D6250F">
                        <w:rPr>
                          <w:b/>
                          <w:color w:val="4F81BD"/>
                        </w:rPr>
                        <w:t>Key points</w:t>
                      </w:r>
                    </w:p>
                    <w:p w14:paraId="7C3FBD1F" w14:textId="77777777" w:rsidR="00F04663" w:rsidRPr="00D0196A" w:rsidRDefault="00F04663" w:rsidP="00272EDE">
                      <w:pPr>
                        <w:widowControl/>
                        <w:numPr>
                          <w:ilvl w:val="0"/>
                          <w:numId w:val="9"/>
                        </w:numPr>
                        <w:adjustRightInd/>
                        <w:spacing w:before="0" w:after="0"/>
                        <w:ind w:left="284" w:hanging="284"/>
                        <w:textAlignment w:val="auto"/>
                        <w:rPr>
                          <w:rFonts w:cs="Arial"/>
                          <w:lang w:val="en-US"/>
                        </w:rPr>
                      </w:pPr>
                      <w:r>
                        <w:rPr>
                          <w:rFonts w:cs="Arial"/>
                          <w:lang w:val="en-US"/>
                        </w:rPr>
                        <w:t>In comparison to the previous five-year average, the number of newly acquired hepatitis C notifications was 13% lower and the number of unspecified hepatitis C infections was 6% higher.</w:t>
                      </w:r>
                    </w:p>
                    <w:p w14:paraId="34473789" w14:textId="77777777" w:rsidR="00F04663" w:rsidRDefault="00F04663" w:rsidP="00272EDE">
                      <w:pPr>
                        <w:spacing w:before="0" w:after="0"/>
                        <w:ind w:left="284" w:hanging="284"/>
                        <w:rPr>
                          <w:rFonts w:cs="Arial"/>
                          <w:lang w:val="en-US"/>
                        </w:rPr>
                      </w:pPr>
                    </w:p>
                    <w:p w14:paraId="2B2A648D" w14:textId="77777777" w:rsidR="00F04663" w:rsidRDefault="00F04663" w:rsidP="00272EDE">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C were highest in the 20 to 24 and 35 to 39 year age groups respectively. The testing rate was highest in the 15 to 24 year age group.</w:t>
                      </w:r>
                    </w:p>
                    <w:p w14:paraId="146050A3" w14:textId="77777777" w:rsidR="00F04663" w:rsidRDefault="00F04663" w:rsidP="00272EDE">
                      <w:pPr>
                        <w:pStyle w:val="ListParagraph"/>
                        <w:spacing w:after="0" w:line="240" w:lineRule="auto"/>
                        <w:ind w:left="284" w:hanging="284"/>
                        <w:rPr>
                          <w:rFonts w:cs="Arial"/>
                          <w:lang w:val="en-US"/>
                        </w:rPr>
                      </w:pPr>
                    </w:p>
                    <w:p w14:paraId="4E0247C5" w14:textId="77777777" w:rsidR="00F04663" w:rsidRPr="00D0196A" w:rsidRDefault="00F04663" w:rsidP="00272EDE">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for both newly acquired and unspecified hepatitis C were higher in the </w:t>
                      </w:r>
                      <w:r w:rsidRPr="005E2355">
                        <w:rPr>
                          <w:lang w:eastAsia="en-US"/>
                        </w:rPr>
                        <w:t xml:space="preserve">Great Southern </w:t>
                      </w:r>
                      <w:r>
                        <w:rPr>
                          <w:rFonts w:cs="Arial"/>
                          <w:lang w:val="en-US"/>
                        </w:rPr>
                        <w:t>region.</w:t>
                      </w:r>
                      <w:r w:rsidRPr="00F84900">
                        <w:rPr>
                          <w:rFonts w:cs="Arial"/>
                          <w:highlight w:val="yellow"/>
                          <w:lang w:val="en-US"/>
                        </w:rPr>
                        <w:t xml:space="preserve"> </w:t>
                      </w:r>
                    </w:p>
                    <w:p w14:paraId="48882024" w14:textId="77777777" w:rsidR="00F04663" w:rsidRDefault="00F04663" w:rsidP="00272EDE">
                      <w:pPr>
                        <w:spacing w:before="0" w:after="0"/>
                        <w:ind w:left="284" w:hanging="284"/>
                        <w:rPr>
                          <w:rFonts w:cs="Arial"/>
                          <w:lang w:val="en-US"/>
                        </w:rPr>
                      </w:pPr>
                    </w:p>
                    <w:p w14:paraId="2945DB2C" w14:textId="77777777" w:rsidR="00F04663" w:rsidRPr="00D0196A" w:rsidRDefault="00F04663" w:rsidP="00272ED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28:1 and 9:1 respectively.</w:t>
                      </w:r>
                    </w:p>
                    <w:p w14:paraId="77F5F582" w14:textId="77777777" w:rsidR="00F04663" w:rsidRDefault="00F04663" w:rsidP="00272EDE">
                      <w:pPr>
                        <w:spacing w:before="0" w:after="0"/>
                        <w:ind w:left="284" w:hanging="284"/>
                        <w:rPr>
                          <w:rFonts w:cs="Arial"/>
                          <w:lang w:val="en-US"/>
                        </w:rPr>
                      </w:pPr>
                    </w:p>
                    <w:p w14:paraId="31D863DB" w14:textId="77777777" w:rsidR="00F04663" w:rsidRPr="00D0196A" w:rsidRDefault="00F04663" w:rsidP="00272ED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14:paraId="557B8420" w14:textId="77777777" w:rsidR="00F04663" w:rsidRDefault="00F04663" w:rsidP="00272EDE">
                      <w:pPr>
                        <w:spacing w:before="0" w:after="0"/>
                        <w:ind w:left="284" w:hanging="284"/>
                        <w:rPr>
                          <w:rFonts w:cs="Arial"/>
                        </w:rPr>
                      </w:pPr>
                    </w:p>
                    <w:p w14:paraId="7E88A8F8" w14:textId="6AC6C4A2" w:rsidR="00F04663" w:rsidRDefault="00F04663" w:rsidP="00272ED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almost double and the unspecified hepatitis C crude rate was 7% higher. </w:t>
                      </w:r>
                    </w:p>
                    <w:p w14:paraId="5BC74121" w14:textId="77777777" w:rsidR="00F04663" w:rsidRDefault="00F04663" w:rsidP="00272EDE">
                      <w:pPr>
                        <w:spacing w:before="0" w:after="0"/>
                        <w:ind w:left="284" w:hanging="284"/>
                        <w:rPr>
                          <w:rFonts w:cs="Arial"/>
                        </w:rPr>
                      </w:pPr>
                    </w:p>
                    <w:p w14:paraId="061A85C1" w14:textId="77777777" w:rsidR="00F04663" w:rsidRPr="00D60EB4" w:rsidRDefault="00F04663" w:rsidP="00272ED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14:paraId="5A201D18" w14:textId="77777777" w:rsidR="00F04663" w:rsidRPr="004819B8" w:rsidRDefault="00F04663" w:rsidP="004819B8">
                      <w:pPr>
                        <w:spacing w:before="0"/>
                        <w:rPr>
                          <w:b/>
                          <w:color w:val="4F81BD"/>
                        </w:rPr>
                      </w:pPr>
                    </w:p>
                  </w:txbxContent>
                </v:textbox>
              </v:shape>
            </w:pict>
          </mc:Fallback>
        </mc:AlternateContent>
      </w:r>
    </w:p>
    <w:p w14:paraId="5F319BB1" w14:textId="77777777" w:rsidR="00154ACF" w:rsidRDefault="00154ACF" w:rsidP="000620C7">
      <w:pPr>
        <w:rPr>
          <w:lang w:eastAsia="en-US"/>
        </w:rPr>
      </w:pPr>
    </w:p>
    <w:p w14:paraId="0D2ECA6B" w14:textId="77777777" w:rsidR="00154ACF" w:rsidRDefault="00154ACF" w:rsidP="000620C7">
      <w:pPr>
        <w:rPr>
          <w:lang w:eastAsia="en-US"/>
        </w:rPr>
      </w:pPr>
    </w:p>
    <w:p w14:paraId="57181AAD" w14:textId="77777777" w:rsidR="00154ACF" w:rsidRDefault="00154ACF" w:rsidP="000620C7">
      <w:pPr>
        <w:rPr>
          <w:lang w:eastAsia="en-US"/>
        </w:rPr>
      </w:pPr>
    </w:p>
    <w:p w14:paraId="52C43457" w14:textId="77777777" w:rsidR="00154ACF" w:rsidRDefault="00154ACF" w:rsidP="000620C7">
      <w:pPr>
        <w:rPr>
          <w:lang w:eastAsia="en-US"/>
        </w:rPr>
      </w:pPr>
    </w:p>
    <w:p w14:paraId="4C18D11C" w14:textId="77777777" w:rsidR="00154ACF" w:rsidRDefault="00154ACF" w:rsidP="000620C7">
      <w:pPr>
        <w:rPr>
          <w:lang w:eastAsia="en-US"/>
        </w:rPr>
      </w:pPr>
    </w:p>
    <w:p w14:paraId="6F1B0166" w14:textId="77777777" w:rsidR="00154ACF" w:rsidRDefault="00154ACF" w:rsidP="000620C7">
      <w:pPr>
        <w:rPr>
          <w:lang w:eastAsia="en-US"/>
        </w:rPr>
      </w:pPr>
    </w:p>
    <w:p w14:paraId="7A11AB46" w14:textId="77777777" w:rsidR="00154ACF" w:rsidRDefault="00154ACF" w:rsidP="000620C7">
      <w:pPr>
        <w:rPr>
          <w:lang w:eastAsia="en-US"/>
        </w:rPr>
      </w:pPr>
    </w:p>
    <w:p w14:paraId="12E49B23" w14:textId="77777777" w:rsidR="00154ACF" w:rsidRDefault="00154ACF" w:rsidP="000620C7">
      <w:pPr>
        <w:rPr>
          <w:lang w:eastAsia="en-US"/>
        </w:rPr>
      </w:pPr>
    </w:p>
    <w:p w14:paraId="6720472F" w14:textId="77777777" w:rsidR="00154ACF" w:rsidRDefault="00154ACF" w:rsidP="000620C7">
      <w:pPr>
        <w:rPr>
          <w:lang w:eastAsia="en-US"/>
        </w:rPr>
      </w:pPr>
    </w:p>
    <w:p w14:paraId="5C57BC20" w14:textId="77777777" w:rsidR="00154ACF" w:rsidRDefault="00154ACF" w:rsidP="000620C7">
      <w:pPr>
        <w:rPr>
          <w:lang w:eastAsia="en-US"/>
        </w:rPr>
      </w:pPr>
    </w:p>
    <w:p w14:paraId="2CD9009A" w14:textId="77777777" w:rsidR="00154ACF" w:rsidRDefault="00154ACF" w:rsidP="000620C7">
      <w:pPr>
        <w:rPr>
          <w:lang w:eastAsia="en-US"/>
        </w:rPr>
      </w:pPr>
    </w:p>
    <w:p w14:paraId="1BF8D9C8" w14:textId="77777777" w:rsidR="00154ACF" w:rsidRDefault="00154ACF" w:rsidP="000620C7">
      <w:pPr>
        <w:rPr>
          <w:lang w:eastAsia="en-US"/>
        </w:rPr>
      </w:pPr>
    </w:p>
    <w:p w14:paraId="34C78C39" w14:textId="77777777" w:rsidR="00154ACF" w:rsidRDefault="00154ACF" w:rsidP="000620C7">
      <w:pPr>
        <w:rPr>
          <w:lang w:eastAsia="en-US"/>
        </w:rPr>
      </w:pPr>
    </w:p>
    <w:p w14:paraId="665B33E2" w14:textId="77777777" w:rsidR="00154ACF" w:rsidRDefault="00154ACF" w:rsidP="000620C7">
      <w:pPr>
        <w:rPr>
          <w:lang w:eastAsia="en-US"/>
        </w:rPr>
      </w:pPr>
    </w:p>
    <w:p w14:paraId="53E24263" w14:textId="77777777" w:rsidR="00154ACF" w:rsidRDefault="00154ACF" w:rsidP="000620C7">
      <w:pPr>
        <w:rPr>
          <w:lang w:eastAsia="en-US"/>
        </w:rPr>
      </w:pPr>
    </w:p>
    <w:p w14:paraId="2A19AF46" w14:textId="77777777" w:rsidR="00154ACF" w:rsidRDefault="00154ACF" w:rsidP="000620C7">
      <w:pPr>
        <w:rPr>
          <w:lang w:eastAsia="en-US"/>
        </w:rPr>
      </w:pPr>
    </w:p>
    <w:p w14:paraId="3665EC11" w14:textId="77777777" w:rsidR="00154ACF" w:rsidRDefault="00154ACF" w:rsidP="000620C7">
      <w:pPr>
        <w:rPr>
          <w:lang w:eastAsia="en-US"/>
        </w:rPr>
      </w:pPr>
    </w:p>
    <w:p w14:paraId="7F1E27A2" w14:textId="77777777" w:rsidR="00154ACF" w:rsidRDefault="00154ACF" w:rsidP="000620C7">
      <w:pPr>
        <w:rPr>
          <w:lang w:eastAsia="en-US"/>
        </w:rPr>
      </w:pPr>
    </w:p>
    <w:p w14:paraId="42E35B6D" w14:textId="77777777" w:rsidR="00154ACF" w:rsidRDefault="00154ACF" w:rsidP="000620C7">
      <w:pPr>
        <w:rPr>
          <w:lang w:eastAsia="en-US"/>
        </w:rPr>
      </w:pPr>
    </w:p>
    <w:p w14:paraId="27373BE4" w14:textId="77777777" w:rsidR="00154ACF" w:rsidRDefault="00154ACF" w:rsidP="000620C7">
      <w:pPr>
        <w:rPr>
          <w:lang w:eastAsia="en-US"/>
        </w:rPr>
      </w:pPr>
    </w:p>
    <w:p w14:paraId="0D0164C3" w14:textId="77777777" w:rsidR="00154ACF" w:rsidRDefault="00154ACF" w:rsidP="000620C7">
      <w:pPr>
        <w:rPr>
          <w:lang w:eastAsia="en-US"/>
        </w:rPr>
      </w:pPr>
    </w:p>
    <w:p w14:paraId="09833288" w14:textId="77777777" w:rsidR="00154ACF" w:rsidRDefault="00154ACF" w:rsidP="000620C7">
      <w:pPr>
        <w:rPr>
          <w:lang w:eastAsia="en-US"/>
        </w:rPr>
      </w:pPr>
    </w:p>
    <w:p w14:paraId="09364CE6" w14:textId="77777777" w:rsidR="00154ACF" w:rsidRDefault="00154ACF" w:rsidP="000620C7">
      <w:pPr>
        <w:rPr>
          <w:lang w:eastAsia="en-US"/>
        </w:rPr>
      </w:pPr>
    </w:p>
    <w:p w14:paraId="0330BD98" w14:textId="77777777" w:rsidR="00154ACF" w:rsidRDefault="00154ACF" w:rsidP="000620C7">
      <w:pPr>
        <w:rPr>
          <w:lang w:eastAsia="en-US"/>
        </w:rPr>
      </w:pPr>
    </w:p>
    <w:p w14:paraId="7FE61FDF" w14:textId="77777777" w:rsidR="00154ACF" w:rsidRDefault="00154ACF" w:rsidP="000620C7">
      <w:pPr>
        <w:rPr>
          <w:lang w:eastAsia="en-US"/>
        </w:rPr>
      </w:pPr>
    </w:p>
    <w:p w14:paraId="3A619BEF" w14:textId="77777777" w:rsidR="00154ACF" w:rsidRDefault="00154ACF" w:rsidP="000620C7">
      <w:pPr>
        <w:rPr>
          <w:lang w:eastAsia="en-US"/>
        </w:rPr>
      </w:pPr>
    </w:p>
    <w:p w14:paraId="4DA7FC36" w14:textId="77777777" w:rsidR="00154ACF" w:rsidRDefault="00154ACF" w:rsidP="000620C7">
      <w:pPr>
        <w:rPr>
          <w:lang w:eastAsia="en-US"/>
        </w:rPr>
      </w:pPr>
    </w:p>
    <w:p w14:paraId="40837C08" w14:textId="77777777" w:rsidR="00154ACF" w:rsidRDefault="00154ACF" w:rsidP="000620C7">
      <w:pPr>
        <w:rPr>
          <w:lang w:eastAsia="en-US"/>
        </w:rPr>
      </w:pPr>
    </w:p>
    <w:p w14:paraId="0F3A25A3" w14:textId="77777777" w:rsidR="00154ACF" w:rsidRDefault="00154ACF" w:rsidP="000620C7">
      <w:pPr>
        <w:rPr>
          <w:lang w:eastAsia="en-US"/>
        </w:rPr>
      </w:pPr>
    </w:p>
    <w:p w14:paraId="44C292D1" w14:textId="77777777" w:rsidR="00154ACF" w:rsidRDefault="00154ACF" w:rsidP="000620C7">
      <w:pPr>
        <w:rPr>
          <w:lang w:eastAsia="en-US"/>
        </w:rPr>
      </w:pPr>
    </w:p>
    <w:p w14:paraId="42280F19" w14:textId="3C91FDCB" w:rsidR="00154ACF" w:rsidRDefault="00154ACF" w:rsidP="000620C7">
      <w:pPr>
        <w:rPr>
          <w:lang w:eastAsia="en-US"/>
        </w:rPr>
      </w:pPr>
      <w:r>
        <w:rPr>
          <w:lang w:eastAsia="en-US"/>
        </w:rPr>
        <w:t>Hepatitis C notifications have been classified into ‘newly acquired’ (evidence of infection having been acquired in the 24 months prior to diagnosis) and ‘unspecified’ (infections of unknown duration).</w:t>
      </w:r>
    </w:p>
    <w:p w14:paraId="15D815BD" w14:textId="77777777" w:rsidR="00154ACF" w:rsidRDefault="00154ACF" w:rsidP="00043DEA">
      <w:pPr>
        <w:pStyle w:val="Heading2"/>
        <w:numPr>
          <w:ilvl w:val="1"/>
          <w:numId w:val="11"/>
        </w:numPr>
        <w:ind w:left="0" w:firstLine="0"/>
      </w:pPr>
      <w:bookmarkStart w:id="397" w:name="_Toc370130709"/>
      <w:bookmarkStart w:id="398" w:name="_Toc530738562"/>
      <w:r>
        <w:lastRenderedPageBreak/>
        <w:t>Newly acquired hepatitis C</w:t>
      </w:r>
      <w:bookmarkEnd w:id="397"/>
      <w:bookmarkEnd w:id="398"/>
    </w:p>
    <w:p w14:paraId="1DC6BD78" w14:textId="77777777" w:rsidR="00154ACF" w:rsidRDefault="00154ACF" w:rsidP="00B45697">
      <w:pPr>
        <w:pStyle w:val="Heading3"/>
      </w:pPr>
      <w:bookmarkStart w:id="399" w:name="_Toc370130710"/>
      <w:bookmarkStart w:id="400" w:name="_Toc530738563"/>
      <w:r>
        <w:t>Trends over time</w:t>
      </w:r>
      <w:bookmarkEnd w:id="399"/>
      <w:bookmarkEnd w:id="400"/>
    </w:p>
    <w:p w14:paraId="6C5F54D8" w14:textId="1AAEDCA3" w:rsidR="00154ACF" w:rsidRDefault="00154ACF" w:rsidP="000620C7">
      <w:pPr>
        <w:rPr>
          <w:b/>
          <w:bCs/>
          <w:lang w:eastAsia="en-US"/>
        </w:rPr>
      </w:pPr>
      <w:bookmarkStart w:id="401" w:name="_Toc370130755"/>
      <w:bookmarkStart w:id="402" w:name="_Ref369620822"/>
      <w:r w:rsidRPr="005E2355">
        <w:rPr>
          <w:lang w:eastAsia="en-US"/>
        </w:rPr>
        <w:t xml:space="preserve">The number of newly acquired hepatitis C notifications reached a </w:t>
      </w:r>
      <w:r>
        <w:rPr>
          <w:lang w:eastAsia="en-US"/>
        </w:rPr>
        <w:t>ten</w:t>
      </w:r>
      <w:r w:rsidRPr="005E2355">
        <w:rPr>
          <w:lang w:eastAsia="en-US"/>
        </w:rPr>
        <w:t>-year low of 7</w:t>
      </w:r>
      <w:r w:rsidR="00C23130">
        <w:rPr>
          <w:lang w:eastAsia="en-US"/>
        </w:rPr>
        <w:t>6</w:t>
      </w:r>
      <w:r w:rsidRPr="005E2355">
        <w:rPr>
          <w:lang w:eastAsia="en-US"/>
        </w:rPr>
        <w:t xml:space="preserve"> in 2010</w:t>
      </w:r>
      <w:r>
        <w:rPr>
          <w:lang w:eastAsia="en-US"/>
        </w:rPr>
        <w:t xml:space="preserve"> before peaking at 1</w:t>
      </w:r>
      <w:r w:rsidR="00C70F47">
        <w:rPr>
          <w:lang w:eastAsia="en-US"/>
        </w:rPr>
        <w:t>8</w:t>
      </w:r>
      <w:r w:rsidR="00B72412">
        <w:rPr>
          <w:lang w:eastAsia="en-US"/>
        </w:rPr>
        <w:t>2</w:t>
      </w:r>
      <w:r>
        <w:rPr>
          <w:lang w:eastAsia="en-US"/>
        </w:rPr>
        <w:t xml:space="preserve"> notifications in 201</w:t>
      </w:r>
      <w:r w:rsidR="00C70F47">
        <w:rPr>
          <w:lang w:eastAsia="en-US"/>
        </w:rPr>
        <w:t>5</w:t>
      </w:r>
      <w:r w:rsidRPr="005E2355">
        <w:rPr>
          <w:lang w:eastAsia="en-US"/>
        </w:rPr>
        <w:t>. The</w:t>
      </w:r>
      <w:r>
        <w:rPr>
          <w:lang w:eastAsia="en-US"/>
        </w:rPr>
        <w:t xml:space="preserve"> number of notifications in 201</w:t>
      </w:r>
      <w:r w:rsidR="00C23130">
        <w:rPr>
          <w:lang w:eastAsia="en-US"/>
        </w:rPr>
        <w:t>7</w:t>
      </w:r>
      <w:r w:rsidR="00B72412">
        <w:rPr>
          <w:lang w:eastAsia="en-US"/>
        </w:rPr>
        <w:t xml:space="preserve"> (n=121)</w:t>
      </w:r>
      <w:r w:rsidRPr="005E2355">
        <w:rPr>
          <w:lang w:eastAsia="en-US"/>
        </w:rPr>
        <w:t xml:space="preserve"> was </w:t>
      </w:r>
      <w:r w:rsidR="00C23130">
        <w:rPr>
          <w:lang w:eastAsia="en-US"/>
        </w:rPr>
        <w:t xml:space="preserve">comparable to </w:t>
      </w:r>
      <w:r>
        <w:rPr>
          <w:lang w:eastAsia="en-US"/>
        </w:rPr>
        <w:t>the number of notifications in 201</w:t>
      </w:r>
      <w:r w:rsidR="00C23130">
        <w:rPr>
          <w:lang w:eastAsia="en-US"/>
        </w:rPr>
        <w:t>6 (n=121)</w:t>
      </w:r>
      <w:r>
        <w:rPr>
          <w:lang w:eastAsia="en-US"/>
        </w:rPr>
        <w:t xml:space="preserve"> and </w:t>
      </w:r>
      <w:r w:rsidR="00B72412">
        <w:rPr>
          <w:lang w:eastAsia="en-US"/>
        </w:rPr>
        <w:t>1</w:t>
      </w:r>
      <w:r w:rsidR="00C23130">
        <w:rPr>
          <w:lang w:eastAsia="en-US"/>
        </w:rPr>
        <w:t>3</w:t>
      </w:r>
      <w:r>
        <w:rPr>
          <w:lang w:eastAsia="en-US"/>
        </w:rPr>
        <w:t xml:space="preserve">% </w:t>
      </w:r>
      <w:r w:rsidR="00B72412">
        <w:rPr>
          <w:lang w:eastAsia="en-US"/>
        </w:rPr>
        <w:t>lower</w:t>
      </w:r>
      <w:r>
        <w:rPr>
          <w:lang w:eastAsia="en-US"/>
        </w:rPr>
        <w:t xml:space="preserve"> than </w:t>
      </w:r>
      <w:r w:rsidRPr="005E2355">
        <w:rPr>
          <w:lang w:eastAsia="en-US"/>
        </w:rPr>
        <w:t>the 20</w:t>
      </w:r>
      <w:r w:rsidR="00C70F47">
        <w:rPr>
          <w:lang w:eastAsia="en-US"/>
        </w:rPr>
        <w:t>1</w:t>
      </w:r>
      <w:r w:rsidR="00C23130">
        <w:rPr>
          <w:lang w:eastAsia="en-US"/>
        </w:rPr>
        <w:t>2</w:t>
      </w:r>
      <w:r w:rsidRPr="005E2355">
        <w:rPr>
          <w:lang w:eastAsia="en-US"/>
        </w:rPr>
        <w:t xml:space="preserve"> to 201</w:t>
      </w:r>
      <w:r w:rsidR="00C23130">
        <w:rPr>
          <w:lang w:eastAsia="en-US"/>
        </w:rPr>
        <w:t>6</w:t>
      </w:r>
      <w:r w:rsidRPr="005E2355">
        <w:rPr>
          <w:lang w:eastAsia="en-US"/>
        </w:rPr>
        <w:t xml:space="preserve"> five-year average of </w:t>
      </w:r>
      <w:r>
        <w:rPr>
          <w:lang w:eastAsia="en-US"/>
        </w:rPr>
        <w:t>1</w:t>
      </w:r>
      <w:r w:rsidR="00B72412">
        <w:rPr>
          <w:lang w:eastAsia="en-US"/>
        </w:rPr>
        <w:t>43</w:t>
      </w:r>
      <w:r w:rsidRPr="005E2355">
        <w:rPr>
          <w:lang w:eastAsia="en-US"/>
        </w:rPr>
        <w:t xml:space="preserve"> notifications</w:t>
      </w:r>
      <w:r>
        <w:rPr>
          <w:lang w:eastAsia="en-US"/>
        </w:rPr>
        <w:t xml:space="preserve"> per year (</w:t>
      </w:r>
      <w:r w:rsidRPr="006430F5">
        <w:rPr>
          <w:lang w:eastAsia="en-US"/>
        </w:rPr>
        <w:t>Figure 9.1</w:t>
      </w:r>
      <w:r>
        <w:rPr>
          <w:lang w:eastAsia="en-US"/>
        </w:rPr>
        <w:t>).</w:t>
      </w:r>
      <w:r w:rsidRPr="005E2355">
        <w:rPr>
          <w:lang w:eastAsia="en-US"/>
        </w:rPr>
        <w:t xml:space="preserve"> </w:t>
      </w:r>
      <w:r>
        <w:rPr>
          <w:lang w:eastAsia="en-US"/>
        </w:rPr>
        <w:t>Newly acquired hepatitis C notifications represented 1</w:t>
      </w:r>
      <w:r w:rsidR="00C23130">
        <w:rPr>
          <w:lang w:eastAsia="en-US"/>
        </w:rPr>
        <w:t>1</w:t>
      </w:r>
      <w:r>
        <w:rPr>
          <w:lang w:eastAsia="en-US"/>
        </w:rPr>
        <w:t xml:space="preserve">% of total hepatitis C notifications in </w:t>
      </w:r>
      <w:r w:rsidRPr="006430F5">
        <w:rPr>
          <w:lang w:eastAsia="en-US"/>
        </w:rPr>
        <w:t>201</w:t>
      </w:r>
      <w:r w:rsidR="00C23130">
        <w:rPr>
          <w:lang w:eastAsia="en-US"/>
        </w:rPr>
        <w:t>7</w:t>
      </w:r>
      <w:r w:rsidRPr="006430F5">
        <w:rPr>
          <w:lang w:eastAsia="en-US"/>
        </w:rPr>
        <w:t xml:space="preserve"> </w:t>
      </w:r>
      <w:r>
        <w:rPr>
          <w:lang w:eastAsia="en-US"/>
        </w:rPr>
        <w:t>(</w:t>
      </w:r>
      <w:r w:rsidRPr="006430F5">
        <w:rPr>
          <w:lang w:eastAsia="en-US"/>
        </w:rPr>
        <w:t>Appendix Figure 1</w:t>
      </w:r>
      <w:r w:rsidR="00436282">
        <w:rPr>
          <w:lang w:eastAsia="en-US"/>
        </w:rPr>
        <w:t>7</w:t>
      </w:r>
      <w:r w:rsidRPr="0064096B">
        <w:rPr>
          <w:vertAlign w:val="superscript"/>
          <w:lang w:eastAsia="en-US"/>
        </w:rPr>
        <w:t>2</w:t>
      </w:r>
      <w:r w:rsidRPr="006430F5">
        <w:rPr>
          <w:lang w:eastAsia="en-US"/>
        </w:rPr>
        <w:t>).</w:t>
      </w:r>
      <w:r w:rsidRPr="007C5268">
        <w:t xml:space="preserve"> </w:t>
      </w:r>
    </w:p>
    <w:p w14:paraId="2046E1C6" w14:textId="1E7DF74E" w:rsidR="00154ACF" w:rsidRPr="009F59C4" w:rsidRDefault="00154ACF" w:rsidP="00CA600E">
      <w:pPr>
        <w:pStyle w:val="Caption"/>
        <w:rPr>
          <w:lang w:eastAsia="en-US"/>
        </w:rPr>
      </w:pPr>
      <w:bookmarkStart w:id="403" w:name="_Toc530738446"/>
      <w:bookmarkEnd w:id="401"/>
      <w:bookmarkEnd w:id="402"/>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newly acquired hepatitis C notifications, WA, 200</w:t>
      </w:r>
      <w:r w:rsidR="00C23130">
        <w:rPr>
          <w:lang w:eastAsia="en-US"/>
        </w:rPr>
        <w:t>8</w:t>
      </w:r>
      <w:r w:rsidRPr="009F59C4">
        <w:rPr>
          <w:lang w:eastAsia="en-US"/>
        </w:rPr>
        <w:t xml:space="preserve"> to 201</w:t>
      </w:r>
      <w:r w:rsidR="00C23130">
        <w:rPr>
          <w:lang w:eastAsia="en-US"/>
        </w:rPr>
        <w:t>7</w:t>
      </w:r>
      <w:bookmarkEnd w:id="403"/>
    </w:p>
    <w:p w14:paraId="4412B20E" w14:textId="266AD905" w:rsidR="00C23130" w:rsidRDefault="00C23130" w:rsidP="00B1576B">
      <w:pPr>
        <w:jc w:val="center"/>
        <w:rPr>
          <w:lang w:eastAsia="en-US"/>
        </w:rPr>
      </w:pPr>
      <w:r w:rsidRPr="00C23130">
        <w:rPr>
          <w:noProof/>
        </w:rPr>
        <w:drawing>
          <wp:inline distT="0" distB="0" distL="0" distR="0" wp14:anchorId="6C0D5510" wp14:editId="09288F2B">
            <wp:extent cx="2915920" cy="1901168"/>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51DF6B1A" w14:textId="77777777" w:rsidR="00154ACF" w:rsidRPr="005E2355" w:rsidRDefault="00154ACF" w:rsidP="00B45697">
      <w:pPr>
        <w:pStyle w:val="Heading3"/>
      </w:pPr>
      <w:bookmarkStart w:id="404" w:name="_Toc530738564"/>
      <w:r w:rsidRPr="005E2355">
        <w:t xml:space="preserve">Distribution by </w:t>
      </w:r>
      <w:r>
        <w:t xml:space="preserve">age and </w:t>
      </w:r>
      <w:r w:rsidRPr="005E2355">
        <w:t>sex</w:t>
      </w:r>
      <w:bookmarkEnd w:id="404"/>
    </w:p>
    <w:p w14:paraId="031CB06C" w14:textId="0A478204" w:rsidR="00154ACF" w:rsidRDefault="00154ACF" w:rsidP="000620C7">
      <w:pPr>
        <w:rPr>
          <w:lang w:eastAsia="en-US"/>
        </w:rPr>
      </w:pPr>
      <w:r w:rsidRPr="005E2355">
        <w:rPr>
          <w:lang w:eastAsia="en-US"/>
        </w:rPr>
        <w:t xml:space="preserve">In </w:t>
      </w:r>
      <w:r>
        <w:rPr>
          <w:lang w:eastAsia="en-US"/>
        </w:rPr>
        <w:t>201</w:t>
      </w:r>
      <w:r w:rsidR="00106D1C">
        <w:rPr>
          <w:lang w:eastAsia="en-US"/>
        </w:rPr>
        <w:t>7</w:t>
      </w:r>
      <w:r w:rsidRPr="005E2355">
        <w:rPr>
          <w:lang w:eastAsia="en-US"/>
        </w:rPr>
        <w:t xml:space="preserve">, </w:t>
      </w:r>
      <w:r>
        <w:rPr>
          <w:lang w:eastAsia="en-US"/>
        </w:rPr>
        <w:t xml:space="preserve">the highest number and rate of </w:t>
      </w:r>
      <w:r w:rsidRPr="005E2355">
        <w:rPr>
          <w:lang w:eastAsia="en-US"/>
        </w:rPr>
        <w:t>newly acquired hepatitis C notifications occurred in people aged 20 to 2</w:t>
      </w:r>
      <w:r w:rsidR="00B37755">
        <w:rPr>
          <w:lang w:eastAsia="en-US"/>
        </w:rPr>
        <w:t>9</w:t>
      </w:r>
      <w:r w:rsidRPr="005E2355">
        <w:rPr>
          <w:lang w:eastAsia="en-US"/>
        </w:rPr>
        <w:t xml:space="preserve"> years (Figure 9.2). From 200</w:t>
      </w:r>
      <w:r w:rsidR="00106D1C">
        <w:rPr>
          <w:lang w:eastAsia="en-US"/>
        </w:rPr>
        <w:t>8</w:t>
      </w:r>
      <w:r w:rsidRPr="005E2355">
        <w:rPr>
          <w:lang w:eastAsia="en-US"/>
        </w:rPr>
        <w:t xml:space="preserve"> to 201</w:t>
      </w:r>
      <w:r w:rsidR="00106D1C">
        <w:rPr>
          <w:lang w:eastAsia="en-US"/>
        </w:rPr>
        <w:t>7</w:t>
      </w:r>
      <w:r w:rsidRPr="005E2355">
        <w:rPr>
          <w:lang w:eastAsia="en-US"/>
        </w:rPr>
        <w:t xml:space="preserve">, more males than females were notified with newly </w:t>
      </w:r>
      <w:r>
        <w:rPr>
          <w:lang w:eastAsia="en-US"/>
        </w:rPr>
        <w:t xml:space="preserve">acquired hepatitis C each year (Appendix </w:t>
      </w:r>
      <w:r w:rsidRPr="006430F5">
        <w:rPr>
          <w:lang w:eastAsia="en-US"/>
        </w:rPr>
        <w:t>Figure 1</w:t>
      </w:r>
      <w:r w:rsidR="00436282">
        <w:rPr>
          <w:lang w:eastAsia="en-US"/>
        </w:rPr>
        <w:t>8</w:t>
      </w:r>
      <w:r w:rsidRPr="0064096B">
        <w:rPr>
          <w:vertAlign w:val="superscript"/>
          <w:lang w:eastAsia="en-US"/>
        </w:rPr>
        <w:t>2</w:t>
      </w:r>
      <w:r w:rsidRPr="006430F5">
        <w:rPr>
          <w:lang w:eastAsia="en-US"/>
        </w:rPr>
        <w:t>).</w:t>
      </w:r>
      <w:r>
        <w:rPr>
          <w:lang w:eastAsia="en-US"/>
        </w:rPr>
        <w:t xml:space="preserve"> </w:t>
      </w:r>
      <w:bookmarkStart w:id="405" w:name="_Ref369620856"/>
    </w:p>
    <w:p w14:paraId="7EA8C8E4" w14:textId="6F29F252" w:rsidR="00154ACF" w:rsidRPr="009F59C4" w:rsidRDefault="00154ACF" w:rsidP="00863EB9">
      <w:pPr>
        <w:pStyle w:val="Caption"/>
        <w:spacing w:before="0"/>
        <w:rPr>
          <w:lang w:eastAsia="en-US"/>
        </w:rPr>
      </w:pPr>
      <w:r>
        <w:rPr>
          <w:lang w:eastAsia="en-US"/>
        </w:rPr>
        <w:br w:type="column"/>
      </w:r>
      <w:bookmarkStart w:id="406" w:name="_Toc530738447"/>
      <w:bookmarkEnd w:id="405"/>
      <w:proofErr w:type="gramStart"/>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rsidRPr="009F59C4">
        <w:rPr>
          <w:lang w:eastAsia="en-US"/>
        </w:rPr>
        <w:t xml:space="preserve"> </w:t>
      </w:r>
      <w:r>
        <w:rPr>
          <w:lang w:eastAsia="en-US"/>
        </w:rPr>
        <w:t>Number of newly acquired hepatitis C notifications by sex and overall age-specific rate, WA, 201</w:t>
      </w:r>
      <w:r w:rsidR="00106D1C">
        <w:rPr>
          <w:lang w:eastAsia="en-US"/>
        </w:rPr>
        <w:t>7</w:t>
      </w:r>
      <w:bookmarkEnd w:id="406"/>
    </w:p>
    <w:p w14:paraId="0F261161" w14:textId="4493A7CB" w:rsidR="00106D1C" w:rsidRDefault="00106D1C" w:rsidP="00B1576B">
      <w:pPr>
        <w:jc w:val="center"/>
        <w:rPr>
          <w:lang w:eastAsia="en-US"/>
        </w:rPr>
      </w:pPr>
      <w:r w:rsidRPr="00106D1C">
        <w:rPr>
          <w:noProof/>
        </w:rPr>
        <w:drawing>
          <wp:inline distT="0" distB="0" distL="0" distR="0" wp14:anchorId="3D8E171E" wp14:editId="47D04D89">
            <wp:extent cx="2915920" cy="1901168"/>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1B44319" w14:textId="77777777" w:rsidR="00154ACF" w:rsidRDefault="00154ACF" w:rsidP="00B45697">
      <w:pPr>
        <w:pStyle w:val="Heading3"/>
      </w:pPr>
      <w:bookmarkStart w:id="407" w:name="_Toc370130712"/>
      <w:bookmarkStart w:id="408" w:name="_Toc530738565"/>
      <w:r>
        <w:t>Notifications by Aboriginality</w:t>
      </w:r>
      <w:bookmarkEnd w:id="407"/>
      <w:bookmarkEnd w:id="408"/>
    </w:p>
    <w:p w14:paraId="3B7EF6E4" w14:textId="793F4CB2" w:rsidR="00154ACF" w:rsidRDefault="00154ACF" w:rsidP="000620C7">
      <w:pPr>
        <w:rPr>
          <w:b/>
          <w:bCs/>
          <w:lang w:eastAsia="en-US"/>
        </w:rPr>
      </w:pPr>
      <w:bookmarkStart w:id="409" w:name="_Toc370130757"/>
      <w:bookmarkStart w:id="410" w:name="_Ref369620925"/>
      <w:r w:rsidRPr="005E2355">
        <w:rPr>
          <w:lang w:eastAsia="en-US"/>
        </w:rPr>
        <w:t>The Aboriginality of all newly acquired hepatitis C notifications has been known since 200</w:t>
      </w:r>
      <w:r w:rsidR="00A04C8A">
        <w:rPr>
          <w:lang w:eastAsia="en-US"/>
        </w:rPr>
        <w:t>8</w:t>
      </w:r>
      <w:r>
        <w:rPr>
          <w:lang w:eastAsia="en-US"/>
        </w:rPr>
        <w:t xml:space="preserve"> with only a few exceptions</w:t>
      </w:r>
      <w:r w:rsidRPr="005E2355">
        <w:rPr>
          <w:lang w:eastAsia="en-US"/>
        </w:rPr>
        <w:t xml:space="preserve"> </w:t>
      </w:r>
      <w:r>
        <w:rPr>
          <w:lang w:eastAsia="en-US"/>
        </w:rPr>
        <w:t>(</w:t>
      </w:r>
      <w:r w:rsidRPr="006430F5">
        <w:rPr>
          <w:lang w:eastAsia="en-US"/>
        </w:rPr>
        <w:t xml:space="preserve">Appendix Figure </w:t>
      </w:r>
      <w:r w:rsidR="00436282">
        <w:rPr>
          <w:lang w:eastAsia="en-US"/>
        </w:rPr>
        <w:t>20</w:t>
      </w:r>
      <w:r w:rsidRPr="0064096B">
        <w:rPr>
          <w:vertAlign w:val="superscript"/>
          <w:lang w:eastAsia="en-US"/>
        </w:rPr>
        <w:t>2</w:t>
      </w:r>
      <w:r w:rsidRPr="005E2355">
        <w:rPr>
          <w:lang w:eastAsia="en-US"/>
        </w:rPr>
        <w:t xml:space="preserve">). The Aboriginal to non-Aboriginal rate ratio fluctuated over the period </w:t>
      </w:r>
      <w:r>
        <w:rPr>
          <w:lang w:eastAsia="en-US"/>
        </w:rPr>
        <w:t>between</w:t>
      </w:r>
      <w:r w:rsidRPr="005E2355">
        <w:rPr>
          <w:lang w:eastAsia="en-US"/>
        </w:rPr>
        <w:t xml:space="preserve"> 200</w:t>
      </w:r>
      <w:r w:rsidR="00A04C8A">
        <w:rPr>
          <w:lang w:eastAsia="en-US"/>
        </w:rPr>
        <w:t>8</w:t>
      </w:r>
      <w:r w:rsidRPr="005E2355">
        <w:rPr>
          <w:lang w:eastAsia="en-US"/>
        </w:rPr>
        <w:t xml:space="preserve"> </w:t>
      </w:r>
      <w:r>
        <w:rPr>
          <w:lang w:eastAsia="en-US"/>
        </w:rPr>
        <w:t>and</w:t>
      </w:r>
      <w:r w:rsidRPr="005E2355">
        <w:rPr>
          <w:lang w:eastAsia="en-US"/>
        </w:rPr>
        <w:t xml:space="preserve"> 201</w:t>
      </w:r>
      <w:r>
        <w:rPr>
          <w:lang w:eastAsia="en-US"/>
        </w:rPr>
        <w:t>3 before reaching a ten-year high in 201</w:t>
      </w:r>
      <w:r w:rsidR="00A04C8A">
        <w:rPr>
          <w:lang w:eastAsia="en-US"/>
        </w:rPr>
        <w:t>7</w:t>
      </w:r>
      <w:r>
        <w:rPr>
          <w:lang w:eastAsia="en-US"/>
        </w:rPr>
        <w:t xml:space="preserve"> </w:t>
      </w:r>
      <w:r w:rsidRPr="005E2355">
        <w:rPr>
          <w:lang w:eastAsia="en-US"/>
        </w:rPr>
        <w:t>(Aboriginal to non-Aboriginal rate ratio=</w:t>
      </w:r>
      <w:r w:rsidR="004D68C9">
        <w:rPr>
          <w:lang w:eastAsia="en-US"/>
        </w:rPr>
        <w:t>28.</w:t>
      </w:r>
      <w:r w:rsidR="00A04C8A">
        <w:rPr>
          <w:lang w:eastAsia="en-US"/>
        </w:rPr>
        <w:t>2</w:t>
      </w:r>
      <w:r w:rsidRPr="005E2355">
        <w:rPr>
          <w:lang w:eastAsia="en-US"/>
        </w:rPr>
        <w:t xml:space="preserve">:1) (Figure 9.3). </w:t>
      </w:r>
      <w:r w:rsidR="004D68C9" w:rsidRPr="004D68C9">
        <w:rPr>
          <w:lang w:eastAsia="en-US"/>
        </w:rPr>
        <w:t>In 201</w:t>
      </w:r>
      <w:r w:rsidR="00A04C8A">
        <w:rPr>
          <w:lang w:eastAsia="en-US"/>
        </w:rPr>
        <w:t>7</w:t>
      </w:r>
      <w:r w:rsidR="004D68C9" w:rsidRPr="004D68C9">
        <w:rPr>
          <w:lang w:eastAsia="en-US"/>
        </w:rPr>
        <w:t xml:space="preserve">, the highest </w:t>
      </w:r>
      <w:r w:rsidR="004D68C9">
        <w:rPr>
          <w:lang w:eastAsia="en-US"/>
        </w:rPr>
        <w:t>newly acquired hepatitis C</w:t>
      </w:r>
      <w:r w:rsidR="004D68C9" w:rsidRPr="004D68C9">
        <w:rPr>
          <w:lang w:eastAsia="en-US"/>
        </w:rPr>
        <w:t xml:space="preserve"> rate among </w:t>
      </w:r>
      <w:r w:rsidR="00A04C8A">
        <w:rPr>
          <w:lang w:eastAsia="en-US"/>
        </w:rPr>
        <w:t xml:space="preserve">both </w:t>
      </w:r>
      <w:r w:rsidR="004D68C9" w:rsidRPr="004D68C9">
        <w:rPr>
          <w:lang w:eastAsia="en-US"/>
        </w:rPr>
        <w:t xml:space="preserve">Aboriginal </w:t>
      </w:r>
      <w:r w:rsidR="00A04C8A">
        <w:rPr>
          <w:lang w:eastAsia="en-US"/>
        </w:rPr>
        <w:t xml:space="preserve">and non-Aboriginal </w:t>
      </w:r>
      <w:r w:rsidR="004D68C9" w:rsidRPr="004D68C9">
        <w:rPr>
          <w:lang w:eastAsia="en-US"/>
        </w:rPr>
        <w:t xml:space="preserve">people was reported from the </w:t>
      </w:r>
      <w:r w:rsidR="004D68C9">
        <w:rPr>
          <w:lang w:eastAsia="en-US"/>
        </w:rPr>
        <w:t>Great Southern</w:t>
      </w:r>
      <w:r w:rsidR="004D68C9" w:rsidRPr="004D68C9">
        <w:rPr>
          <w:lang w:eastAsia="en-US"/>
        </w:rPr>
        <w:t xml:space="preserve"> region (</w:t>
      </w:r>
      <w:r w:rsidR="00A04C8A">
        <w:rPr>
          <w:lang w:eastAsia="en-US"/>
        </w:rPr>
        <w:t>355</w:t>
      </w:r>
      <w:r w:rsidR="004D68C9" w:rsidRPr="004D68C9">
        <w:rPr>
          <w:lang w:eastAsia="en-US"/>
        </w:rPr>
        <w:t xml:space="preserve">/100,000 and </w:t>
      </w:r>
      <w:r w:rsidR="00A04C8A">
        <w:rPr>
          <w:lang w:eastAsia="en-US"/>
        </w:rPr>
        <w:t>7</w:t>
      </w:r>
      <w:r w:rsidR="004D68C9" w:rsidRPr="004D68C9">
        <w:rPr>
          <w:lang w:eastAsia="en-US"/>
        </w:rPr>
        <w:t>/100,000 population respectively)</w:t>
      </w:r>
      <w:r w:rsidR="004D68C9">
        <w:rPr>
          <w:lang w:eastAsia="en-US"/>
        </w:rPr>
        <w:t xml:space="preserve"> </w:t>
      </w:r>
      <w:r>
        <w:rPr>
          <w:lang w:eastAsia="en-US"/>
        </w:rPr>
        <w:t>(</w:t>
      </w:r>
      <w:r w:rsidRPr="00895D4A">
        <w:rPr>
          <w:lang w:eastAsia="en-US"/>
        </w:rPr>
        <w:t xml:space="preserve">Appendix Table </w:t>
      </w:r>
      <w:r w:rsidR="00436282">
        <w:rPr>
          <w:lang w:eastAsia="en-US"/>
        </w:rPr>
        <w:t>49</w:t>
      </w:r>
      <w:r w:rsidRPr="0064096B">
        <w:rPr>
          <w:vertAlign w:val="superscript"/>
          <w:lang w:eastAsia="en-US"/>
        </w:rPr>
        <w:t>2</w:t>
      </w:r>
      <w:r w:rsidRPr="00895D4A">
        <w:rPr>
          <w:lang w:eastAsia="en-US"/>
        </w:rPr>
        <w:t>).</w:t>
      </w:r>
    </w:p>
    <w:p w14:paraId="10D25662" w14:textId="21D45770" w:rsidR="00154ACF" w:rsidRPr="009F59C4" w:rsidRDefault="00154ACF" w:rsidP="00CA600E">
      <w:pPr>
        <w:pStyle w:val="Caption"/>
        <w:rPr>
          <w:lang w:eastAsia="en-US"/>
        </w:rPr>
      </w:pPr>
      <w:bookmarkStart w:id="411" w:name="_Toc530738448"/>
      <w:bookmarkEnd w:id="409"/>
      <w:bookmarkEnd w:id="410"/>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rPr>
          <w:lang w:eastAsia="en-US"/>
        </w:rPr>
        <w:t xml:space="preserve"> ASR</w:t>
      </w:r>
      <w:r w:rsidRPr="009F59C4">
        <w:rPr>
          <w:lang w:eastAsia="en-US"/>
        </w:rPr>
        <w:t xml:space="preserve"> of newly acquired hepatitis C notifications by Aboriginality, WA, 200</w:t>
      </w:r>
      <w:r w:rsidR="002C6B59">
        <w:rPr>
          <w:lang w:eastAsia="en-US"/>
        </w:rPr>
        <w:t>8</w:t>
      </w:r>
      <w:r w:rsidRPr="009F59C4">
        <w:rPr>
          <w:lang w:eastAsia="en-US"/>
        </w:rPr>
        <w:t xml:space="preserve"> to 201</w:t>
      </w:r>
      <w:r w:rsidR="002C6B59">
        <w:rPr>
          <w:lang w:eastAsia="en-US"/>
        </w:rPr>
        <w:t>7</w:t>
      </w:r>
      <w:bookmarkEnd w:id="411"/>
    </w:p>
    <w:p w14:paraId="06213372" w14:textId="14C5D5D9" w:rsidR="002C6B59" w:rsidRDefault="002C6B59" w:rsidP="000620C7">
      <w:pPr>
        <w:jc w:val="center"/>
        <w:rPr>
          <w:lang w:eastAsia="en-US"/>
        </w:rPr>
      </w:pPr>
      <w:r w:rsidRPr="002C6B59">
        <w:rPr>
          <w:noProof/>
        </w:rPr>
        <w:drawing>
          <wp:inline distT="0" distB="0" distL="0" distR="0" wp14:anchorId="46760588" wp14:editId="737B01AF">
            <wp:extent cx="2915920" cy="1901168"/>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2D556E11" w14:textId="77777777" w:rsidR="00154ACF" w:rsidRDefault="00154ACF" w:rsidP="00B45697">
      <w:pPr>
        <w:pStyle w:val="Heading3"/>
      </w:pPr>
      <w:bookmarkStart w:id="412" w:name="_Toc370130713"/>
      <w:bookmarkStart w:id="413" w:name="_Toc530738566"/>
      <w:r>
        <w:t>Regional distribution</w:t>
      </w:r>
      <w:bookmarkEnd w:id="412"/>
      <w:bookmarkEnd w:id="413"/>
    </w:p>
    <w:p w14:paraId="416C5FC3" w14:textId="4524DACD" w:rsidR="00154ACF" w:rsidRDefault="00154ACF" w:rsidP="000620C7">
      <w:pPr>
        <w:rPr>
          <w:lang w:eastAsia="en-US"/>
        </w:rPr>
      </w:pPr>
      <w:r>
        <w:rPr>
          <w:lang w:eastAsia="en-US"/>
        </w:rPr>
        <w:t>T</w:t>
      </w:r>
      <w:bookmarkStart w:id="414" w:name="_Ref369620965"/>
      <w:bookmarkStart w:id="415" w:name="_Toc370130946"/>
      <w:r w:rsidRPr="005E2355">
        <w:rPr>
          <w:lang w:eastAsia="en-US"/>
        </w:rPr>
        <w:t xml:space="preserve">he highest newly acquired hepatitis C </w:t>
      </w:r>
      <w:r>
        <w:rPr>
          <w:lang w:eastAsia="en-US"/>
        </w:rPr>
        <w:t>notification rate</w:t>
      </w:r>
      <w:r w:rsidRPr="005E2355">
        <w:rPr>
          <w:lang w:eastAsia="en-US"/>
        </w:rPr>
        <w:t xml:space="preserve"> in 201</w:t>
      </w:r>
      <w:r w:rsidR="00E74854">
        <w:rPr>
          <w:lang w:eastAsia="en-US"/>
        </w:rPr>
        <w:t>7</w:t>
      </w:r>
      <w:r w:rsidRPr="005E2355">
        <w:rPr>
          <w:lang w:eastAsia="en-US"/>
        </w:rPr>
        <w:t xml:space="preserve"> was reported from the Great Southern region, where the rate was </w:t>
      </w:r>
      <w:r w:rsidR="00E74854">
        <w:rPr>
          <w:lang w:eastAsia="en-US"/>
        </w:rPr>
        <w:t>almost six</w:t>
      </w:r>
      <w:r w:rsidRPr="00895D4A">
        <w:rPr>
          <w:lang w:eastAsia="en-US"/>
        </w:rPr>
        <w:t>-times greater than the WA rate (</w:t>
      </w:r>
      <w:r w:rsidR="00E74854">
        <w:rPr>
          <w:lang w:eastAsia="en-US"/>
        </w:rPr>
        <w:t>27</w:t>
      </w:r>
      <w:r w:rsidRPr="00895D4A">
        <w:rPr>
          <w:lang w:eastAsia="en-US"/>
        </w:rPr>
        <w:t xml:space="preserve"> vs. </w:t>
      </w:r>
      <w:r w:rsidR="00E74854">
        <w:rPr>
          <w:lang w:eastAsia="en-US"/>
        </w:rPr>
        <w:t>5</w:t>
      </w:r>
      <w:r w:rsidRPr="00895D4A">
        <w:rPr>
          <w:lang w:eastAsia="en-US"/>
        </w:rPr>
        <w:t xml:space="preserve">/100,000 population) </w:t>
      </w:r>
      <w:r>
        <w:rPr>
          <w:lang w:eastAsia="en-US"/>
        </w:rPr>
        <w:t>(</w:t>
      </w:r>
      <w:r w:rsidRPr="00895D4A">
        <w:rPr>
          <w:lang w:eastAsia="en-US"/>
        </w:rPr>
        <w:t>Map</w:t>
      </w:r>
      <w:r w:rsidRPr="005E2355">
        <w:rPr>
          <w:lang w:eastAsia="en-US"/>
        </w:rPr>
        <w:t xml:space="preserve"> </w:t>
      </w:r>
      <w:r w:rsidRPr="005E2355">
        <w:rPr>
          <w:lang w:eastAsia="en-US"/>
        </w:rPr>
        <w:lastRenderedPageBreak/>
        <w:t>9.1</w:t>
      </w:r>
      <w:r>
        <w:rPr>
          <w:lang w:eastAsia="en-US"/>
        </w:rPr>
        <w:t xml:space="preserve"> and </w:t>
      </w:r>
      <w:r w:rsidRPr="006430F5">
        <w:rPr>
          <w:lang w:eastAsia="en-US"/>
        </w:rPr>
        <w:t xml:space="preserve">Appendix Table </w:t>
      </w:r>
      <w:r w:rsidR="0062127B">
        <w:rPr>
          <w:lang w:eastAsia="en-US"/>
        </w:rPr>
        <w:t>46</w:t>
      </w:r>
      <w:r w:rsidRPr="0064096B">
        <w:rPr>
          <w:vertAlign w:val="superscript"/>
          <w:lang w:eastAsia="en-US"/>
        </w:rPr>
        <w:t>2</w:t>
      </w:r>
      <w:r w:rsidRPr="005E2355">
        <w:rPr>
          <w:lang w:eastAsia="en-US"/>
        </w:rPr>
        <w:t>).</w:t>
      </w:r>
      <w:r w:rsidR="005D1808">
        <w:rPr>
          <w:lang w:eastAsia="en-US"/>
        </w:rPr>
        <w:t xml:space="preserve"> </w:t>
      </w:r>
      <w:r w:rsidR="005D1808" w:rsidRPr="00206563">
        <w:rPr>
          <w:lang w:eastAsia="en-US"/>
        </w:rPr>
        <w:t>The majority of notifications from the Great Southern region were notified by the Department of Corrective Services (DCS).</w:t>
      </w:r>
    </w:p>
    <w:p w14:paraId="75A290A8" w14:textId="6687F4FD" w:rsidR="00154ACF" w:rsidRPr="003200CC" w:rsidRDefault="00154ACF" w:rsidP="00CA600E">
      <w:pPr>
        <w:pStyle w:val="Caption"/>
        <w:rPr>
          <w:lang w:eastAsia="en-US"/>
        </w:rPr>
      </w:pPr>
      <w:bookmarkStart w:id="416" w:name="_Toc530738462"/>
      <w:bookmarkEnd w:id="414"/>
      <w:bookmarkEnd w:id="415"/>
      <w:proofErr w:type="gramStart"/>
      <w:r w:rsidRPr="00A567CF">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Pr="00A567CF">
        <w:t>.</w:t>
      </w:r>
      <w:proofErr w:type="gramEnd"/>
      <w:r w:rsidR="0077049B">
        <w:rPr>
          <w:noProof/>
        </w:rPr>
        <w:fldChar w:fldCharType="begin"/>
      </w:r>
      <w:r w:rsidR="0077049B">
        <w:rPr>
          <w:noProof/>
        </w:rPr>
        <w:instrText xml:space="preserve"> SEQ Map \* ARABIC \s 1 </w:instrText>
      </w:r>
      <w:r w:rsidR="0077049B">
        <w:rPr>
          <w:noProof/>
        </w:rPr>
        <w:fldChar w:fldCharType="separate"/>
      </w:r>
      <w:r w:rsidR="004E7857">
        <w:rPr>
          <w:noProof/>
        </w:rPr>
        <w:t>1</w:t>
      </w:r>
      <w:r w:rsidR="0077049B">
        <w:rPr>
          <w:noProof/>
        </w:rPr>
        <w:fldChar w:fldCharType="end"/>
      </w:r>
      <w:r w:rsidRPr="00A567CF">
        <w:t xml:space="preserve"> ASR of n</w:t>
      </w:r>
      <w:r w:rsidRPr="00A567CF">
        <w:rPr>
          <w:lang w:eastAsia="en-US"/>
        </w:rPr>
        <w:t>ewly acquired hepatitis C notifications by health region, WA, 201</w:t>
      </w:r>
      <w:r w:rsidR="00E74854">
        <w:rPr>
          <w:lang w:eastAsia="en-US"/>
        </w:rPr>
        <w:t>7</w:t>
      </w:r>
      <w:bookmarkEnd w:id="416"/>
    </w:p>
    <w:p w14:paraId="0B419835" w14:textId="6F2138D1" w:rsidR="00E74854" w:rsidRDefault="00DD05A4" w:rsidP="003E0A93">
      <w:pPr>
        <w:spacing w:before="0"/>
        <w:jc w:val="center"/>
        <w:rPr>
          <w:lang w:eastAsia="en-US"/>
        </w:rPr>
      </w:pPr>
      <w:r>
        <w:rPr>
          <w:noProof/>
        </w:rPr>
        <w:drawing>
          <wp:inline distT="0" distB="0" distL="0" distR="0" wp14:anchorId="2B62DE82" wp14:editId="7A7A7EDE">
            <wp:extent cx="2915285" cy="4137660"/>
            <wp:effectExtent l="0" t="0" r="5715" b="2540"/>
            <wp:docPr id="15" name="Picture 6" descr="NewlyAcquiredHepatitis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NewlyAcquiredHepatitisC"/>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15285" cy="4137660"/>
                    </a:xfrm>
                    <a:prstGeom prst="rect">
                      <a:avLst/>
                    </a:prstGeom>
                    <a:noFill/>
                    <a:ln>
                      <a:noFill/>
                    </a:ln>
                  </pic:spPr>
                </pic:pic>
              </a:graphicData>
            </a:graphic>
          </wp:inline>
        </w:drawing>
      </w:r>
    </w:p>
    <w:p w14:paraId="7161D1E4" w14:textId="77777777" w:rsidR="00154ACF" w:rsidRDefault="00154ACF" w:rsidP="00B45697">
      <w:pPr>
        <w:pStyle w:val="Heading3"/>
      </w:pPr>
      <w:bookmarkStart w:id="417" w:name="_Toc370130714"/>
      <w:bookmarkStart w:id="418" w:name="_Toc530738567"/>
      <w:r>
        <w:t>Place of acquisition</w:t>
      </w:r>
      <w:bookmarkEnd w:id="417"/>
      <w:bookmarkEnd w:id="418"/>
    </w:p>
    <w:p w14:paraId="50BDFA5C" w14:textId="1808D013" w:rsidR="00154ACF" w:rsidRPr="006430F5" w:rsidRDefault="004141F5" w:rsidP="009A5A25">
      <w:bookmarkStart w:id="419" w:name="_Toc370130715"/>
      <w:r>
        <w:t xml:space="preserve">Of the </w:t>
      </w:r>
      <w:r w:rsidR="00E74854">
        <w:t>6</w:t>
      </w:r>
      <w:r>
        <w:t>6</w:t>
      </w:r>
      <w:r w:rsidR="00154ACF">
        <w:t xml:space="preserve"> </w:t>
      </w:r>
      <w:r w:rsidR="00F227F0">
        <w:t>(</w:t>
      </w:r>
      <w:r w:rsidR="00E74854">
        <w:t>53</w:t>
      </w:r>
      <w:r w:rsidR="00F227F0">
        <w:t xml:space="preserve">%) </w:t>
      </w:r>
      <w:r w:rsidR="00154ACF">
        <w:t xml:space="preserve">newly acquired hepatitis C notifications in </w:t>
      </w:r>
      <w:r w:rsidR="001B1338">
        <w:t xml:space="preserve">2017 </w:t>
      </w:r>
      <w:r w:rsidR="00154ACF">
        <w:t xml:space="preserve">that had place of acquisition recorded, </w:t>
      </w:r>
      <w:r>
        <w:t>9</w:t>
      </w:r>
      <w:r w:rsidR="00E74854">
        <w:t>8</w:t>
      </w:r>
      <w:r>
        <w:t>%</w:t>
      </w:r>
      <w:r w:rsidR="00154ACF">
        <w:t xml:space="preserve"> were reported as having been </w:t>
      </w:r>
      <w:r w:rsidR="00154ACF" w:rsidRPr="006430F5">
        <w:t xml:space="preserve">acquired in WA. This trend was equally apparent in males and females </w:t>
      </w:r>
      <w:r w:rsidR="00154ACF">
        <w:t>(</w:t>
      </w:r>
      <w:r w:rsidR="00154ACF" w:rsidRPr="006430F5">
        <w:t xml:space="preserve">Appendix Table </w:t>
      </w:r>
      <w:r w:rsidR="00436282">
        <w:t>51</w:t>
      </w:r>
      <w:r w:rsidR="00154ACF" w:rsidRPr="0064096B">
        <w:rPr>
          <w:vertAlign w:val="superscript"/>
          <w:lang w:eastAsia="en-US"/>
        </w:rPr>
        <w:t>2</w:t>
      </w:r>
      <w:r w:rsidR="00154ACF" w:rsidRPr="006430F5">
        <w:t>).</w:t>
      </w:r>
    </w:p>
    <w:p w14:paraId="233A6FDE" w14:textId="15178078" w:rsidR="00154ACF" w:rsidRPr="006430F5" w:rsidRDefault="00154ACF" w:rsidP="00B45697">
      <w:pPr>
        <w:pStyle w:val="Heading3"/>
      </w:pPr>
      <w:bookmarkStart w:id="420" w:name="_Toc530738568"/>
      <w:r w:rsidRPr="006430F5">
        <w:t>Interstate comparisons</w:t>
      </w:r>
      <w:bookmarkEnd w:id="419"/>
      <w:bookmarkEnd w:id="420"/>
    </w:p>
    <w:p w14:paraId="13E26653" w14:textId="37CC1C5C" w:rsidR="00154ACF" w:rsidRDefault="00154ACF" w:rsidP="00E742B1">
      <w:pPr>
        <w:rPr>
          <w:lang w:eastAsia="en-US"/>
        </w:rPr>
      </w:pPr>
      <w:bookmarkStart w:id="421" w:name="_Toc370130758"/>
      <w:bookmarkStart w:id="422" w:name="_Ref369621016"/>
      <w:r w:rsidRPr="005E2355">
        <w:rPr>
          <w:lang w:eastAsia="en-US"/>
        </w:rPr>
        <w:t xml:space="preserve">It is important to note that all cases of hepatitis C in </w:t>
      </w:r>
      <w:r w:rsidRPr="007A5FF2">
        <w:rPr>
          <w:lang w:eastAsia="en-US"/>
        </w:rPr>
        <w:t>QLD</w:t>
      </w:r>
      <w:r w:rsidRPr="005E2355">
        <w:rPr>
          <w:lang w:eastAsia="en-US"/>
        </w:rPr>
        <w:t xml:space="preserve"> </w:t>
      </w:r>
      <w:r w:rsidR="004141F5">
        <w:rPr>
          <w:lang w:eastAsia="en-US"/>
        </w:rPr>
        <w:t>prior to 2016 were</w:t>
      </w:r>
      <w:r w:rsidRPr="005E2355">
        <w:rPr>
          <w:lang w:eastAsia="en-US"/>
        </w:rPr>
        <w:t xml:space="preserve"> reported as unspecified, so limited comparisons can be made between jurisdictions and for the nation as a whole. In 201</w:t>
      </w:r>
      <w:r w:rsidR="00413AAC">
        <w:rPr>
          <w:lang w:eastAsia="en-US"/>
        </w:rPr>
        <w:t>7</w:t>
      </w:r>
      <w:r>
        <w:rPr>
          <w:lang w:eastAsia="en-US"/>
        </w:rPr>
        <w:t>,</w:t>
      </w:r>
      <w:r w:rsidRPr="005E2355">
        <w:rPr>
          <w:lang w:eastAsia="en-US"/>
        </w:rPr>
        <w:t xml:space="preserve"> the </w:t>
      </w:r>
      <w:r w:rsidRPr="00895D4A">
        <w:rPr>
          <w:lang w:eastAsia="en-US"/>
        </w:rPr>
        <w:t xml:space="preserve">crude newly acquired hepatitis C notification rate in WA was </w:t>
      </w:r>
      <w:r w:rsidR="00413AAC">
        <w:rPr>
          <w:lang w:eastAsia="en-US"/>
        </w:rPr>
        <w:t xml:space="preserve">almost double </w:t>
      </w:r>
      <w:r w:rsidRPr="00895D4A">
        <w:rPr>
          <w:lang w:eastAsia="en-US"/>
        </w:rPr>
        <w:t xml:space="preserve">the national </w:t>
      </w:r>
      <w:r>
        <w:rPr>
          <w:lang w:eastAsia="en-US"/>
        </w:rPr>
        <w:t xml:space="preserve">crude </w:t>
      </w:r>
      <w:r w:rsidRPr="00895D4A">
        <w:rPr>
          <w:lang w:eastAsia="en-US"/>
        </w:rPr>
        <w:t>rate (</w:t>
      </w:r>
      <w:r w:rsidR="004141F5">
        <w:rPr>
          <w:lang w:eastAsia="en-US"/>
        </w:rPr>
        <w:t>4.</w:t>
      </w:r>
      <w:r w:rsidR="00413AAC">
        <w:rPr>
          <w:lang w:eastAsia="en-US"/>
        </w:rPr>
        <w:t>9</w:t>
      </w:r>
      <w:r w:rsidRPr="00895D4A">
        <w:rPr>
          <w:lang w:eastAsia="en-US"/>
        </w:rPr>
        <w:t xml:space="preserve"> vs. </w:t>
      </w:r>
      <w:r w:rsidR="00413AAC">
        <w:rPr>
          <w:lang w:eastAsia="en-US"/>
        </w:rPr>
        <w:t>2.5</w:t>
      </w:r>
      <w:r w:rsidRPr="00895D4A">
        <w:rPr>
          <w:lang w:eastAsia="en-US"/>
        </w:rPr>
        <w:t>/100,000 population</w:t>
      </w:r>
      <w:r w:rsidR="003D38EA">
        <w:rPr>
          <w:lang w:eastAsia="en-US"/>
        </w:rPr>
        <w:t>)</w:t>
      </w:r>
      <w:r w:rsidR="00614CFC">
        <w:rPr>
          <w:lang w:eastAsia="en-US"/>
        </w:rPr>
        <w:t xml:space="preserve"> and </w:t>
      </w:r>
      <w:r w:rsidR="00614CFC" w:rsidRPr="00614CFC">
        <w:rPr>
          <w:lang w:eastAsia="en-US"/>
        </w:rPr>
        <w:t xml:space="preserve">the second </w:t>
      </w:r>
      <w:r w:rsidR="00614CFC">
        <w:rPr>
          <w:lang w:eastAsia="en-US"/>
        </w:rPr>
        <w:t>highest</w:t>
      </w:r>
      <w:r w:rsidR="00614CFC" w:rsidRPr="00614CFC">
        <w:rPr>
          <w:lang w:eastAsia="en-US"/>
        </w:rPr>
        <w:t xml:space="preserve"> in Australia</w:t>
      </w:r>
      <w:r w:rsidR="00614CFC" w:rsidRPr="00895D4A">
        <w:rPr>
          <w:lang w:eastAsia="en-US"/>
        </w:rPr>
        <w:t xml:space="preserve"> </w:t>
      </w:r>
      <w:r w:rsidRPr="00895D4A">
        <w:rPr>
          <w:lang w:eastAsia="en-US"/>
        </w:rPr>
        <w:t>(Figure 9.4</w:t>
      </w:r>
      <w:r w:rsidR="004141F5">
        <w:rPr>
          <w:lang w:eastAsia="en-US"/>
        </w:rPr>
        <w:t xml:space="preserve"> and </w:t>
      </w:r>
      <w:r>
        <w:rPr>
          <w:lang w:eastAsia="en-US"/>
        </w:rPr>
        <w:t xml:space="preserve">Appendix </w:t>
      </w:r>
      <w:r w:rsidRPr="006430F5">
        <w:rPr>
          <w:lang w:eastAsia="en-US"/>
        </w:rPr>
        <w:t xml:space="preserve">Table </w:t>
      </w:r>
      <w:r w:rsidR="00436282">
        <w:rPr>
          <w:lang w:eastAsia="en-US"/>
        </w:rPr>
        <w:t>52</w:t>
      </w:r>
      <w:r w:rsidRPr="0064096B">
        <w:rPr>
          <w:vertAlign w:val="superscript"/>
          <w:lang w:eastAsia="en-US"/>
        </w:rPr>
        <w:t>2</w:t>
      </w:r>
      <w:r w:rsidRPr="006430F5">
        <w:rPr>
          <w:lang w:eastAsia="en-US"/>
        </w:rPr>
        <w:t>).</w:t>
      </w:r>
      <w:bookmarkEnd w:id="421"/>
      <w:bookmarkEnd w:id="422"/>
      <w:r w:rsidR="00614CFC" w:rsidRPr="00614CFC">
        <w:t xml:space="preserve"> </w:t>
      </w:r>
    </w:p>
    <w:p w14:paraId="6F7C4D59" w14:textId="4E7208F5" w:rsidR="00154ACF" w:rsidRPr="009F59C4" w:rsidRDefault="00154ACF" w:rsidP="003D38EA">
      <w:pPr>
        <w:pStyle w:val="Caption"/>
        <w:keepNext/>
        <w:rPr>
          <w:lang w:eastAsia="en-US"/>
        </w:rPr>
      </w:pPr>
      <w:bookmarkStart w:id="423" w:name="_Toc530738449"/>
      <w:proofErr w:type="gramStart"/>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t xml:space="preserve"> </w:t>
      </w:r>
      <w:r w:rsidRPr="009F59C4">
        <w:rPr>
          <w:lang w:eastAsia="en-US"/>
        </w:rPr>
        <w:t xml:space="preserve">Number and crude rate of newly acquired hepatitis C notifications, WA and Australia, </w:t>
      </w:r>
      <w:r w:rsidR="00D23009" w:rsidRPr="00D23009">
        <w:rPr>
          <w:lang w:eastAsia="en-US"/>
        </w:rPr>
        <w:t>2013 to 2017</w:t>
      </w:r>
      <w:bookmarkEnd w:id="423"/>
    </w:p>
    <w:p w14:paraId="2C68C034" w14:textId="18656934" w:rsidR="00413AAC" w:rsidRDefault="00413AAC" w:rsidP="000620C7">
      <w:pPr>
        <w:jc w:val="center"/>
        <w:rPr>
          <w:lang w:eastAsia="en-US"/>
        </w:rPr>
      </w:pPr>
      <w:r w:rsidRPr="00413AAC">
        <w:rPr>
          <w:noProof/>
        </w:rPr>
        <w:drawing>
          <wp:inline distT="0" distB="0" distL="0" distR="0" wp14:anchorId="617CB2E3" wp14:editId="5FFC4502">
            <wp:extent cx="2915920" cy="1901168"/>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CDF6CD5" w14:textId="57792C11" w:rsidR="00154ACF" w:rsidRDefault="00D54B68" w:rsidP="000620C7">
      <w:pPr>
        <w:pStyle w:val="NoSpacing"/>
        <w:rPr>
          <w:lang w:eastAsia="en-US"/>
        </w:rPr>
      </w:pPr>
      <w:r>
        <w:rPr>
          <w:lang w:eastAsia="en-US"/>
        </w:rPr>
        <w:t xml:space="preserve">Note: </w:t>
      </w:r>
      <w:r w:rsidR="00154ACF">
        <w:rPr>
          <w:lang w:eastAsia="en-US"/>
        </w:rPr>
        <w:t xml:space="preserve">Data sourced from NNDSS, extracted </w:t>
      </w:r>
      <w:r w:rsidR="00413AAC" w:rsidRPr="00413AAC">
        <w:rPr>
          <w:lang w:eastAsia="en-US"/>
        </w:rPr>
        <w:t>13 June 2018</w:t>
      </w:r>
    </w:p>
    <w:p w14:paraId="425EE6C5" w14:textId="77777777" w:rsidR="00154ACF" w:rsidRDefault="00154ACF" w:rsidP="00043DEA">
      <w:pPr>
        <w:pStyle w:val="Heading2"/>
        <w:numPr>
          <w:ilvl w:val="1"/>
          <w:numId w:val="11"/>
        </w:numPr>
        <w:ind w:left="0" w:firstLine="0"/>
      </w:pPr>
      <w:bookmarkStart w:id="424" w:name="_Toc370130716"/>
      <w:bookmarkStart w:id="425" w:name="_Toc530738569"/>
      <w:r>
        <w:t>Unspecified hepatitis C</w:t>
      </w:r>
      <w:bookmarkEnd w:id="424"/>
      <w:bookmarkEnd w:id="425"/>
    </w:p>
    <w:p w14:paraId="4DC7E0AB" w14:textId="77777777" w:rsidR="00154ACF" w:rsidRPr="00A62761" w:rsidRDefault="00154ACF" w:rsidP="00B45697">
      <w:pPr>
        <w:pStyle w:val="Heading3"/>
      </w:pPr>
      <w:bookmarkStart w:id="426" w:name="_Toc370130717"/>
      <w:bookmarkStart w:id="427" w:name="_Toc530738570"/>
      <w:r w:rsidRPr="00A62761">
        <w:t>Trends over time</w:t>
      </w:r>
      <w:bookmarkEnd w:id="426"/>
      <w:bookmarkEnd w:id="427"/>
    </w:p>
    <w:p w14:paraId="0802D671" w14:textId="23172B05" w:rsidR="00154ACF" w:rsidRDefault="000829FE" w:rsidP="000620C7">
      <w:pPr>
        <w:rPr>
          <w:lang w:eastAsia="en-US"/>
        </w:rPr>
      </w:pPr>
      <w:bookmarkStart w:id="428" w:name="_Toc370130759"/>
      <w:bookmarkStart w:id="429" w:name="_Ref369621065"/>
      <w:r>
        <w:rPr>
          <w:lang w:eastAsia="en-US"/>
        </w:rPr>
        <w:t>The number of u</w:t>
      </w:r>
      <w:r w:rsidR="00154ACF" w:rsidRPr="005E2355">
        <w:rPr>
          <w:lang w:eastAsia="en-US"/>
        </w:rPr>
        <w:t>nspecified hepatitis C notifications peak</w:t>
      </w:r>
      <w:r>
        <w:rPr>
          <w:lang w:eastAsia="en-US"/>
        </w:rPr>
        <w:t xml:space="preserve">ed at </w:t>
      </w:r>
      <w:r w:rsidR="00154ACF" w:rsidRPr="005E2355">
        <w:rPr>
          <w:lang w:eastAsia="en-US"/>
        </w:rPr>
        <w:t>1,2</w:t>
      </w:r>
      <w:r w:rsidR="00D30271">
        <w:rPr>
          <w:lang w:eastAsia="en-US"/>
        </w:rPr>
        <w:t>4</w:t>
      </w:r>
      <w:r w:rsidR="009F1EF3">
        <w:rPr>
          <w:lang w:eastAsia="en-US"/>
        </w:rPr>
        <w:t>2</w:t>
      </w:r>
      <w:r w:rsidR="00154ACF" w:rsidRPr="005E2355">
        <w:rPr>
          <w:lang w:eastAsia="en-US"/>
        </w:rPr>
        <w:t xml:space="preserve"> in 2008</w:t>
      </w:r>
      <w:r>
        <w:rPr>
          <w:lang w:eastAsia="en-US"/>
        </w:rPr>
        <w:t xml:space="preserve"> before reaching a ten-year low of 9</w:t>
      </w:r>
      <w:r w:rsidR="00D30271">
        <w:rPr>
          <w:lang w:eastAsia="en-US"/>
        </w:rPr>
        <w:t>14</w:t>
      </w:r>
      <w:r>
        <w:rPr>
          <w:lang w:eastAsia="en-US"/>
        </w:rPr>
        <w:t xml:space="preserve"> in 2015</w:t>
      </w:r>
      <w:r w:rsidR="00154ACF" w:rsidRPr="005E2355">
        <w:rPr>
          <w:lang w:eastAsia="en-US"/>
        </w:rPr>
        <w:t>. The number of notifications in 201</w:t>
      </w:r>
      <w:r w:rsidR="00D30271">
        <w:rPr>
          <w:lang w:eastAsia="en-US"/>
        </w:rPr>
        <w:t>7</w:t>
      </w:r>
      <w:r w:rsidR="00154ACF" w:rsidRPr="005E2355">
        <w:rPr>
          <w:lang w:eastAsia="en-US"/>
        </w:rPr>
        <w:t xml:space="preserve"> (n=</w:t>
      </w:r>
      <w:r>
        <w:rPr>
          <w:lang w:eastAsia="en-US"/>
        </w:rPr>
        <w:t>1,0</w:t>
      </w:r>
      <w:r w:rsidR="00D30271">
        <w:rPr>
          <w:lang w:eastAsia="en-US"/>
        </w:rPr>
        <w:t>32</w:t>
      </w:r>
      <w:r w:rsidR="00154ACF" w:rsidRPr="005E2355">
        <w:rPr>
          <w:lang w:eastAsia="en-US"/>
        </w:rPr>
        <w:t xml:space="preserve">) was </w:t>
      </w:r>
      <w:r w:rsidR="00D30271">
        <w:rPr>
          <w:lang w:eastAsia="en-US"/>
        </w:rPr>
        <w:t>5%</w:t>
      </w:r>
      <w:r w:rsidR="009F1EF3">
        <w:rPr>
          <w:lang w:eastAsia="en-US"/>
        </w:rPr>
        <w:t xml:space="preserve"> </w:t>
      </w:r>
      <w:r w:rsidR="00D30271">
        <w:rPr>
          <w:lang w:eastAsia="en-US"/>
        </w:rPr>
        <w:t>lower</w:t>
      </w:r>
      <w:r w:rsidR="009F1EF3">
        <w:rPr>
          <w:lang w:eastAsia="en-US"/>
        </w:rPr>
        <w:t xml:space="preserve"> than the number of notifications </w:t>
      </w:r>
      <w:r w:rsidR="00154ACF" w:rsidRPr="005E2355">
        <w:rPr>
          <w:lang w:eastAsia="en-US"/>
        </w:rPr>
        <w:t>in 201</w:t>
      </w:r>
      <w:r w:rsidR="00D30271">
        <w:rPr>
          <w:lang w:eastAsia="en-US"/>
        </w:rPr>
        <w:t>6 (n=1,082)</w:t>
      </w:r>
      <w:r w:rsidR="00154ACF" w:rsidRPr="005E2355">
        <w:rPr>
          <w:lang w:eastAsia="en-US"/>
        </w:rPr>
        <w:t xml:space="preserve"> and </w:t>
      </w:r>
      <w:r w:rsidR="00D30271">
        <w:rPr>
          <w:lang w:eastAsia="en-US"/>
        </w:rPr>
        <w:t xml:space="preserve">6% higher </w:t>
      </w:r>
      <w:r w:rsidR="009F1EF3">
        <w:rPr>
          <w:lang w:eastAsia="en-US"/>
        </w:rPr>
        <w:t xml:space="preserve">than </w:t>
      </w:r>
      <w:r w:rsidR="00154ACF" w:rsidRPr="005E2355">
        <w:rPr>
          <w:lang w:eastAsia="en-US"/>
        </w:rPr>
        <w:t>the 20</w:t>
      </w:r>
      <w:r w:rsidR="009F1EF3">
        <w:rPr>
          <w:lang w:eastAsia="en-US"/>
        </w:rPr>
        <w:t>1</w:t>
      </w:r>
      <w:r w:rsidR="00D30271">
        <w:rPr>
          <w:lang w:eastAsia="en-US"/>
        </w:rPr>
        <w:t>2</w:t>
      </w:r>
      <w:r w:rsidR="00154ACF" w:rsidRPr="005E2355">
        <w:rPr>
          <w:lang w:eastAsia="en-US"/>
        </w:rPr>
        <w:t xml:space="preserve"> to 201</w:t>
      </w:r>
      <w:r w:rsidR="00D30271">
        <w:rPr>
          <w:lang w:eastAsia="en-US"/>
        </w:rPr>
        <w:t>6</w:t>
      </w:r>
      <w:r w:rsidR="00154ACF">
        <w:rPr>
          <w:lang w:eastAsia="en-US"/>
        </w:rPr>
        <w:t xml:space="preserve"> </w:t>
      </w:r>
      <w:r w:rsidR="00154ACF" w:rsidRPr="005E2355">
        <w:rPr>
          <w:lang w:eastAsia="en-US"/>
        </w:rPr>
        <w:t xml:space="preserve">five-year average of </w:t>
      </w:r>
      <w:r w:rsidR="00154ACF">
        <w:rPr>
          <w:lang w:eastAsia="en-US"/>
        </w:rPr>
        <w:t>9</w:t>
      </w:r>
      <w:r w:rsidR="009F1EF3">
        <w:rPr>
          <w:lang w:eastAsia="en-US"/>
        </w:rPr>
        <w:t>7</w:t>
      </w:r>
      <w:r w:rsidR="00D30271">
        <w:rPr>
          <w:lang w:eastAsia="en-US"/>
        </w:rPr>
        <w:t>5</w:t>
      </w:r>
      <w:r w:rsidR="00154ACF">
        <w:rPr>
          <w:lang w:eastAsia="en-US"/>
        </w:rPr>
        <w:t xml:space="preserve"> notifications per year</w:t>
      </w:r>
      <w:r w:rsidR="00154ACF" w:rsidRPr="005E2355">
        <w:rPr>
          <w:lang w:eastAsia="en-US"/>
        </w:rPr>
        <w:t xml:space="preserve"> (Figure 9.5).</w:t>
      </w:r>
    </w:p>
    <w:p w14:paraId="6FE96A1D" w14:textId="435E2554" w:rsidR="00154ACF" w:rsidRPr="009F59C4" w:rsidRDefault="00154ACF" w:rsidP="00CA600E">
      <w:pPr>
        <w:pStyle w:val="Caption"/>
        <w:rPr>
          <w:lang w:eastAsia="en-US"/>
        </w:rPr>
      </w:pPr>
      <w:bookmarkStart w:id="430" w:name="_Toc530738450"/>
      <w:bookmarkEnd w:id="428"/>
      <w:bookmarkEnd w:id="429"/>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unspecified hepatitis C notifications, WA, 200</w:t>
      </w:r>
      <w:r w:rsidR="00D30271">
        <w:rPr>
          <w:lang w:eastAsia="en-US"/>
        </w:rPr>
        <w:t>8</w:t>
      </w:r>
      <w:r w:rsidRPr="009F59C4">
        <w:rPr>
          <w:lang w:eastAsia="en-US"/>
        </w:rPr>
        <w:t xml:space="preserve"> to 201</w:t>
      </w:r>
      <w:r w:rsidR="00D30271">
        <w:rPr>
          <w:lang w:eastAsia="en-US"/>
        </w:rPr>
        <w:t>7</w:t>
      </w:r>
      <w:bookmarkEnd w:id="430"/>
    </w:p>
    <w:p w14:paraId="534AFA82" w14:textId="442E35AA" w:rsidR="00D30271" w:rsidRDefault="00D30271" w:rsidP="000620C7">
      <w:pPr>
        <w:jc w:val="center"/>
        <w:rPr>
          <w:lang w:eastAsia="en-US"/>
        </w:rPr>
      </w:pPr>
      <w:r w:rsidRPr="00D30271">
        <w:rPr>
          <w:noProof/>
        </w:rPr>
        <w:drawing>
          <wp:inline distT="0" distB="0" distL="0" distR="0" wp14:anchorId="45BA0759" wp14:editId="6DCEBDFA">
            <wp:extent cx="2915920" cy="1901168"/>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B42F406" w14:textId="77777777" w:rsidR="00154ACF" w:rsidRDefault="00154ACF" w:rsidP="00B45697">
      <w:pPr>
        <w:pStyle w:val="Heading3"/>
      </w:pPr>
      <w:bookmarkStart w:id="431" w:name="_Toc370130718"/>
      <w:bookmarkStart w:id="432" w:name="_Toc530738571"/>
      <w:r>
        <w:t>Distribution by sex and age</w:t>
      </w:r>
      <w:bookmarkEnd w:id="431"/>
      <w:bookmarkEnd w:id="432"/>
    </w:p>
    <w:p w14:paraId="62986FEE" w14:textId="1E0CC29B" w:rsidR="00154ACF" w:rsidRDefault="00154ACF" w:rsidP="00382A8D">
      <w:pPr>
        <w:rPr>
          <w:b/>
          <w:bCs/>
          <w:lang w:eastAsia="en-US"/>
        </w:rPr>
      </w:pPr>
      <w:r>
        <w:rPr>
          <w:lang w:eastAsia="en-US"/>
        </w:rPr>
        <w:t>While the highest number of unspecified hepatitis C notifications in 201</w:t>
      </w:r>
      <w:r w:rsidR="00C2048E">
        <w:rPr>
          <w:lang w:eastAsia="en-US"/>
        </w:rPr>
        <w:t>7</w:t>
      </w:r>
      <w:r>
        <w:rPr>
          <w:lang w:eastAsia="en-US"/>
        </w:rPr>
        <w:t xml:space="preserve"> occurred in people aged 50 years or over, the highest rate was observed in people aged 3</w:t>
      </w:r>
      <w:r w:rsidR="00520A09">
        <w:rPr>
          <w:lang w:eastAsia="en-US"/>
        </w:rPr>
        <w:t>5</w:t>
      </w:r>
      <w:r>
        <w:rPr>
          <w:lang w:eastAsia="en-US"/>
        </w:rPr>
        <w:t xml:space="preserve"> to 3</w:t>
      </w:r>
      <w:r w:rsidR="00520A09">
        <w:rPr>
          <w:lang w:eastAsia="en-US"/>
        </w:rPr>
        <w:t>9</w:t>
      </w:r>
      <w:r>
        <w:rPr>
          <w:lang w:eastAsia="en-US"/>
        </w:rPr>
        <w:t xml:space="preserve"> years (</w:t>
      </w:r>
      <w:r w:rsidRPr="005E2355">
        <w:rPr>
          <w:lang w:eastAsia="en-US"/>
        </w:rPr>
        <w:t>Figure 9.6</w:t>
      </w:r>
      <w:r>
        <w:rPr>
          <w:lang w:eastAsia="en-US"/>
        </w:rPr>
        <w:t>)</w:t>
      </w:r>
      <w:r w:rsidRPr="005E2355">
        <w:rPr>
          <w:lang w:eastAsia="en-US"/>
        </w:rPr>
        <w:t>. From 200</w:t>
      </w:r>
      <w:r w:rsidR="00C2048E">
        <w:rPr>
          <w:lang w:eastAsia="en-US"/>
        </w:rPr>
        <w:t>8</w:t>
      </w:r>
      <w:r w:rsidRPr="005E2355">
        <w:rPr>
          <w:lang w:eastAsia="en-US"/>
        </w:rPr>
        <w:t xml:space="preserve"> to 201</w:t>
      </w:r>
      <w:r w:rsidR="00C2048E">
        <w:rPr>
          <w:lang w:eastAsia="en-US"/>
        </w:rPr>
        <w:t>7</w:t>
      </w:r>
      <w:r w:rsidRPr="005E2355">
        <w:rPr>
          <w:lang w:eastAsia="en-US"/>
        </w:rPr>
        <w:t xml:space="preserve">, more males than females were notified each year </w:t>
      </w:r>
      <w:r>
        <w:rPr>
          <w:lang w:eastAsia="en-US"/>
        </w:rPr>
        <w:t>(</w:t>
      </w:r>
      <w:r w:rsidRPr="006430F5">
        <w:rPr>
          <w:lang w:eastAsia="en-US"/>
        </w:rPr>
        <w:t>Appendix Figure 1</w:t>
      </w:r>
      <w:r w:rsidR="00436282">
        <w:rPr>
          <w:lang w:eastAsia="en-US"/>
        </w:rPr>
        <w:t>9</w:t>
      </w:r>
      <w:r w:rsidRPr="0064096B">
        <w:rPr>
          <w:vertAlign w:val="superscript"/>
          <w:lang w:eastAsia="en-US"/>
        </w:rPr>
        <w:t>2</w:t>
      </w:r>
      <w:r w:rsidRPr="006430F5">
        <w:rPr>
          <w:lang w:eastAsia="en-US"/>
        </w:rPr>
        <w:t>).</w:t>
      </w:r>
    </w:p>
    <w:p w14:paraId="0D0AF0EE" w14:textId="3861AD57" w:rsidR="00154ACF" w:rsidRPr="009F59C4" w:rsidRDefault="00154ACF" w:rsidP="00863EB9">
      <w:pPr>
        <w:pStyle w:val="Caption"/>
        <w:spacing w:before="0"/>
        <w:rPr>
          <w:lang w:eastAsia="en-US"/>
        </w:rPr>
      </w:pPr>
      <w:bookmarkStart w:id="433" w:name="_Toc530738451"/>
      <w:proofErr w:type="gramStart"/>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t xml:space="preserve"> </w:t>
      </w:r>
      <w:r>
        <w:rPr>
          <w:lang w:eastAsia="en-US"/>
        </w:rPr>
        <w:t>Number of unspecified hepatitis C notifications by sex and overall age-specific rate, WA, 201</w:t>
      </w:r>
      <w:r w:rsidR="00D30271">
        <w:rPr>
          <w:lang w:eastAsia="en-US"/>
        </w:rPr>
        <w:t>7</w:t>
      </w:r>
      <w:bookmarkEnd w:id="433"/>
    </w:p>
    <w:p w14:paraId="0DCADA2A" w14:textId="48C42979" w:rsidR="00D30271" w:rsidRDefault="00D30271" w:rsidP="000620C7">
      <w:pPr>
        <w:jc w:val="center"/>
        <w:rPr>
          <w:lang w:eastAsia="en-US"/>
        </w:rPr>
      </w:pPr>
      <w:r w:rsidRPr="00D30271">
        <w:rPr>
          <w:noProof/>
        </w:rPr>
        <w:drawing>
          <wp:inline distT="0" distB="0" distL="0" distR="0" wp14:anchorId="569AFEE7" wp14:editId="63A9EC1E">
            <wp:extent cx="2915920" cy="1901168"/>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09CFE7F1" w14:textId="77777777" w:rsidR="00154ACF" w:rsidRDefault="00154ACF" w:rsidP="00B45697">
      <w:pPr>
        <w:pStyle w:val="Heading3"/>
      </w:pPr>
      <w:bookmarkStart w:id="434" w:name="_Toc370130719"/>
      <w:bookmarkStart w:id="435" w:name="_Toc530738572"/>
      <w:r>
        <w:t>Notifications by Aboriginality</w:t>
      </w:r>
      <w:bookmarkEnd w:id="434"/>
      <w:bookmarkEnd w:id="435"/>
    </w:p>
    <w:p w14:paraId="1EC5FC2D" w14:textId="39CA2774" w:rsidR="00F97411" w:rsidRDefault="00154ACF" w:rsidP="000620C7">
      <w:pPr>
        <w:rPr>
          <w:lang w:eastAsia="en-US"/>
        </w:rPr>
      </w:pPr>
      <w:bookmarkStart w:id="436" w:name="_Toc370130761"/>
      <w:bookmarkStart w:id="437" w:name="_Ref369621138"/>
      <w:r w:rsidRPr="005E2355">
        <w:rPr>
          <w:lang w:eastAsia="en-US"/>
        </w:rPr>
        <w:t>In 201</w:t>
      </w:r>
      <w:r w:rsidR="00C2048E">
        <w:rPr>
          <w:lang w:eastAsia="en-US"/>
        </w:rPr>
        <w:t>7</w:t>
      </w:r>
      <w:r w:rsidRPr="005E2355">
        <w:rPr>
          <w:lang w:eastAsia="en-US"/>
        </w:rPr>
        <w:t xml:space="preserve">, </w:t>
      </w:r>
      <w:r>
        <w:rPr>
          <w:lang w:eastAsia="en-US"/>
        </w:rPr>
        <w:t>9</w:t>
      </w:r>
      <w:r w:rsidR="00C2048E">
        <w:rPr>
          <w:lang w:eastAsia="en-US"/>
        </w:rPr>
        <w:t>3</w:t>
      </w:r>
      <w:r w:rsidRPr="005E2355">
        <w:rPr>
          <w:lang w:eastAsia="en-US"/>
        </w:rPr>
        <w:t xml:space="preserve">% of unspecified hepatitis C notifications were identified by Aboriginality. The Aboriginal to non-Aboriginal rate ratio fluctuated from </w:t>
      </w:r>
      <w:r w:rsidR="00460389" w:rsidRPr="005E2355">
        <w:rPr>
          <w:lang w:eastAsia="en-US"/>
        </w:rPr>
        <w:t>200</w:t>
      </w:r>
      <w:r w:rsidR="00C2048E">
        <w:rPr>
          <w:lang w:eastAsia="en-US"/>
        </w:rPr>
        <w:t>8</w:t>
      </w:r>
      <w:r w:rsidR="00460389" w:rsidRPr="005E2355">
        <w:rPr>
          <w:lang w:eastAsia="en-US"/>
        </w:rPr>
        <w:t xml:space="preserve"> </w:t>
      </w:r>
      <w:r w:rsidRPr="005E2355">
        <w:rPr>
          <w:lang w:eastAsia="en-US"/>
        </w:rPr>
        <w:t>to 201</w:t>
      </w:r>
      <w:r w:rsidR="00D00B5F">
        <w:rPr>
          <w:lang w:eastAsia="en-US"/>
        </w:rPr>
        <w:t>1, and in 201</w:t>
      </w:r>
      <w:r w:rsidR="00C2048E">
        <w:rPr>
          <w:lang w:eastAsia="en-US"/>
        </w:rPr>
        <w:t>7</w:t>
      </w:r>
      <w:r>
        <w:rPr>
          <w:lang w:eastAsia="en-US"/>
        </w:rPr>
        <w:t xml:space="preserve"> </w:t>
      </w:r>
      <w:r w:rsidRPr="005E2355">
        <w:rPr>
          <w:lang w:eastAsia="en-US"/>
        </w:rPr>
        <w:t xml:space="preserve">it was the highest reported in the previous </w:t>
      </w:r>
      <w:r>
        <w:rPr>
          <w:lang w:eastAsia="en-US"/>
        </w:rPr>
        <w:t>ten-</w:t>
      </w:r>
      <w:r w:rsidRPr="005E2355">
        <w:rPr>
          <w:lang w:eastAsia="en-US"/>
        </w:rPr>
        <w:t>year period (Aboriginal to non-Aboriginal rate ratio=</w:t>
      </w:r>
      <w:r w:rsidR="00C2048E">
        <w:rPr>
          <w:lang w:eastAsia="en-US"/>
        </w:rPr>
        <w:t>9.1</w:t>
      </w:r>
      <w:r w:rsidRPr="005E2355">
        <w:rPr>
          <w:lang w:eastAsia="en-US"/>
        </w:rPr>
        <w:t xml:space="preserve">:1) (Figure 9.7). </w:t>
      </w:r>
    </w:p>
    <w:p w14:paraId="0801BD87" w14:textId="2F7C7B1F" w:rsidR="00154ACF" w:rsidRPr="00F97411" w:rsidRDefault="00F97411" w:rsidP="000620C7">
      <w:pPr>
        <w:rPr>
          <w:lang w:eastAsia="en-US"/>
        </w:rPr>
      </w:pPr>
      <w:r w:rsidRPr="00F97411">
        <w:rPr>
          <w:lang w:eastAsia="en-US"/>
        </w:rPr>
        <w:t>In 201</w:t>
      </w:r>
      <w:r w:rsidR="00C2048E">
        <w:rPr>
          <w:lang w:eastAsia="en-US"/>
        </w:rPr>
        <w:t>7</w:t>
      </w:r>
      <w:r w:rsidRPr="00F97411">
        <w:rPr>
          <w:lang w:eastAsia="en-US"/>
        </w:rPr>
        <w:t xml:space="preserve">, the highest </w:t>
      </w:r>
      <w:r>
        <w:rPr>
          <w:lang w:eastAsia="en-US"/>
        </w:rPr>
        <w:t>unspecified hepatitis C</w:t>
      </w:r>
      <w:r w:rsidRPr="00F97411">
        <w:rPr>
          <w:lang w:eastAsia="en-US"/>
        </w:rPr>
        <w:t xml:space="preserve"> rate among Aboriginal </w:t>
      </w:r>
      <w:r w:rsidR="00C2048E">
        <w:rPr>
          <w:lang w:eastAsia="en-US"/>
        </w:rPr>
        <w:t xml:space="preserve">people was reported from the Great Southern region, </w:t>
      </w:r>
      <w:r w:rsidRPr="00F97411">
        <w:rPr>
          <w:lang w:eastAsia="en-US"/>
        </w:rPr>
        <w:t xml:space="preserve">and </w:t>
      </w:r>
      <w:r w:rsidR="00C2048E">
        <w:rPr>
          <w:lang w:eastAsia="en-US"/>
        </w:rPr>
        <w:t xml:space="preserve">among </w:t>
      </w:r>
      <w:r w:rsidRPr="00F97411">
        <w:rPr>
          <w:lang w:eastAsia="en-US"/>
        </w:rPr>
        <w:t xml:space="preserve">non-Aboriginal people </w:t>
      </w:r>
      <w:r w:rsidR="00C2048E">
        <w:rPr>
          <w:lang w:eastAsia="en-US"/>
        </w:rPr>
        <w:t>the highest rate was</w:t>
      </w:r>
      <w:r w:rsidRPr="00F97411">
        <w:rPr>
          <w:lang w:eastAsia="en-US"/>
        </w:rPr>
        <w:t xml:space="preserve"> reported from the </w:t>
      </w:r>
      <w:r w:rsidR="00C2048E">
        <w:rPr>
          <w:lang w:eastAsia="en-US"/>
        </w:rPr>
        <w:t>Wheatbelt</w:t>
      </w:r>
      <w:r w:rsidRPr="00F97411">
        <w:rPr>
          <w:lang w:eastAsia="en-US"/>
        </w:rPr>
        <w:t xml:space="preserve"> region (</w:t>
      </w:r>
      <w:r w:rsidR="00C2048E">
        <w:rPr>
          <w:lang w:eastAsia="en-US"/>
        </w:rPr>
        <w:t>503</w:t>
      </w:r>
      <w:r w:rsidRPr="00F97411">
        <w:rPr>
          <w:lang w:eastAsia="en-US"/>
        </w:rPr>
        <w:t xml:space="preserve">/100,000 and </w:t>
      </w:r>
      <w:r w:rsidR="00C2048E">
        <w:rPr>
          <w:lang w:eastAsia="en-US"/>
        </w:rPr>
        <w:t>45</w:t>
      </w:r>
      <w:r w:rsidRPr="00F97411">
        <w:rPr>
          <w:lang w:eastAsia="en-US"/>
        </w:rPr>
        <w:t>/</w:t>
      </w:r>
      <w:r>
        <w:rPr>
          <w:lang w:eastAsia="en-US"/>
        </w:rPr>
        <w:t xml:space="preserve">100,000 population respectively) </w:t>
      </w:r>
      <w:r w:rsidR="00154ACF">
        <w:rPr>
          <w:lang w:eastAsia="en-US"/>
        </w:rPr>
        <w:t>(</w:t>
      </w:r>
      <w:r w:rsidR="00154ACF" w:rsidRPr="00895D4A">
        <w:rPr>
          <w:lang w:eastAsia="en-US"/>
        </w:rPr>
        <w:t>Appendix Table</w:t>
      </w:r>
      <w:r w:rsidR="00154ACF" w:rsidRPr="006430F5">
        <w:rPr>
          <w:lang w:eastAsia="en-US"/>
        </w:rPr>
        <w:t xml:space="preserve"> 4</w:t>
      </w:r>
      <w:r w:rsidR="00436282">
        <w:rPr>
          <w:lang w:eastAsia="en-US"/>
        </w:rPr>
        <w:t>9</w:t>
      </w:r>
      <w:r w:rsidR="00154ACF" w:rsidRPr="0064096B">
        <w:rPr>
          <w:vertAlign w:val="superscript"/>
          <w:lang w:eastAsia="en-US"/>
        </w:rPr>
        <w:t>2</w:t>
      </w:r>
      <w:r w:rsidR="00154ACF" w:rsidRPr="006430F5">
        <w:rPr>
          <w:lang w:eastAsia="en-US"/>
        </w:rPr>
        <w:t>).</w:t>
      </w:r>
    </w:p>
    <w:p w14:paraId="45D0A7A1" w14:textId="3AE6DB68" w:rsidR="00154ACF" w:rsidRPr="009F59C4" w:rsidRDefault="00154ACF" w:rsidP="00CA600E">
      <w:pPr>
        <w:pStyle w:val="Caption"/>
        <w:rPr>
          <w:lang w:eastAsia="en-US"/>
        </w:rPr>
      </w:pPr>
      <w:bookmarkStart w:id="438" w:name="_Toc530738452"/>
      <w:bookmarkEnd w:id="436"/>
      <w:bookmarkEnd w:id="437"/>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w:t>
      </w:r>
      <w:r>
        <w:rPr>
          <w:lang w:eastAsia="en-US"/>
        </w:rPr>
        <w:t>ASR</w:t>
      </w:r>
      <w:r w:rsidRPr="009F59C4">
        <w:rPr>
          <w:lang w:eastAsia="en-US"/>
        </w:rPr>
        <w:t xml:space="preserve"> of unspecified hepatitis C notifications by Aboriginality, WA, 200</w:t>
      </w:r>
      <w:r w:rsidR="00C2048E">
        <w:rPr>
          <w:lang w:eastAsia="en-US"/>
        </w:rPr>
        <w:t>8</w:t>
      </w:r>
      <w:r w:rsidRPr="009F59C4">
        <w:rPr>
          <w:lang w:eastAsia="en-US"/>
        </w:rPr>
        <w:t xml:space="preserve"> to 201</w:t>
      </w:r>
      <w:r w:rsidR="00C2048E">
        <w:rPr>
          <w:lang w:eastAsia="en-US"/>
        </w:rPr>
        <w:t>7</w:t>
      </w:r>
      <w:bookmarkEnd w:id="438"/>
    </w:p>
    <w:p w14:paraId="60519358" w14:textId="65B4EE46" w:rsidR="00C2048E" w:rsidRDefault="00C2048E" w:rsidP="000620C7">
      <w:pPr>
        <w:jc w:val="center"/>
        <w:rPr>
          <w:lang w:eastAsia="en-US"/>
        </w:rPr>
      </w:pPr>
      <w:r w:rsidRPr="00C2048E">
        <w:rPr>
          <w:noProof/>
        </w:rPr>
        <w:drawing>
          <wp:inline distT="0" distB="0" distL="0" distR="0" wp14:anchorId="74564A5D" wp14:editId="32740B64">
            <wp:extent cx="2915920" cy="1901168"/>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6A926DB4" w14:textId="77777777" w:rsidR="00531757" w:rsidRDefault="00531757" w:rsidP="000620C7">
      <w:pPr>
        <w:jc w:val="center"/>
        <w:rPr>
          <w:lang w:eastAsia="en-US"/>
        </w:rPr>
      </w:pPr>
    </w:p>
    <w:p w14:paraId="0E87717A" w14:textId="77777777" w:rsidR="00531757" w:rsidRDefault="00531757" w:rsidP="000620C7">
      <w:pPr>
        <w:jc w:val="center"/>
        <w:rPr>
          <w:lang w:eastAsia="en-US"/>
        </w:rPr>
      </w:pPr>
    </w:p>
    <w:p w14:paraId="68D6A3CA" w14:textId="77777777" w:rsidR="00154ACF" w:rsidRDefault="00154ACF" w:rsidP="00B45697">
      <w:pPr>
        <w:pStyle w:val="Heading3"/>
      </w:pPr>
      <w:bookmarkStart w:id="439" w:name="_Toc370130720"/>
      <w:bookmarkStart w:id="440" w:name="_Toc530738573"/>
      <w:r>
        <w:lastRenderedPageBreak/>
        <w:t>Regional distribution</w:t>
      </w:r>
      <w:bookmarkEnd w:id="439"/>
      <w:bookmarkEnd w:id="440"/>
    </w:p>
    <w:p w14:paraId="0D5674CC" w14:textId="3FDF67A9" w:rsidR="00154ACF" w:rsidRDefault="00154ACF" w:rsidP="000620C7">
      <w:pPr>
        <w:rPr>
          <w:b/>
          <w:bCs/>
          <w:lang w:eastAsia="en-US"/>
        </w:rPr>
      </w:pPr>
      <w:bookmarkStart w:id="441" w:name="_Ref369621188"/>
      <w:bookmarkStart w:id="442" w:name="_Toc370130947"/>
      <w:r w:rsidRPr="005E2355">
        <w:rPr>
          <w:lang w:eastAsia="en-US"/>
        </w:rPr>
        <w:t xml:space="preserve">The highest unspecified hepatitis C </w:t>
      </w:r>
      <w:r>
        <w:rPr>
          <w:lang w:eastAsia="en-US"/>
        </w:rPr>
        <w:t xml:space="preserve">notification </w:t>
      </w:r>
      <w:r w:rsidRPr="00895D4A">
        <w:rPr>
          <w:lang w:eastAsia="en-US"/>
        </w:rPr>
        <w:t>rate in 201</w:t>
      </w:r>
      <w:r w:rsidR="00D23009">
        <w:rPr>
          <w:lang w:eastAsia="en-US"/>
        </w:rPr>
        <w:t>7</w:t>
      </w:r>
      <w:r w:rsidRPr="00895D4A">
        <w:rPr>
          <w:lang w:eastAsia="en-US"/>
        </w:rPr>
        <w:t xml:space="preserve"> w</w:t>
      </w:r>
      <w:r>
        <w:rPr>
          <w:lang w:eastAsia="en-US"/>
        </w:rPr>
        <w:t>as</w:t>
      </w:r>
      <w:r w:rsidRPr="00895D4A">
        <w:rPr>
          <w:lang w:eastAsia="en-US"/>
        </w:rPr>
        <w:t xml:space="preserve"> reported from the </w:t>
      </w:r>
      <w:r w:rsidR="00680E80">
        <w:rPr>
          <w:lang w:eastAsia="en-US"/>
        </w:rPr>
        <w:t>Great Southern</w:t>
      </w:r>
      <w:r w:rsidRPr="00644A5A">
        <w:rPr>
          <w:lang w:eastAsia="en-US"/>
        </w:rPr>
        <w:t xml:space="preserve"> region (</w:t>
      </w:r>
      <w:r w:rsidRPr="00895D4A">
        <w:rPr>
          <w:lang w:eastAsia="en-US"/>
        </w:rPr>
        <w:t>Map 9.2 and Appendix Table 4</w:t>
      </w:r>
      <w:r w:rsidR="00436282">
        <w:rPr>
          <w:lang w:eastAsia="en-US"/>
        </w:rPr>
        <w:t>7</w:t>
      </w:r>
      <w:r w:rsidRPr="0064096B">
        <w:rPr>
          <w:vertAlign w:val="superscript"/>
          <w:lang w:eastAsia="en-US"/>
        </w:rPr>
        <w:t>2</w:t>
      </w:r>
      <w:r w:rsidRPr="00895D4A">
        <w:rPr>
          <w:lang w:eastAsia="en-US"/>
        </w:rPr>
        <w:t>).</w:t>
      </w:r>
      <w:r w:rsidRPr="005E2355">
        <w:rPr>
          <w:lang w:eastAsia="en-US"/>
        </w:rPr>
        <w:t xml:space="preserve"> </w:t>
      </w:r>
    </w:p>
    <w:p w14:paraId="3E061805" w14:textId="26586EC6" w:rsidR="00154ACF" w:rsidRPr="003200CC" w:rsidRDefault="00154ACF" w:rsidP="00401D7A">
      <w:pPr>
        <w:pStyle w:val="Caption"/>
        <w:spacing w:before="0"/>
        <w:rPr>
          <w:lang w:eastAsia="en-US"/>
        </w:rPr>
      </w:pPr>
      <w:bookmarkStart w:id="443" w:name="_Toc530738463"/>
      <w:bookmarkEnd w:id="441"/>
      <w:bookmarkEnd w:id="442"/>
      <w:proofErr w:type="gramStart"/>
      <w:r w:rsidRPr="00A567CF">
        <w:t xml:space="preserve">Map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Pr="00A567CF">
        <w:t>.</w:t>
      </w:r>
      <w:proofErr w:type="gramEnd"/>
      <w:r w:rsidR="0077049B">
        <w:rPr>
          <w:noProof/>
        </w:rPr>
        <w:fldChar w:fldCharType="begin"/>
      </w:r>
      <w:r w:rsidR="0077049B">
        <w:rPr>
          <w:noProof/>
        </w:rPr>
        <w:instrText xml:space="preserve"> SEQ Map \* ARABIC \s 1 </w:instrText>
      </w:r>
      <w:r w:rsidR="0077049B">
        <w:rPr>
          <w:noProof/>
        </w:rPr>
        <w:fldChar w:fldCharType="separate"/>
      </w:r>
      <w:r w:rsidR="004E7857">
        <w:rPr>
          <w:noProof/>
        </w:rPr>
        <w:t>2</w:t>
      </w:r>
      <w:r w:rsidR="0077049B">
        <w:rPr>
          <w:noProof/>
        </w:rPr>
        <w:fldChar w:fldCharType="end"/>
      </w:r>
      <w:r w:rsidRPr="00A567CF">
        <w:t xml:space="preserve"> ASR of u</w:t>
      </w:r>
      <w:r w:rsidRPr="00A567CF">
        <w:rPr>
          <w:lang w:eastAsia="en-US"/>
        </w:rPr>
        <w:t>nspecified hepatitis C notifications by health region, WA, 201</w:t>
      </w:r>
      <w:r w:rsidR="00D23009">
        <w:rPr>
          <w:lang w:eastAsia="en-US"/>
        </w:rPr>
        <w:t>7</w:t>
      </w:r>
      <w:bookmarkEnd w:id="443"/>
    </w:p>
    <w:p w14:paraId="04518A6B" w14:textId="5559EE4A" w:rsidR="00D23009" w:rsidRDefault="00D23009" w:rsidP="00401D7A">
      <w:pPr>
        <w:spacing w:before="0" w:after="0"/>
        <w:jc w:val="center"/>
        <w:rPr>
          <w:lang w:eastAsia="en-US"/>
        </w:rPr>
      </w:pPr>
      <w:r>
        <w:rPr>
          <w:noProof/>
        </w:rPr>
        <w:drawing>
          <wp:inline distT="0" distB="0" distL="0" distR="0" wp14:anchorId="58D0F092" wp14:editId="0D32D94F">
            <wp:extent cx="2915920" cy="4129355"/>
            <wp:effectExtent l="0" t="0" r="0" b="5080"/>
            <wp:docPr id="60" name="Picture 60" descr="W:\Public Health\CDCD\CDCD\Epidem\Kellie\Data Requests\STIBBV Data &amp; Reports\STIBBV Annual Reports\STIBBV 2017 Annual Report\Maps\Maps 20-07-18\UnspecifiedHepatiti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Public Health\CDCD\CDCD\Epidem\Kellie\Data Requests\STIBBV Data &amp; Reports\STIBBV Annual Reports\STIBBV 2017 Annual Report\Maps\Maps 20-07-18\UnspecifiedHepatitisC.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0C78E0C9" w14:textId="77777777" w:rsidR="00154ACF" w:rsidRDefault="00154ACF" w:rsidP="00B45697">
      <w:pPr>
        <w:pStyle w:val="Heading3"/>
      </w:pPr>
      <w:bookmarkStart w:id="444" w:name="_Toc370130721"/>
      <w:bookmarkStart w:id="445" w:name="_Toc530738574"/>
      <w:r>
        <w:t>Place of acquisition</w:t>
      </w:r>
      <w:bookmarkEnd w:id="444"/>
      <w:bookmarkEnd w:id="445"/>
    </w:p>
    <w:p w14:paraId="1454459B" w14:textId="485D377C" w:rsidR="00154ACF" w:rsidRPr="00895D4A" w:rsidRDefault="00154ACF" w:rsidP="00E12D23">
      <w:bookmarkStart w:id="446" w:name="_Toc370130722"/>
      <w:r>
        <w:t xml:space="preserve">Of the </w:t>
      </w:r>
      <w:r w:rsidR="00D23009">
        <w:t>236</w:t>
      </w:r>
      <w:r>
        <w:t xml:space="preserve"> </w:t>
      </w:r>
      <w:r w:rsidR="00F227F0">
        <w:t>(</w:t>
      </w:r>
      <w:r w:rsidR="00E660C4">
        <w:t>2</w:t>
      </w:r>
      <w:r w:rsidR="00D23009">
        <w:t>3</w:t>
      </w:r>
      <w:r w:rsidR="00F227F0">
        <w:t xml:space="preserve">%) </w:t>
      </w:r>
      <w:r>
        <w:t>unspecified hepatitis C notifications in 201</w:t>
      </w:r>
      <w:r w:rsidR="00D23009">
        <w:t>7</w:t>
      </w:r>
      <w:r>
        <w:t xml:space="preserve"> that had place of acquisition recorded, </w:t>
      </w:r>
      <w:r w:rsidR="00D23009">
        <w:t>81</w:t>
      </w:r>
      <w:r>
        <w:t xml:space="preserve">% were reported as having </w:t>
      </w:r>
      <w:r w:rsidRPr="00895D4A">
        <w:t xml:space="preserve">been acquired in WA, </w:t>
      </w:r>
      <w:r w:rsidR="00D23009">
        <w:t>9</w:t>
      </w:r>
      <w:r w:rsidRPr="00895D4A">
        <w:t xml:space="preserve">% </w:t>
      </w:r>
      <w:r w:rsidR="00E660C4">
        <w:t xml:space="preserve">interstate and </w:t>
      </w:r>
      <w:r w:rsidR="00D23009">
        <w:t>10</w:t>
      </w:r>
      <w:r w:rsidR="00E660C4">
        <w:t xml:space="preserve">% </w:t>
      </w:r>
      <w:r w:rsidRPr="00895D4A">
        <w:t xml:space="preserve">overseas. These trends were equally apparent in males and females </w:t>
      </w:r>
      <w:r>
        <w:t>(</w:t>
      </w:r>
      <w:r w:rsidRPr="00895D4A">
        <w:t xml:space="preserve">Appendix Table </w:t>
      </w:r>
      <w:r w:rsidR="00436282">
        <w:t>51</w:t>
      </w:r>
      <w:r w:rsidRPr="0064096B">
        <w:rPr>
          <w:vertAlign w:val="superscript"/>
          <w:lang w:eastAsia="en-US"/>
        </w:rPr>
        <w:t>2</w:t>
      </w:r>
      <w:r w:rsidRPr="00895D4A">
        <w:t>).</w:t>
      </w:r>
    </w:p>
    <w:p w14:paraId="7FFF02D4" w14:textId="6C4716A6" w:rsidR="00154ACF" w:rsidRPr="006E4067" w:rsidRDefault="00154ACF" w:rsidP="00B45697">
      <w:pPr>
        <w:pStyle w:val="Heading3"/>
      </w:pPr>
      <w:bookmarkStart w:id="447" w:name="_Toc530738575"/>
      <w:r w:rsidRPr="006E4067">
        <w:t>Interstate comparisons</w:t>
      </w:r>
      <w:bookmarkEnd w:id="446"/>
      <w:bookmarkEnd w:id="447"/>
    </w:p>
    <w:p w14:paraId="751C6FB4" w14:textId="7B524F1E" w:rsidR="00154ACF" w:rsidRDefault="00154ACF" w:rsidP="000620C7">
      <w:pPr>
        <w:rPr>
          <w:b/>
          <w:bCs/>
          <w:lang w:eastAsia="en-US"/>
        </w:rPr>
      </w:pPr>
      <w:bookmarkStart w:id="448" w:name="_Toc370130762"/>
      <w:bookmarkStart w:id="449" w:name="_Ref369621264"/>
      <w:r w:rsidRPr="00895D4A">
        <w:rPr>
          <w:lang w:eastAsia="en-US"/>
        </w:rPr>
        <w:t xml:space="preserve">It is important to note that all cases of hepatitis C in QLD </w:t>
      </w:r>
      <w:r w:rsidR="00614CFC">
        <w:rPr>
          <w:lang w:eastAsia="en-US"/>
        </w:rPr>
        <w:t>prior to 2016 were</w:t>
      </w:r>
      <w:r w:rsidRPr="00895D4A">
        <w:rPr>
          <w:lang w:eastAsia="en-US"/>
        </w:rPr>
        <w:t xml:space="preserve"> reported as unspecified so limited comparisons can be made between jurisdictions and for the nation as a whole. In 201</w:t>
      </w:r>
      <w:r w:rsidR="00C864AE">
        <w:rPr>
          <w:lang w:eastAsia="en-US"/>
        </w:rPr>
        <w:t>7</w:t>
      </w:r>
      <w:r w:rsidRPr="00895D4A">
        <w:rPr>
          <w:lang w:eastAsia="en-US"/>
        </w:rPr>
        <w:t xml:space="preserve">, the crude unspecified hepatitis C notification rate in WA was </w:t>
      </w:r>
      <w:r w:rsidR="00C864AE">
        <w:rPr>
          <w:lang w:eastAsia="en-US"/>
        </w:rPr>
        <w:t>7</w:t>
      </w:r>
      <w:r>
        <w:rPr>
          <w:lang w:eastAsia="en-US"/>
        </w:rPr>
        <w:t xml:space="preserve">% </w:t>
      </w:r>
      <w:r w:rsidR="000B6DC6">
        <w:rPr>
          <w:lang w:eastAsia="en-US"/>
        </w:rPr>
        <w:t xml:space="preserve">higher </w:t>
      </w:r>
      <w:r>
        <w:rPr>
          <w:lang w:eastAsia="en-US"/>
        </w:rPr>
        <w:t xml:space="preserve">than </w:t>
      </w:r>
      <w:r w:rsidRPr="00895D4A">
        <w:rPr>
          <w:lang w:eastAsia="en-US"/>
        </w:rPr>
        <w:t xml:space="preserve">the national </w:t>
      </w:r>
      <w:r>
        <w:rPr>
          <w:lang w:eastAsia="en-US"/>
        </w:rPr>
        <w:t xml:space="preserve">crude </w:t>
      </w:r>
      <w:r w:rsidRPr="00895D4A">
        <w:rPr>
          <w:lang w:eastAsia="en-US"/>
        </w:rPr>
        <w:t>rate (</w:t>
      </w:r>
      <w:r w:rsidR="00614CFC">
        <w:rPr>
          <w:lang w:eastAsia="en-US"/>
        </w:rPr>
        <w:t>4</w:t>
      </w:r>
      <w:r w:rsidR="00C864AE">
        <w:rPr>
          <w:lang w:eastAsia="en-US"/>
        </w:rPr>
        <w:t>2</w:t>
      </w:r>
      <w:r w:rsidRPr="00895D4A">
        <w:rPr>
          <w:lang w:eastAsia="en-US"/>
        </w:rPr>
        <w:t xml:space="preserve"> vs. </w:t>
      </w:r>
      <w:r w:rsidR="00C864AE">
        <w:rPr>
          <w:lang w:eastAsia="en-US"/>
        </w:rPr>
        <w:t>39</w:t>
      </w:r>
      <w:r w:rsidRPr="00895D4A">
        <w:rPr>
          <w:lang w:eastAsia="en-US"/>
        </w:rPr>
        <w:t>/100,000 population)</w:t>
      </w:r>
      <w:r w:rsidR="00614CFC">
        <w:rPr>
          <w:lang w:eastAsia="en-US"/>
        </w:rPr>
        <w:t xml:space="preserve"> and the </w:t>
      </w:r>
      <w:r w:rsidR="00C864AE">
        <w:rPr>
          <w:lang w:eastAsia="en-US"/>
        </w:rPr>
        <w:t>fourth</w:t>
      </w:r>
      <w:r w:rsidR="00614CFC">
        <w:rPr>
          <w:lang w:eastAsia="en-US"/>
        </w:rPr>
        <w:t xml:space="preserve"> </w:t>
      </w:r>
      <w:r w:rsidR="00C864AE">
        <w:rPr>
          <w:lang w:eastAsia="en-US"/>
        </w:rPr>
        <w:t>highest</w:t>
      </w:r>
      <w:r w:rsidR="00614CFC">
        <w:rPr>
          <w:lang w:eastAsia="en-US"/>
        </w:rPr>
        <w:t xml:space="preserve"> in </w:t>
      </w:r>
      <w:r w:rsidR="00614CFC">
        <w:rPr>
          <w:lang w:eastAsia="en-US"/>
        </w:rPr>
        <w:lastRenderedPageBreak/>
        <w:t>Australia</w:t>
      </w:r>
      <w:r w:rsidRPr="00895D4A">
        <w:rPr>
          <w:lang w:eastAsia="en-US"/>
        </w:rPr>
        <w:t xml:space="preserve"> (Figure 9.8</w:t>
      </w:r>
      <w:r w:rsidR="00614CFC">
        <w:rPr>
          <w:lang w:eastAsia="en-US"/>
        </w:rPr>
        <w:t xml:space="preserve"> and </w:t>
      </w:r>
      <w:r w:rsidRPr="00895D4A">
        <w:rPr>
          <w:lang w:eastAsia="en-US"/>
        </w:rPr>
        <w:t>Appendix Table 5</w:t>
      </w:r>
      <w:r w:rsidR="00436282">
        <w:rPr>
          <w:lang w:eastAsia="en-US"/>
        </w:rPr>
        <w:t>3</w:t>
      </w:r>
      <w:r w:rsidRPr="0064096B">
        <w:rPr>
          <w:vertAlign w:val="superscript"/>
          <w:lang w:eastAsia="en-US"/>
        </w:rPr>
        <w:t>2</w:t>
      </w:r>
      <w:r w:rsidRPr="00895D4A">
        <w:rPr>
          <w:lang w:eastAsia="en-US"/>
        </w:rPr>
        <w:t>).</w:t>
      </w:r>
    </w:p>
    <w:p w14:paraId="5EF653C9" w14:textId="7D191C0D" w:rsidR="00154ACF" w:rsidRPr="009F59C4" w:rsidRDefault="00154ACF" w:rsidP="00636DC4">
      <w:pPr>
        <w:pStyle w:val="Caption"/>
        <w:spacing w:before="0"/>
        <w:rPr>
          <w:lang w:eastAsia="en-US"/>
        </w:rPr>
      </w:pPr>
      <w:bookmarkStart w:id="450" w:name="_Toc530738453"/>
      <w:bookmarkEnd w:id="448"/>
      <w:bookmarkEnd w:id="449"/>
      <w:proofErr w:type="gramStart"/>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t xml:space="preserve"> </w:t>
      </w:r>
      <w:r w:rsidRPr="009F59C4">
        <w:rPr>
          <w:lang w:eastAsia="en-US"/>
        </w:rPr>
        <w:t>Number and crude rate of unspecified hepatitis C notifications, WA and Australia, 20</w:t>
      </w:r>
      <w:r>
        <w:rPr>
          <w:lang w:eastAsia="en-US"/>
        </w:rPr>
        <w:t>1</w:t>
      </w:r>
      <w:r w:rsidR="00D23009">
        <w:rPr>
          <w:lang w:eastAsia="en-US"/>
        </w:rPr>
        <w:t>3</w:t>
      </w:r>
      <w:r w:rsidRPr="009F59C4">
        <w:rPr>
          <w:lang w:eastAsia="en-US"/>
        </w:rPr>
        <w:t xml:space="preserve"> to 201</w:t>
      </w:r>
      <w:r w:rsidR="00D23009">
        <w:rPr>
          <w:lang w:eastAsia="en-US"/>
        </w:rPr>
        <w:t>7</w:t>
      </w:r>
      <w:bookmarkEnd w:id="450"/>
    </w:p>
    <w:p w14:paraId="3B266F6E" w14:textId="757E11EF" w:rsidR="00D23009" w:rsidRDefault="00D23009" w:rsidP="000620C7">
      <w:pPr>
        <w:jc w:val="center"/>
        <w:rPr>
          <w:lang w:eastAsia="en-US"/>
        </w:rPr>
      </w:pPr>
      <w:r w:rsidRPr="00D23009">
        <w:rPr>
          <w:noProof/>
        </w:rPr>
        <w:drawing>
          <wp:inline distT="0" distB="0" distL="0" distR="0" wp14:anchorId="4F157F2A" wp14:editId="14CC79A7">
            <wp:extent cx="2915920" cy="1901168"/>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33957D98" w14:textId="0A7F53BD" w:rsidR="00154ACF" w:rsidRDefault="00154ACF" w:rsidP="000620C7">
      <w:pPr>
        <w:pStyle w:val="NoSpacing"/>
        <w:rPr>
          <w:lang w:eastAsia="en-US"/>
        </w:rPr>
      </w:pPr>
      <w:r>
        <w:rPr>
          <w:lang w:eastAsia="en-US"/>
        </w:rPr>
        <w:t>Note:</w:t>
      </w:r>
      <w:r>
        <w:rPr>
          <w:lang w:eastAsia="en-US"/>
        </w:rPr>
        <w:tab/>
        <w:t xml:space="preserve">Data sourced from NNDSS, extracted </w:t>
      </w:r>
      <w:r w:rsidR="00D23009" w:rsidRPr="00D23009">
        <w:rPr>
          <w:lang w:eastAsia="en-US"/>
        </w:rPr>
        <w:t>13 June 2018</w:t>
      </w:r>
    </w:p>
    <w:p w14:paraId="08FFF7EE" w14:textId="77777777" w:rsidR="00154ACF" w:rsidRPr="00082393" w:rsidRDefault="00154ACF" w:rsidP="00CA600E">
      <w:pPr>
        <w:pStyle w:val="Heading2"/>
        <w:numPr>
          <w:ilvl w:val="1"/>
          <w:numId w:val="11"/>
        </w:numPr>
        <w:ind w:left="0" w:firstLine="0"/>
      </w:pPr>
      <w:bookmarkStart w:id="451" w:name="_Toc370130723"/>
      <w:bookmarkStart w:id="452" w:name="_Toc530738576"/>
      <w:r w:rsidRPr="00082393">
        <w:t>Enhanced hepatitis C surveillance</w:t>
      </w:r>
      <w:bookmarkEnd w:id="451"/>
      <w:bookmarkEnd w:id="452"/>
    </w:p>
    <w:p w14:paraId="5ED7126B" w14:textId="3F5DC9D7" w:rsidR="00154ACF" w:rsidRPr="005E2355" w:rsidRDefault="00154ACF" w:rsidP="000620C7">
      <w:r w:rsidRPr="005E2355">
        <w:t>In 201</w:t>
      </w:r>
      <w:r w:rsidR="00C90382">
        <w:t>7</w:t>
      </w:r>
      <w:r w:rsidRPr="005E2355">
        <w:t xml:space="preserve">, enhanced surveillance forms were sent to the </w:t>
      </w:r>
      <w:r>
        <w:t xml:space="preserve">diagnosing </w:t>
      </w:r>
      <w:r w:rsidRPr="005E2355">
        <w:t xml:space="preserve">doctors of all newly acquired hepatitis C infections and a randomly selected one-third </w:t>
      </w:r>
      <w:r>
        <w:t>o</w:t>
      </w:r>
      <w:r w:rsidRPr="005E2355">
        <w:t>f unspecified hepatitis C infections</w:t>
      </w:r>
      <w:r>
        <w:t xml:space="preserve"> in WA</w:t>
      </w:r>
      <w:r w:rsidRPr="005E2355">
        <w:t xml:space="preserve">. Forms were completed for </w:t>
      </w:r>
      <w:r w:rsidR="00612948">
        <w:t>67</w:t>
      </w:r>
      <w:r w:rsidRPr="005E2355">
        <w:t>% (n=</w:t>
      </w:r>
      <w:r w:rsidR="00612948">
        <w:t>8</w:t>
      </w:r>
      <w:r w:rsidR="00C90382">
        <w:t>4</w:t>
      </w:r>
      <w:r>
        <w:t>/</w:t>
      </w:r>
      <w:r w:rsidR="00612948">
        <w:t>12</w:t>
      </w:r>
      <w:r w:rsidR="00C90382">
        <w:t>5</w:t>
      </w:r>
      <w:r w:rsidRPr="005E2355">
        <w:t xml:space="preserve">) of newly acquired infections and </w:t>
      </w:r>
      <w:r w:rsidR="00C90382">
        <w:t>50</w:t>
      </w:r>
      <w:r w:rsidRPr="005E2355">
        <w:t>% (n=</w:t>
      </w:r>
      <w:r w:rsidR="00C90382">
        <w:t>193</w:t>
      </w:r>
      <w:r>
        <w:t>/</w:t>
      </w:r>
      <w:r w:rsidR="00C90382">
        <w:t>386</w:t>
      </w:r>
      <w:r w:rsidRPr="005E2355">
        <w:t xml:space="preserve">) of </w:t>
      </w:r>
      <w:r w:rsidR="00C90382">
        <w:t xml:space="preserve">applicable </w:t>
      </w:r>
      <w:r w:rsidRPr="005E2355">
        <w:t xml:space="preserve">unspecified infections. A completed form was received for </w:t>
      </w:r>
      <w:r w:rsidR="00612948">
        <w:t>3</w:t>
      </w:r>
      <w:r w:rsidR="00C90382">
        <w:t>4</w:t>
      </w:r>
      <w:r w:rsidRPr="005E2355">
        <w:t>% (n=</w:t>
      </w:r>
      <w:r w:rsidR="00C90382">
        <w:t>101</w:t>
      </w:r>
      <w:r>
        <w:t>/</w:t>
      </w:r>
      <w:r w:rsidR="00612948">
        <w:t>29</w:t>
      </w:r>
      <w:r w:rsidR="00C90382">
        <w:t>5</w:t>
      </w:r>
      <w:r w:rsidRPr="005E2355">
        <w:t xml:space="preserve">) of Aboriginal and </w:t>
      </w:r>
      <w:r w:rsidR="003632AD">
        <w:t>2</w:t>
      </w:r>
      <w:r w:rsidR="00C90382">
        <w:t>2</w:t>
      </w:r>
      <w:r w:rsidRPr="005E2355">
        <w:t>% (n=</w:t>
      </w:r>
      <w:r w:rsidR="00C90382">
        <w:t>176</w:t>
      </w:r>
      <w:r>
        <w:t>/</w:t>
      </w:r>
      <w:r w:rsidR="00C90382">
        <w:t>785</w:t>
      </w:r>
      <w:r w:rsidRPr="005E2355">
        <w:t>) of non-Aboriginal notifications (</w:t>
      </w:r>
      <w:r w:rsidRPr="0044564A">
        <w:t>Table</w:t>
      </w:r>
      <w:r w:rsidRPr="005E2355">
        <w:t xml:space="preserve"> 9.1).</w:t>
      </w:r>
    </w:p>
    <w:p w14:paraId="7BEA6C1B" w14:textId="5D698412" w:rsidR="00154ACF" w:rsidRDefault="00154ACF" w:rsidP="000620C7">
      <w:r>
        <w:t xml:space="preserve">Overall, having a </w:t>
      </w:r>
      <w:r w:rsidRPr="005E2355">
        <w:t xml:space="preserve">history of risk factors was the most common reason for hepatitis C testing among both Aboriginal and non-Aboriginal people. </w:t>
      </w:r>
      <w:r>
        <w:t xml:space="preserve">A greater proportion of </w:t>
      </w:r>
      <w:r w:rsidRPr="005E2355">
        <w:t xml:space="preserve">Aboriginal people were diagnosed with hepatitis C as part of </w:t>
      </w:r>
      <w:r>
        <w:t xml:space="preserve">voluntary </w:t>
      </w:r>
      <w:r w:rsidRPr="005E2355">
        <w:t xml:space="preserve">prison entry </w:t>
      </w:r>
      <w:r>
        <w:t>testing</w:t>
      </w:r>
      <w:r w:rsidRPr="005E2355">
        <w:t xml:space="preserve"> while </w:t>
      </w:r>
      <w:r w:rsidR="00D15BE3">
        <w:t xml:space="preserve">a greater proportion of </w:t>
      </w:r>
      <w:r w:rsidRPr="005E2355">
        <w:t>non-Aboriginal people were diagnosed as a result of a</w:t>
      </w:r>
      <w:r w:rsidR="00174C0A">
        <w:t>n abnormal liver test</w:t>
      </w:r>
      <w:r w:rsidRPr="005E2355">
        <w:t xml:space="preserve">. Injecting drug use was the most common hepatitis C risk factor for both Aboriginal and non-Aboriginal people. </w:t>
      </w:r>
      <w:r>
        <w:t xml:space="preserve">Overall, when the data were analysed for those people with at least one risk factor identified, </w:t>
      </w:r>
      <w:r w:rsidR="00952DA7">
        <w:t>7</w:t>
      </w:r>
      <w:r w:rsidR="00D15BE3">
        <w:t>4</w:t>
      </w:r>
      <w:r>
        <w:t xml:space="preserve">% reported injecting drug use. However, when the data were limited to </w:t>
      </w:r>
      <w:r w:rsidR="00460389">
        <w:t xml:space="preserve">only </w:t>
      </w:r>
      <w:r>
        <w:t>those with ‘yes’ and ‘no’ responses to that question, 8</w:t>
      </w:r>
      <w:r w:rsidR="00D15BE3">
        <w:t>9</w:t>
      </w:r>
      <w:r>
        <w:t>% of cases reported a history of i</w:t>
      </w:r>
      <w:r w:rsidRPr="005E2355">
        <w:t>njecting drug use</w:t>
      </w:r>
      <w:r>
        <w:t xml:space="preserve">. A greater proportion of Aboriginal people had a history of </w:t>
      </w:r>
      <w:r>
        <w:lastRenderedPageBreak/>
        <w:t xml:space="preserve">imprisonment as a risk factor for hepatitis C while more non-Aboriginal people had a history of </w:t>
      </w:r>
      <w:r w:rsidR="00612D77">
        <w:t>perinatal transmission</w:t>
      </w:r>
      <w:r>
        <w:t xml:space="preserve"> (Table 9.1).</w:t>
      </w:r>
    </w:p>
    <w:p w14:paraId="6B4254D2" w14:textId="77777777" w:rsidR="00154ACF" w:rsidRPr="00D6250F" w:rsidRDefault="00154ACF" w:rsidP="00631684">
      <w:pPr>
        <w:pStyle w:val="Heading2"/>
        <w:numPr>
          <w:ilvl w:val="1"/>
          <w:numId w:val="11"/>
        </w:numPr>
        <w:ind w:left="0" w:firstLine="0"/>
      </w:pPr>
      <w:bookmarkStart w:id="453" w:name="_Toc370130724"/>
      <w:bookmarkStart w:id="454" w:name="_Toc530738577"/>
      <w:r w:rsidRPr="00D6250F">
        <w:t>Hepatitis C testing</w:t>
      </w:r>
      <w:bookmarkEnd w:id="453"/>
      <w:bookmarkEnd w:id="454"/>
    </w:p>
    <w:p w14:paraId="7C9757D8" w14:textId="023A56F7" w:rsidR="005E0567" w:rsidRDefault="005E0567" w:rsidP="00F37202">
      <w:pPr>
        <w:rPr>
          <w:lang w:eastAsia="en-US"/>
        </w:rPr>
      </w:pPr>
      <w:bookmarkStart w:id="455" w:name="_Toc370130763"/>
      <w:bookmarkStart w:id="456" w:name="_Ref369621376"/>
      <w:r w:rsidRPr="005E0567">
        <w:rPr>
          <w:lang w:eastAsia="en-US"/>
        </w:rPr>
        <w:t xml:space="preserve">The hepatitis C testing rate remained stable from 2009 to 2011 (52 to 51/1,000 population) and increased by </w:t>
      </w:r>
      <w:r w:rsidR="001B16ED">
        <w:rPr>
          <w:lang w:eastAsia="en-US"/>
        </w:rPr>
        <w:t>8</w:t>
      </w:r>
      <w:r w:rsidRPr="005E0567">
        <w:rPr>
          <w:lang w:eastAsia="en-US"/>
        </w:rPr>
        <w:t>% from 2011 to 2012 (5</w:t>
      </w:r>
      <w:r w:rsidR="001B16ED">
        <w:rPr>
          <w:lang w:eastAsia="en-US"/>
        </w:rPr>
        <w:t>5</w:t>
      </w:r>
      <w:r w:rsidRPr="005E0567">
        <w:rPr>
          <w:lang w:eastAsia="en-US"/>
        </w:rPr>
        <w:t>/1,000 population). This followed the introduction of routine screening of asylum seekers at the Christmas Island IDC in 2012. The testing rate then remained stable from 2012 to 2013 before decreasing by 13% to 2014 (4</w:t>
      </w:r>
      <w:r w:rsidR="001B16ED">
        <w:rPr>
          <w:lang w:eastAsia="en-US"/>
        </w:rPr>
        <w:t>7</w:t>
      </w:r>
      <w:r w:rsidRPr="005E0567">
        <w:rPr>
          <w:lang w:eastAsia="en-US"/>
        </w:rPr>
        <w:t xml:space="preserve">/1,000 population). This followed changes in immigration policies in 2013 that dramatically decreased the number of people transferred to the Christmas Island IDC. The testing rate then </w:t>
      </w:r>
      <w:r w:rsidR="00565A8E">
        <w:rPr>
          <w:lang w:eastAsia="en-US"/>
        </w:rPr>
        <w:t xml:space="preserve">remained relatively stable </w:t>
      </w:r>
      <w:r w:rsidRPr="005E0567">
        <w:rPr>
          <w:lang w:eastAsia="en-US"/>
        </w:rPr>
        <w:t>to 201</w:t>
      </w:r>
      <w:r w:rsidR="001B16ED">
        <w:rPr>
          <w:lang w:eastAsia="en-US"/>
        </w:rPr>
        <w:t>7</w:t>
      </w:r>
      <w:r w:rsidRPr="005E0567">
        <w:rPr>
          <w:lang w:eastAsia="en-US"/>
        </w:rPr>
        <w:t xml:space="preserve"> (</w:t>
      </w:r>
      <w:r w:rsidR="001B16ED">
        <w:rPr>
          <w:lang w:eastAsia="en-US"/>
        </w:rPr>
        <w:t>51</w:t>
      </w:r>
      <w:r w:rsidRPr="005E0567">
        <w:rPr>
          <w:lang w:eastAsia="en-US"/>
        </w:rPr>
        <w:t xml:space="preserve">/1,000 population). </w:t>
      </w:r>
      <w:r w:rsidR="001B16ED">
        <w:rPr>
          <w:lang w:eastAsia="en-US"/>
        </w:rPr>
        <w:t>Between 2009 and 2012, the hepatitis C notification rate decreased by 14% (51 to 43/100,000 population) and the test positivity rate decreased by 12% (0.54% to 0.47%).</w:t>
      </w:r>
      <w:r w:rsidR="00565A8E">
        <w:rPr>
          <w:lang w:eastAsia="en-US"/>
        </w:rPr>
        <w:t xml:space="preserve"> From 2014 to 2017, the notification and test positivity rates remained stable (44 to 43/100,000 </w:t>
      </w:r>
      <w:proofErr w:type="gramStart"/>
      <w:r w:rsidR="00565A8E">
        <w:rPr>
          <w:lang w:eastAsia="en-US"/>
        </w:rPr>
        <w:t>population</w:t>
      </w:r>
      <w:proofErr w:type="gramEnd"/>
      <w:r w:rsidR="00565A8E">
        <w:rPr>
          <w:lang w:eastAsia="en-US"/>
        </w:rPr>
        <w:t xml:space="preserve"> and 0.59 to 0.56% respectively) </w:t>
      </w:r>
      <w:r w:rsidRPr="005E0567">
        <w:rPr>
          <w:lang w:eastAsia="en-US"/>
        </w:rPr>
        <w:t>(Figure 9.9). This indicates that the plateau in notifications since 201</w:t>
      </w:r>
      <w:r w:rsidR="00565A8E">
        <w:rPr>
          <w:lang w:eastAsia="en-US"/>
        </w:rPr>
        <w:t>4</w:t>
      </w:r>
      <w:r w:rsidRPr="005E0567">
        <w:rPr>
          <w:lang w:eastAsia="en-US"/>
        </w:rPr>
        <w:t xml:space="preserve"> may have been due to a combination of </w:t>
      </w:r>
      <w:r w:rsidR="00565A8E">
        <w:rPr>
          <w:lang w:eastAsia="en-US"/>
        </w:rPr>
        <w:t xml:space="preserve">stabilised </w:t>
      </w:r>
      <w:r w:rsidRPr="005E0567">
        <w:rPr>
          <w:lang w:eastAsia="en-US"/>
        </w:rPr>
        <w:t>testing</w:t>
      </w:r>
      <w:r w:rsidR="00565A8E">
        <w:rPr>
          <w:lang w:eastAsia="en-US"/>
        </w:rPr>
        <w:t xml:space="preserve"> </w:t>
      </w:r>
      <w:r w:rsidRPr="005E0567">
        <w:rPr>
          <w:lang w:eastAsia="en-US"/>
        </w:rPr>
        <w:t>and disease transmission.</w:t>
      </w:r>
    </w:p>
    <w:p w14:paraId="6E54C959" w14:textId="67C5C6DD" w:rsidR="00154ACF" w:rsidRDefault="00154ACF" w:rsidP="00F37202">
      <w:r w:rsidRPr="00E45F8F">
        <w:t>In 201</w:t>
      </w:r>
      <w:r w:rsidR="004C332D">
        <w:t>7</w:t>
      </w:r>
      <w:r w:rsidRPr="00E45F8F">
        <w:t>, the highest testing rate was</w:t>
      </w:r>
      <w:r w:rsidRPr="003D6089">
        <w:t xml:space="preserve"> observed in people aged 15 to 24 years (</w:t>
      </w:r>
      <w:r w:rsidR="004C332D" w:rsidRPr="004C332D">
        <w:t>7</w:t>
      </w:r>
      <w:r w:rsidR="004C332D">
        <w:t>4</w:t>
      </w:r>
      <w:r w:rsidRPr="003D6089">
        <w:t>/1,000 population) while the highest test positivity rate was observed in people aged</w:t>
      </w:r>
      <w:r>
        <w:t xml:space="preserve"> 2</w:t>
      </w:r>
      <w:r w:rsidRPr="003D6089">
        <w:t>5 years</w:t>
      </w:r>
      <w:r>
        <w:t xml:space="preserve"> or older (0.</w:t>
      </w:r>
      <w:r w:rsidR="004C332D">
        <w:t>59</w:t>
      </w:r>
      <w:r w:rsidRPr="003D6089">
        <w:t xml:space="preserve">%) </w:t>
      </w:r>
      <w:proofErr w:type="gramStart"/>
      <w:r w:rsidRPr="003D6089">
        <w:t xml:space="preserve">(Figure </w:t>
      </w:r>
      <w:r>
        <w:t>9</w:t>
      </w:r>
      <w:r w:rsidRPr="003D6089">
        <w:t>.9).</w:t>
      </w:r>
      <w:proofErr w:type="gramEnd"/>
      <w:r w:rsidRPr="003D6089">
        <w:t xml:space="preserve"> The testing rate among females was </w:t>
      </w:r>
      <w:r w:rsidR="00D6250F">
        <w:t>37</w:t>
      </w:r>
      <w:r w:rsidRPr="003D6089">
        <w:t>% higher than the rate among males (</w:t>
      </w:r>
      <w:r>
        <w:t>5</w:t>
      </w:r>
      <w:r w:rsidR="004C332D">
        <w:t>9</w:t>
      </w:r>
      <w:r w:rsidRPr="003D6089">
        <w:t xml:space="preserve"> vs. </w:t>
      </w:r>
      <w:r w:rsidR="00D6250F">
        <w:t>4</w:t>
      </w:r>
      <w:r w:rsidR="004C332D">
        <w:t>3</w:t>
      </w:r>
      <w:r w:rsidRPr="003D6089">
        <w:t xml:space="preserve">/1,000 population), while the positivity rate among males was </w:t>
      </w:r>
      <w:r>
        <w:t>three</w:t>
      </w:r>
      <w:r w:rsidRPr="003D6089">
        <w:t>-times higher than the rate among females (</w:t>
      </w:r>
      <w:r w:rsidR="00D6250F">
        <w:t>0.</w:t>
      </w:r>
      <w:r w:rsidR="004C332D">
        <w:t>90</w:t>
      </w:r>
      <w:r w:rsidRPr="003D6089">
        <w:t xml:space="preserve"> vs. 0.</w:t>
      </w:r>
      <w:r w:rsidR="00107B43">
        <w:t>3</w:t>
      </w:r>
      <w:r w:rsidR="004C332D">
        <w:t>0</w:t>
      </w:r>
      <w:r w:rsidRPr="003D6089">
        <w:t xml:space="preserve">%) </w:t>
      </w:r>
      <w:proofErr w:type="gramStart"/>
      <w:r w:rsidRPr="003D6089">
        <w:t xml:space="preserve">(Figure </w:t>
      </w:r>
      <w:r>
        <w:t>9</w:t>
      </w:r>
      <w:r w:rsidRPr="003D6089">
        <w:t>.10)</w:t>
      </w:r>
      <w:r>
        <w:rPr>
          <w:lang w:eastAsia="en-US"/>
        </w:rPr>
        <w:t>.</w:t>
      </w:r>
      <w:proofErr w:type="gramEnd"/>
    </w:p>
    <w:bookmarkEnd w:id="455"/>
    <w:bookmarkEnd w:id="456"/>
    <w:p w14:paraId="45BD41FC" w14:textId="716A3EE6" w:rsidR="00154ACF" w:rsidRPr="009F59C4" w:rsidRDefault="00D6250F" w:rsidP="00CA600E">
      <w:pPr>
        <w:pStyle w:val="Caption"/>
        <w:rPr>
          <w:lang w:eastAsia="en-US"/>
        </w:rPr>
      </w:pPr>
      <w:r>
        <w:br w:type="column"/>
      </w:r>
      <w:bookmarkStart w:id="457" w:name="_Toc530738454"/>
      <w:proofErr w:type="gramStart"/>
      <w:r w:rsidR="00154ACF" w:rsidRPr="006E4FA1">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9</w:t>
      </w:r>
      <w:r w:rsidR="0077049B">
        <w:rPr>
          <w:noProof/>
        </w:rPr>
        <w:fldChar w:fldCharType="end"/>
      </w:r>
      <w:r w:rsidR="00154ACF" w:rsidRPr="006E4FA1">
        <w:t xml:space="preserve"> </w:t>
      </w:r>
      <w:r w:rsidR="00154ACF" w:rsidRPr="006E4FA1">
        <w:rPr>
          <w:lang w:eastAsia="en-US"/>
        </w:rPr>
        <w:t>Hepatitis C testing rate, notification rate and test positivity rate by age group, WA, 2009 to 201</w:t>
      </w:r>
      <w:r w:rsidR="00486D69">
        <w:rPr>
          <w:lang w:eastAsia="en-US"/>
        </w:rPr>
        <w:t>7</w:t>
      </w:r>
      <w:bookmarkEnd w:id="457"/>
    </w:p>
    <w:p w14:paraId="36957259" w14:textId="46CFA4EF" w:rsidR="00486D69" w:rsidRDefault="00486D69" w:rsidP="00244BBB">
      <w:r w:rsidRPr="00486D69">
        <w:rPr>
          <w:noProof/>
        </w:rPr>
        <w:drawing>
          <wp:inline distT="0" distB="0" distL="0" distR="0" wp14:anchorId="188CE379" wp14:editId="32FD194F">
            <wp:extent cx="2915920" cy="1901168"/>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8874376" w14:textId="77777777" w:rsidR="00E742B1" w:rsidRDefault="00E742B1" w:rsidP="00926795">
      <w:pPr>
        <w:pStyle w:val="Caption"/>
        <w:spacing w:before="0"/>
      </w:pPr>
    </w:p>
    <w:p w14:paraId="78340BE9" w14:textId="42DEE9F3" w:rsidR="00154ACF" w:rsidRDefault="00154ACF" w:rsidP="00926795">
      <w:pPr>
        <w:pStyle w:val="Caption"/>
        <w:spacing w:before="0"/>
      </w:pPr>
      <w:bookmarkStart w:id="458" w:name="_Toc530738455"/>
      <w:proofErr w:type="gramStart"/>
      <w:r w:rsidRPr="00080D3D">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proofErr w:type="gramEnd"/>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10</w:t>
      </w:r>
      <w:r w:rsidR="0077049B">
        <w:rPr>
          <w:noProof/>
        </w:rPr>
        <w:fldChar w:fldCharType="end"/>
      </w:r>
      <w:r w:rsidRPr="00080D3D">
        <w:t xml:space="preserve"> Hepatitis C testing rate, notification rate and test positivity rate by sex, WA, 2009 to 201</w:t>
      </w:r>
      <w:r w:rsidR="00486D69">
        <w:t>7</w:t>
      </w:r>
      <w:bookmarkEnd w:id="458"/>
      <w:r w:rsidRPr="00244BBB">
        <w:t xml:space="preserve"> </w:t>
      </w:r>
    </w:p>
    <w:p w14:paraId="13FBE4E2" w14:textId="29DF004A" w:rsidR="00486D69" w:rsidRPr="00AC4607" w:rsidRDefault="00486D69" w:rsidP="00926795">
      <w:r w:rsidRPr="00486D69">
        <w:rPr>
          <w:noProof/>
        </w:rPr>
        <w:drawing>
          <wp:inline distT="0" distB="0" distL="0" distR="0" wp14:anchorId="10FD043D" wp14:editId="17AF6895">
            <wp:extent cx="2915920" cy="1901168"/>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392BFD6" w14:textId="77777777" w:rsidR="00154ACF" w:rsidRDefault="00154ACF" w:rsidP="00CA600E">
      <w:pPr>
        <w:pStyle w:val="Heading2"/>
        <w:numPr>
          <w:ilvl w:val="1"/>
          <w:numId w:val="11"/>
        </w:numPr>
        <w:ind w:left="0" w:firstLine="0"/>
      </w:pPr>
      <w:bookmarkStart w:id="459" w:name="_Toc370130725"/>
      <w:bookmarkStart w:id="460" w:name="_Toc530738578"/>
      <w:r>
        <w:t>Outbreaks and other investigations</w:t>
      </w:r>
      <w:bookmarkEnd w:id="459"/>
      <w:bookmarkEnd w:id="460"/>
    </w:p>
    <w:p w14:paraId="7FD63687" w14:textId="35073286" w:rsidR="00154ACF" w:rsidRPr="002E691B" w:rsidRDefault="00154ACF" w:rsidP="00A0458E">
      <w:pPr>
        <w:rPr>
          <w:lang w:eastAsia="en-US"/>
        </w:rPr>
      </w:pPr>
      <w:bookmarkStart w:id="461" w:name="_Toc370130726"/>
      <w:r>
        <w:rPr>
          <w:lang w:eastAsia="en-US"/>
        </w:rPr>
        <w:t xml:space="preserve">No significant outbreaks or clusters of hepatitis C infections were reported in </w:t>
      </w:r>
      <w:r w:rsidR="00FF4110" w:rsidRPr="002E691B">
        <w:rPr>
          <w:lang w:eastAsia="en-US"/>
        </w:rPr>
        <w:t>201</w:t>
      </w:r>
      <w:r w:rsidR="00FF4110">
        <w:rPr>
          <w:lang w:eastAsia="en-US"/>
        </w:rPr>
        <w:t>7</w:t>
      </w:r>
      <w:r w:rsidRPr="002E691B">
        <w:rPr>
          <w:lang w:eastAsia="en-US"/>
        </w:rPr>
        <w:t>.</w:t>
      </w:r>
    </w:p>
    <w:p w14:paraId="57F6C550" w14:textId="4232B5F7" w:rsidR="00154ACF" w:rsidRPr="007C1EB8" w:rsidRDefault="00154ACF" w:rsidP="00D3263A">
      <w:pPr>
        <w:pStyle w:val="Heading2"/>
        <w:numPr>
          <w:ilvl w:val="1"/>
          <w:numId w:val="11"/>
        </w:numPr>
        <w:spacing w:before="0"/>
        <w:ind w:left="0" w:firstLine="0"/>
      </w:pPr>
      <w:bookmarkStart w:id="462" w:name="_Toc530738579"/>
      <w:r w:rsidRPr="007C1EB8">
        <w:t>Disease prevention and control strategies</w:t>
      </w:r>
      <w:bookmarkEnd w:id="461"/>
      <w:bookmarkEnd w:id="462"/>
    </w:p>
    <w:p w14:paraId="5F4D2E22" w14:textId="3C1F9766" w:rsidR="000548D2" w:rsidRDefault="000548D2" w:rsidP="00996FE0">
      <w:pPr>
        <w:rPr>
          <w:lang w:eastAsia="en-US"/>
        </w:rPr>
      </w:pPr>
      <w:r w:rsidRPr="000548D2">
        <w:rPr>
          <w:lang w:eastAsia="en-US"/>
        </w:rPr>
        <w:t>Just over 5.6 million needles and syringes were distributed in WA in 2017 as part of an evidence-based public health strategy to reduce transmission of BBVs.</w:t>
      </w:r>
    </w:p>
    <w:p w14:paraId="13F136D9" w14:textId="0BAC06CC" w:rsidR="00791479" w:rsidRDefault="00791479" w:rsidP="00996FE0">
      <w:pPr>
        <w:rPr>
          <w:lang w:eastAsia="en-US"/>
        </w:rPr>
      </w:pPr>
      <w:r w:rsidRPr="00791479">
        <w:rPr>
          <w:lang w:eastAsia="en-US"/>
        </w:rPr>
        <w:t xml:space="preserve">In March 2016, a range of new and highly effective hepatitis C </w:t>
      </w:r>
      <w:r w:rsidRPr="00156165">
        <w:rPr>
          <w:lang w:eastAsia="en-US"/>
        </w:rPr>
        <w:t>treatments (direct-acting antiviral medicines or DAAs) became available on the PBS. General practitioners are able to prescribe these</w:t>
      </w:r>
      <w:r w:rsidRPr="00791479">
        <w:rPr>
          <w:lang w:eastAsia="en-US"/>
        </w:rPr>
        <w:t xml:space="preserve"> treatments, and community pharmacies are able to fill general practitioner prescriptions.</w:t>
      </w:r>
    </w:p>
    <w:p w14:paraId="1DCCEB02" w14:textId="0941468F" w:rsidR="00791479" w:rsidRDefault="00791479" w:rsidP="00996FE0">
      <w:pPr>
        <w:rPr>
          <w:lang w:eastAsia="en-US"/>
        </w:rPr>
      </w:pPr>
      <w:r w:rsidRPr="00791479">
        <w:rPr>
          <w:lang w:eastAsia="en-US"/>
        </w:rPr>
        <w:t xml:space="preserve">In partnership with key stakeholder organisations, workforce development to </w:t>
      </w:r>
      <w:r w:rsidRPr="00791479">
        <w:rPr>
          <w:lang w:eastAsia="en-US"/>
        </w:rPr>
        <w:lastRenderedPageBreak/>
        <w:t xml:space="preserve">support access to the new treatments has </w:t>
      </w:r>
      <w:r w:rsidRPr="00645499">
        <w:rPr>
          <w:lang w:eastAsia="en-US"/>
        </w:rPr>
        <w:t>been rolled out, alongside information to increase consumer awareness. From March 2016 to June 2017, an estimated</w:t>
      </w:r>
      <w:r w:rsidR="001B1338">
        <w:rPr>
          <w:lang w:eastAsia="en-US"/>
        </w:rPr>
        <w:t xml:space="preserve"> </w:t>
      </w:r>
      <w:r w:rsidRPr="00645499">
        <w:rPr>
          <w:lang w:eastAsia="en-US"/>
        </w:rPr>
        <w:t>3</w:t>
      </w:r>
      <w:r w:rsidR="001B1338">
        <w:rPr>
          <w:lang w:eastAsia="en-US"/>
        </w:rPr>
        <w:t>,</w:t>
      </w:r>
      <w:r w:rsidRPr="00645499">
        <w:rPr>
          <w:lang w:eastAsia="en-US"/>
        </w:rPr>
        <w:t>320 people in WA has had initiated DAA treatment through PBS listing, equivalent to 16% of the number of individuals estimated to be living with chronic hepatitis C in WA. DAA treatment was prescribed by GPs for 26% of treatment initiations</w:t>
      </w:r>
      <w:r w:rsidR="00645499" w:rsidRPr="00645499">
        <w:rPr>
          <w:vertAlign w:val="superscript"/>
          <w:lang w:eastAsia="en-US"/>
        </w:rPr>
        <w:t>14</w:t>
      </w:r>
      <w:r w:rsidRPr="00645499">
        <w:rPr>
          <w:lang w:eastAsia="en-US"/>
        </w:rPr>
        <w:t>.</w:t>
      </w:r>
    </w:p>
    <w:p w14:paraId="4E1256F7" w14:textId="78A93E2F" w:rsidR="00E8611A" w:rsidRDefault="00791479" w:rsidP="00996FE0">
      <w:r w:rsidRPr="00791479">
        <w:rPr>
          <w:lang w:eastAsia="en-US"/>
        </w:rPr>
        <w:t xml:space="preserve">‘Look </w:t>
      </w:r>
      <w:proofErr w:type="gramStart"/>
      <w:r w:rsidRPr="00791479">
        <w:rPr>
          <w:lang w:eastAsia="en-US"/>
        </w:rPr>
        <w:t>After</w:t>
      </w:r>
      <w:proofErr w:type="gramEnd"/>
      <w:r w:rsidRPr="00791479">
        <w:rPr>
          <w:lang w:eastAsia="en-US"/>
        </w:rPr>
        <w:t xml:space="preserve"> Your Blood’ is an Aboriginal specific blood-borne virus campaign designed to increase awareness of the harms of sharing injecting equipment, and the testing and treatment of HIV and hepatitis C. Initially launched in 2016, there were four bursts of the campaign in 2017 in January, March-April, August/September and December. Channels for this campaign included regional TV and radio, metropolitan radio, print, social media and online.</w:t>
      </w:r>
    </w:p>
    <w:p w14:paraId="309F1427" w14:textId="77777777" w:rsidR="00E8611A" w:rsidRDefault="00E8611A" w:rsidP="00996FE0"/>
    <w:p w14:paraId="61D4EE83" w14:textId="77777777" w:rsidR="00E8611A" w:rsidRDefault="00E8611A" w:rsidP="00996FE0"/>
    <w:p w14:paraId="40CF0955" w14:textId="77777777" w:rsidR="00E8611A" w:rsidRDefault="00E8611A" w:rsidP="00996FE0"/>
    <w:p w14:paraId="61A5D160" w14:textId="77777777" w:rsidR="00E8611A" w:rsidRDefault="00E8611A" w:rsidP="00996FE0"/>
    <w:p w14:paraId="315E455D" w14:textId="77777777" w:rsidR="00E8611A" w:rsidRDefault="00E8611A" w:rsidP="00996FE0"/>
    <w:p w14:paraId="0897D36F" w14:textId="77777777" w:rsidR="00E8611A" w:rsidRDefault="00E8611A" w:rsidP="00996FE0"/>
    <w:p w14:paraId="43970A36" w14:textId="77777777" w:rsidR="00E8611A" w:rsidRDefault="00E8611A" w:rsidP="00996FE0"/>
    <w:p w14:paraId="146F9F00" w14:textId="77777777" w:rsidR="00E8611A" w:rsidRDefault="00E8611A" w:rsidP="00996FE0"/>
    <w:p w14:paraId="19336D43" w14:textId="77777777" w:rsidR="00E8611A" w:rsidRDefault="00E8611A" w:rsidP="00996FE0"/>
    <w:p w14:paraId="64F367E6" w14:textId="77777777" w:rsidR="00154ACF" w:rsidRDefault="00154ACF" w:rsidP="00062906">
      <w:pPr>
        <w:rPr>
          <w:lang w:eastAsia="en-US"/>
        </w:rPr>
      </w:pPr>
    </w:p>
    <w:p w14:paraId="68E5C41C" w14:textId="77777777" w:rsidR="00154ACF" w:rsidRDefault="00154ACF" w:rsidP="00062906">
      <w:pPr>
        <w:rPr>
          <w:lang w:eastAsia="en-US"/>
        </w:rPr>
      </w:pPr>
    </w:p>
    <w:p w14:paraId="51A1530B" w14:textId="77777777" w:rsidR="00154ACF" w:rsidRDefault="00154ACF" w:rsidP="00631147">
      <w:pPr>
        <w:widowControl/>
        <w:autoSpaceDE w:val="0"/>
        <w:autoSpaceDN w:val="0"/>
        <w:spacing w:before="0" w:after="0"/>
        <w:textAlignment w:val="auto"/>
        <w:rPr>
          <w:lang w:eastAsia="en-US"/>
        </w:rPr>
      </w:pPr>
    </w:p>
    <w:p w14:paraId="34FBA3EA" w14:textId="77777777" w:rsidR="00154ACF" w:rsidRDefault="00154ACF" w:rsidP="00631147">
      <w:pPr>
        <w:widowControl/>
        <w:autoSpaceDE w:val="0"/>
        <w:autoSpaceDN w:val="0"/>
        <w:spacing w:before="0" w:after="0"/>
        <w:textAlignment w:val="auto"/>
        <w:rPr>
          <w:lang w:eastAsia="en-US"/>
        </w:rPr>
      </w:pPr>
    </w:p>
    <w:p w14:paraId="34CC1675" w14:textId="77777777" w:rsidR="00154ACF" w:rsidRDefault="00154ACF" w:rsidP="00631147">
      <w:pPr>
        <w:widowControl/>
        <w:autoSpaceDE w:val="0"/>
        <w:autoSpaceDN w:val="0"/>
        <w:spacing w:before="0" w:after="0"/>
        <w:textAlignment w:val="auto"/>
        <w:rPr>
          <w:lang w:eastAsia="en-US"/>
        </w:rPr>
      </w:pPr>
    </w:p>
    <w:p w14:paraId="1486672A" w14:textId="77777777" w:rsidR="00154ACF" w:rsidRDefault="00154ACF" w:rsidP="00631147">
      <w:pPr>
        <w:widowControl/>
        <w:autoSpaceDE w:val="0"/>
        <w:autoSpaceDN w:val="0"/>
        <w:spacing w:before="0" w:after="0"/>
        <w:textAlignment w:val="auto"/>
        <w:rPr>
          <w:lang w:eastAsia="en-US"/>
        </w:rPr>
      </w:pPr>
    </w:p>
    <w:p w14:paraId="033075E0" w14:textId="77777777" w:rsidR="00154ACF" w:rsidRDefault="00154ACF" w:rsidP="00631147">
      <w:pPr>
        <w:widowControl/>
        <w:autoSpaceDE w:val="0"/>
        <w:autoSpaceDN w:val="0"/>
        <w:spacing w:before="0" w:after="0"/>
        <w:textAlignment w:val="auto"/>
        <w:rPr>
          <w:lang w:eastAsia="en-US"/>
        </w:rPr>
      </w:pPr>
    </w:p>
    <w:p w14:paraId="7526CE04" w14:textId="77777777" w:rsidR="00154ACF" w:rsidRDefault="00154ACF" w:rsidP="00631147">
      <w:pPr>
        <w:widowControl/>
        <w:autoSpaceDE w:val="0"/>
        <w:autoSpaceDN w:val="0"/>
        <w:spacing w:before="0" w:after="0"/>
        <w:textAlignment w:val="auto"/>
        <w:rPr>
          <w:lang w:eastAsia="en-US"/>
        </w:rPr>
      </w:pPr>
    </w:p>
    <w:p w14:paraId="6CBA5FC5" w14:textId="77777777" w:rsidR="00154ACF" w:rsidRDefault="00154ACF" w:rsidP="00631147">
      <w:pPr>
        <w:widowControl/>
        <w:autoSpaceDE w:val="0"/>
        <w:autoSpaceDN w:val="0"/>
        <w:spacing w:before="0" w:after="0"/>
        <w:textAlignment w:val="auto"/>
        <w:rPr>
          <w:lang w:eastAsia="en-US"/>
        </w:rPr>
      </w:pPr>
    </w:p>
    <w:p w14:paraId="44F90420" w14:textId="77777777" w:rsidR="00154ACF" w:rsidRDefault="00154ACF" w:rsidP="00631147">
      <w:pPr>
        <w:widowControl/>
        <w:autoSpaceDE w:val="0"/>
        <w:autoSpaceDN w:val="0"/>
        <w:spacing w:before="0" w:after="0"/>
        <w:textAlignment w:val="auto"/>
        <w:rPr>
          <w:lang w:eastAsia="en-US"/>
        </w:rPr>
      </w:pPr>
    </w:p>
    <w:p w14:paraId="20200755" w14:textId="77777777" w:rsidR="00154ACF" w:rsidRDefault="00154ACF" w:rsidP="00631147">
      <w:pPr>
        <w:widowControl/>
        <w:autoSpaceDE w:val="0"/>
        <w:autoSpaceDN w:val="0"/>
        <w:spacing w:before="0" w:after="0"/>
        <w:textAlignment w:val="auto"/>
        <w:rPr>
          <w:lang w:eastAsia="en-US"/>
        </w:rPr>
      </w:pPr>
    </w:p>
    <w:p w14:paraId="07C61B34" w14:textId="77777777" w:rsidR="00154ACF" w:rsidRDefault="00154ACF" w:rsidP="00631147">
      <w:pPr>
        <w:widowControl/>
        <w:autoSpaceDE w:val="0"/>
        <w:autoSpaceDN w:val="0"/>
        <w:spacing w:before="0" w:after="0"/>
        <w:textAlignment w:val="auto"/>
        <w:rPr>
          <w:lang w:eastAsia="en-US"/>
        </w:rPr>
      </w:pPr>
    </w:p>
    <w:p w14:paraId="560E4CC4" w14:textId="77777777" w:rsidR="00154ACF" w:rsidRDefault="00154ACF" w:rsidP="00631147">
      <w:pPr>
        <w:widowControl/>
        <w:autoSpaceDE w:val="0"/>
        <w:autoSpaceDN w:val="0"/>
        <w:spacing w:before="0" w:after="0"/>
        <w:textAlignment w:val="auto"/>
        <w:rPr>
          <w:lang w:eastAsia="en-US"/>
        </w:rPr>
      </w:pPr>
    </w:p>
    <w:p w14:paraId="7DA3E1DA" w14:textId="77777777" w:rsidR="00154ACF" w:rsidRDefault="00154ACF" w:rsidP="00631147">
      <w:pPr>
        <w:widowControl/>
        <w:autoSpaceDE w:val="0"/>
        <w:autoSpaceDN w:val="0"/>
        <w:spacing w:before="0" w:after="0"/>
        <w:textAlignment w:val="auto"/>
        <w:rPr>
          <w:lang w:eastAsia="en-US"/>
        </w:rPr>
      </w:pPr>
    </w:p>
    <w:p w14:paraId="131C628E" w14:textId="77777777" w:rsidR="00154ACF" w:rsidRDefault="00154ACF" w:rsidP="00631147">
      <w:pPr>
        <w:widowControl/>
        <w:autoSpaceDE w:val="0"/>
        <w:autoSpaceDN w:val="0"/>
        <w:spacing w:before="0" w:after="0"/>
        <w:textAlignment w:val="auto"/>
        <w:rPr>
          <w:lang w:eastAsia="en-US"/>
        </w:rPr>
      </w:pPr>
    </w:p>
    <w:p w14:paraId="42FDACE4" w14:textId="77777777" w:rsidR="00154ACF" w:rsidRDefault="00154ACF" w:rsidP="00631147">
      <w:pPr>
        <w:widowControl/>
        <w:autoSpaceDE w:val="0"/>
        <w:autoSpaceDN w:val="0"/>
        <w:spacing w:before="0" w:after="0"/>
        <w:textAlignment w:val="auto"/>
        <w:rPr>
          <w:lang w:eastAsia="en-US"/>
        </w:rPr>
      </w:pPr>
    </w:p>
    <w:p w14:paraId="18DE6F5D" w14:textId="77777777" w:rsidR="00154ACF" w:rsidRDefault="00154ACF" w:rsidP="00631147">
      <w:pPr>
        <w:widowControl/>
        <w:autoSpaceDE w:val="0"/>
        <w:autoSpaceDN w:val="0"/>
        <w:spacing w:before="0" w:after="0"/>
        <w:textAlignment w:val="auto"/>
        <w:rPr>
          <w:lang w:eastAsia="en-US"/>
        </w:rPr>
      </w:pPr>
    </w:p>
    <w:p w14:paraId="2862EFAB" w14:textId="77777777" w:rsidR="00154ACF" w:rsidRDefault="00154ACF" w:rsidP="00631147">
      <w:pPr>
        <w:widowControl/>
        <w:autoSpaceDE w:val="0"/>
        <w:autoSpaceDN w:val="0"/>
        <w:spacing w:before="0" w:after="0"/>
        <w:textAlignment w:val="auto"/>
        <w:rPr>
          <w:lang w:eastAsia="en-US"/>
        </w:rPr>
      </w:pPr>
    </w:p>
    <w:p w14:paraId="76914564" w14:textId="77777777" w:rsidR="00154ACF" w:rsidRDefault="00154ACF" w:rsidP="00631147">
      <w:pPr>
        <w:widowControl/>
        <w:autoSpaceDE w:val="0"/>
        <w:autoSpaceDN w:val="0"/>
        <w:spacing w:before="0" w:after="0"/>
        <w:textAlignment w:val="auto"/>
        <w:rPr>
          <w:lang w:eastAsia="en-US"/>
        </w:rPr>
      </w:pPr>
    </w:p>
    <w:p w14:paraId="3E1FF81A" w14:textId="77777777" w:rsidR="00154ACF" w:rsidRDefault="00154ACF" w:rsidP="00631147">
      <w:pPr>
        <w:widowControl/>
        <w:autoSpaceDE w:val="0"/>
        <w:autoSpaceDN w:val="0"/>
        <w:spacing w:before="0" w:after="0"/>
        <w:textAlignment w:val="auto"/>
        <w:rPr>
          <w:lang w:eastAsia="en-US"/>
        </w:rPr>
      </w:pPr>
    </w:p>
    <w:p w14:paraId="6B7DD123" w14:textId="77777777" w:rsidR="00154ACF" w:rsidRDefault="00154ACF" w:rsidP="00631147">
      <w:pPr>
        <w:widowControl/>
        <w:autoSpaceDE w:val="0"/>
        <w:autoSpaceDN w:val="0"/>
        <w:spacing w:before="0" w:after="0"/>
        <w:textAlignment w:val="auto"/>
        <w:rPr>
          <w:lang w:eastAsia="en-US"/>
        </w:rPr>
      </w:pPr>
    </w:p>
    <w:p w14:paraId="54CD27CC" w14:textId="77777777" w:rsidR="00154ACF" w:rsidRDefault="00154ACF" w:rsidP="00631147">
      <w:pPr>
        <w:widowControl/>
        <w:autoSpaceDE w:val="0"/>
        <w:autoSpaceDN w:val="0"/>
        <w:spacing w:before="0" w:after="0"/>
        <w:textAlignment w:val="auto"/>
        <w:rPr>
          <w:lang w:eastAsia="en-US"/>
        </w:rPr>
      </w:pPr>
    </w:p>
    <w:p w14:paraId="5D7C8F28" w14:textId="77777777" w:rsidR="00154ACF" w:rsidRDefault="00154ACF" w:rsidP="00631147">
      <w:pPr>
        <w:widowControl/>
        <w:autoSpaceDE w:val="0"/>
        <w:autoSpaceDN w:val="0"/>
        <w:spacing w:before="0" w:after="0"/>
        <w:textAlignment w:val="auto"/>
        <w:rPr>
          <w:lang w:eastAsia="en-US"/>
        </w:rPr>
      </w:pPr>
    </w:p>
    <w:p w14:paraId="0E8CC767" w14:textId="77777777" w:rsidR="00154ACF" w:rsidRDefault="00154ACF" w:rsidP="00631147">
      <w:pPr>
        <w:widowControl/>
        <w:autoSpaceDE w:val="0"/>
        <w:autoSpaceDN w:val="0"/>
        <w:spacing w:before="0" w:after="0"/>
        <w:textAlignment w:val="auto"/>
        <w:rPr>
          <w:lang w:eastAsia="en-US"/>
        </w:rPr>
      </w:pPr>
    </w:p>
    <w:p w14:paraId="49CA740A" w14:textId="77777777" w:rsidR="00154ACF" w:rsidRDefault="00154ACF" w:rsidP="00631147">
      <w:pPr>
        <w:widowControl/>
        <w:autoSpaceDE w:val="0"/>
        <w:autoSpaceDN w:val="0"/>
        <w:spacing w:before="0" w:after="0"/>
        <w:textAlignment w:val="auto"/>
        <w:rPr>
          <w:lang w:eastAsia="en-US"/>
        </w:rPr>
      </w:pPr>
    </w:p>
    <w:p w14:paraId="76D27141" w14:textId="77777777" w:rsidR="00154ACF" w:rsidRDefault="00154ACF" w:rsidP="00631147">
      <w:pPr>
        <w:widowControl/>
        <w:autoSpaceDE w:val="0"/>
        <w:autoSpaceDN w:val="0"/>
        <w:spacing w:before="0" w:after="0"/>
        <w:textAlignment w:val="auto"/>
        <w:rPr>
          <w:lang w:eastAsia="en-US"/>
        </w:rPr>
      </w:pPr>
    </w:p>
    <w:p w14:paraId="024FD1B7" w14:textId="77777777" w:rsidR="00154ACF" w:rsidRDefault="00154ACF" w:rsidP="00631147">
      <w:pPr>
        <w:widowControl/>
        <w:autoSpaceDE w:val="0"/>
        <w:autoSpaceDN w:val="0"/>
        <w:spacing w:before="0" w:after="0"/>
        <w:textAlignment w:val="auto"/>
        <w:rPr>
          <w:lang w:eastAsia="en-US"/>
        </w:rPr>
      </w:pPr>
    </w:p>
    <w:p w14:paraId="4B2CF9C6" w14:textId="77777777" w:rsidR="00154ACF" w:rsidRPr="00500FFD" w:rsidRDefault="00154ACF" w:rsidP="000620C7">
      <w:pPr>
        <w:rPr>
          <w:highlight w:val="yellow"/>
        </w:rPr>
        <w:sectPr w:rsidR="00154ACF" w:rsidRPr="00500FFD">
          <w:type w:val="continuous"/>
          <w:pgSz w:w="11907" w:h="16840" w:code="9"/>
          <w:pgMar w:top="1134" w:right="1134" w:bottom="1134" w:left="1134" w:header="709" w:footer="709" w:gutter="0"/>
          <w:cols w:num="2" w:space="454"/>
          <w:docGrid w:linePitch="326"/>
        </w:sectPr>
      </w:pPr>
      <w:bookmarkStart w:id="463" w:name="_Ref369621329"/>
    </w:p>
    <w:bookmarkEnd w:id="463"/>
    <w:p w14:paraId="177705CA" w14:textId="22B4DC5E" w:rsidR="00154ACF" w:rsidRPr="009F59C4" w:rsidRDefault="00154ACF" w:rsidP="00636DC4">
      <w:pPr>
        <w:pStyle w:val="Caption"/>
        <w:spacing w:before="0"/>
        <w:rPr>
          <w:lang w:eastAsia="en-US"/>
        </w:rPr>
      </w:pPr>
      <w:r>
        <w:lastRenderedPageBreak/>
        <w:br w:type="page"/>
      </w:r>
      <w:bookmarkStart w:id="464" w:name="_Toc530738361"/>
      <w:proofErr w:type="gramStart"/>
      <w:r w:rsidRPr="0044564A">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t>.</w:t>
      </w:r>
      <w:proofErr w:type="gramEnd"/>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r>
        <w:t xml:space="preserve"> </w:t>
      </w:r>
      <w:r w:rsidRPr="009F59C4">
        <w:rPr>
          <w:lang w:eastAsia="en-US"/>
        </w:rPr>
        <w:t xml:space="preserve">Behavioural </w:t>
      </w:r>
      <w:r w:rsidR="002B1D6C">
        <w:rPr>
          <w:lang w:eastAsia="en-US"/>
        </w:rPr>
        <w:t xml:space="preserve">and demographic </w:t>
      </w:r>
      <w:r w:rsidRPr="009F59C4">
        <w:rPr>
          <w:lang w:eastAsia="en-US"/>
        </w:rPr>
        <w:t xml:space="preserve">characteristics of </w:t>
      </w:r>
      <w:r>
        <w:rPr>
          <w:lang w:eastAsia="en-US"/>
        </w:rPr>
        <w:t xml:space="preserve">people notified with </w:t>
      </w:r>
      <w:r w:rsidRPr="009F59C4">
        <w:rPr>
          <w:lang w:eastAsia="en-US"/>
        </w:rPr>
        <w:t>hepatitis C by Aboriginality, WA, 201</w:t>
      </w:r>
      <w:r w:rsidR="00547778">
        <w:rPr>
          <w:lang w:eastAsia="en-US"/>
        </w:rPr>
        <w:t>7</w:t>
      </w:r>
      <w:bookmarkEnd w:id="464"/>
    </w:p>
    <w:p w14:paraId="0E2D250C" w14:textId="0B978D41" w:rsidR="002179AC" w:rsidRDefault="00547778" w:rsidP="00636DC4">
      <w:pPr>
        <w:jc w:val="center"/>
        <w:rPr>
          <w:lang w:eastAsia="en-US"/>
        </w:rPr>
      </w:pPr>
      <w:r w:rsidRPr="00547778">
        <w:rPr>
          <w:noProof/>
        </w:rPr>
        <w:drawing>
          <wp:inline distT="0" distB="0" distL="0" distR="0" wp14:anchorId="6090CBE0" wp14:editId="4EA7FE16">
            <wp:extent cx="6120765" cy="65741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765" cy="6574155"/>
                    </a:xfrm>
                    <a:prstGeom prst="rect">
                      <a:avLst/>
                    </a:prstGeom>
                    <a:noFill/>
                    <a:ln>
                      <a:noFill/>
                    </a:ln>
                  </pic:spPr>
                </pic:pic>
              </a:graphicData>
            </a:graphic>
          </wp:inline>
        </w:drawing>
      </w:r>
    </w:p>
    <w:p w14:paraId="22C1B72E" w14:textId="35C309F1" w:rsidR="001B1338" w:rsidRDefault="00154ACF" w:rsidP="001B1338">
      <w:pPr>
        <w:pStyle w:val="NoSpacing"/>
        <w:ind w:left="720" w:hanging="720"/>
        <w:rPr>
          <w:lang w:eastAsia="en-US"/>
        </w:rPr>
      </w:pPr>
      <w:r>
        <w:rPr>
          <w:lang w:eastAsia="en-US"/>
        </w:rPr>
        <w:t>Notes:</w:t>
      </w:r>
      <w:r>
        <w:rPr>
          <w:lang w:eastAsia="en-US"/>
        </w:rPr>
        <w:tab/>
      </w:r>
      <w:r w:rsidR="001B1338">
        <w:rPr>
          <w:lang w:eastAsia="en-US"/>
        </w:rPr>
        <w:t>E</w:t>
      </w:r>
      <w:r w:rsidR="001B1338" w:rsidRPr="001B1338">
        <w:rPr>
          <w:lang w:eastAsia="en-US"/>
        </w:rPr>
        <w:t>nhanced surveillance forms were sent to the diagnosing doctors of all newly acquired hepatitis C infections and a randomly selected one-third of unspecified hepatitis C infections in WA</w:t>
      </w:r>
    </w:p>
    <w:p w14:paraId="613F28C6" w14:textId="7C9D2158" w:rsidR="00154ACF" w:rsidRDefault="00154ACF" w:rsidP="001B1338">
      <w:pPr>
        <w:pStyle w:val="NoSpacing"/>
        <w:ind w:firstLine="720"/>
        <w:rPr>
          <w:lang w:eastAsia="en-US"/>
        </w:rPr>
      </w:pPr>
      <w:r>
        <w:rPr>
          <w:lang w:eastAsia="en-US"/>
        </w:rPr>
        <w:t>Reasons for testing and risk factors are not mutually exclusive</w:t>
      </w:r>
    </w:p>
    <w:p w14:paraId="4F0C13B0" w14:textId="77777777" w:rsidR="00154ACF" w:rsidRPr="001F6D54" w:rsidRDefault="00154ACF" w:rsidP="00636DC4">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1D5C2606" w14:textId="77777777" w:rsidR="00154ACF" w:rsidRPr="00645499" w:rsidRDefault="00154ACF" w:rsidP="00AB6230">
      <w:pPr>
        <w:pStyle w:val="Heading1"/>
        <w:numPr>
          <w:ilvl w:val="0"/>
          <w:numId w:val="11"/>
        </w:numPr>
        <w:spacing w:before="0"/>
        <w:ind w:left="658" w:hanging="658"/>
      </w:pPr>
      <w:bookmarkStart w:id="465" w:name="_Toc305142064"/>
      <w:bookmarkStart w:id="466" w:name="_Toc370130729"/>
      <w:r>
        <w:br w:type="page"/>
      </w:r>
      <w:bookmarkStart w:id="467" w:name="_Toc530738580"/>
      <w:r w:rsidRPr="00645499">
        <w:lastRenderedPageBreak/>
        <w:t>References</w:t>
      </w:r>
      <w:bookmarkEnd w:id="465"/>
      <w:bookmarkEnd w:id="466"/>
      <w:bookmarkEnd w:id="467"/>
    </w:p>
    <w:p w14:paraId="732B7AE9" w14:textId="77777777" w:rsidR="00154ACF" w:rsidRPr="00206563" w:rsidRDefault="00154ACF" w:rsidP="000620C7">
      <w:pPr>
        <w:spacing w:before="0" w:after="0"/>
        <w:rPr>
          <w:lang w:eastAsia="en-US"/>
        </w:rPr>
      </w:pPr>
    </w:p>
    <w:p w14:paraId="082B5E22" w14:textId="65597B12" w:rsidR="00843D40" w:rsidRPr="00206563" w:rsidRDefault="00843D40" w:rsidP="00107B43">
      <w:pPr>
        <w:numPr>
          <w:ilvl w:val="0"/>
          <w:numId w:val="17"/>
        </w:numPr>
        <w:spacing w:before="0" w:after="240"/>
        <w:ind w:left="425" w:hanging="425"/>
        <w:rPr>
          <w:lang w:eastAsia="en-US"/>
        </w:rPr>
      </w:pPr>
      <w:r w:rsidRPr="00206563">
        <w:rPr>
          <w:lang w:eastAsia="en-US"/>
        </w:rPr>
        <w:t>Communicable Diseases Network Australia. Australian national notifiable diseases case definitions [Internet]. Canberra: Department of Health, Commonwealth of Australia; 2015 [</w:t>
      </w:r>
      <w:r w:rsidR="00601566">
        <w:rPr>
          <w:lang w:eastAsia="en-US"/>
        </w:rPr>
        <w:t>accessed</w:t>
      </w:r>
      <w:r w:rsidRPr="00206563">
        <w:rPr>
          <w:lang w:eastAsia="en-US"/>
        </w:rPr>
        <w:t xml:space="preserve"> 201</w:t>
      </w:r>
      <w:r w:rsidR="00A64D63">
        <w:rPr>
          <w:lang w:eastAsia="en-US"/>
        </w:rPr>
        <w:t>8</w:t>
      </w:r>
      <w:r w:rsidRPr="00206563">
        <w:rPr>
          <w:lang w:eastAsia="en-US"/>
        </w:rPr>
        <w:t xml:space="preserve"> </w:t>
      </w:r>
      <w:r w:rsidR="00A64D63">
        <w:rPr>
          <w:lang w:eastAsia="en-US"/>
        </w:rPr>
        <w:t>October 17</w:t>
      </w:r>
      <w:r w:rsidRPr="00206563">
        <w:rPr>
          <w:lang w:eastAsia="en-US"/>
        </w:rPr>
        <w:t>]. Available from: https://www.health.gov.au/casedefinitions</w:t>
      </w:r>
    </w:p>
    <w:p w14:paraId="02C6FE45" w14:textId="663CBACC" w:rsidR="00843D40" w:rsidRPr="00206563" w:rsidRDefault="00843D40" w:rsidP="00107B43">
      <w:pPr>
        <w:numPr>
          <w:ilvl w:val="0"/>
          <w:numId w:val="17"/>
        </w:numPr>
        <w:spacing w:before="0" w:after="240"/>
        <w:ind w:left="425" w:hanging="425"/>
        <w:rPr>
          <w:lang w:eastAsia="en-US"/>
        </w:rPr>
      </w:pPr>
      <w:r w:rsidRPr="00206563">
        <w:rPr>
          <w:lang w:eastAsia="en-US"/>
        </w:rPr>
        <w:t>Department of Health. The epidemiology of notifiable sexually transmitted infections and blood-borne viruses in Western Australia 201</w:t>
      </w:r>
      <w:r w:rsidR="00A64D63">
        <w:rPr>
          <w:lang w:eastAsia="en-US"/>
        </w:rPr>
        <w:t>7</w:t>
      </w:r>
      <w:r w:rsidRPr="00206563">
        <w:rPr>
          <w:lang w:eastAsia="en-US"/>
        </w:rPr>
        <w:t xml:space="preserve"> – appendix. Western Australia: Department of Health; 201</w:t>
      </w:r>
      <w:r w:rsidR="00A64D63">
        <w:rPr>
          <w:lang w:eastAsia="en-US"/>
        </w:rPr>
        <w:t>8</w:t>
      </w:r>
      <w:r w:rsidRPr="00206563">
        <w:rPr>
          <w:lang w:eastAsia="en-US"/>
        </w:rPr>
        <w:t>.</w:t>
      </w:r>
    </w:p>
    <w:p w14:paraId="27154E39" w14:textId="34D34246" w:rsidR="00843D40" w:rsidRPr="00206563" w:rsidRDefault="00843D40" w:rsidP="00107B43">
      <w:pPr>
        <w:numPr>
          <w:ilvl w:val="0"/>
          <w:numId w:val="17"/>
        </w:numPr>
        <w:spacing w:before="0" w:after="240"/>
        <w:ind w:left="425" w:hanging="425"/>
        <w:rPr>
          <w:lang w:eastAsia="en-US"/>
        </w:rPr>
      </w:pPr>
      <w:r w:rsidRPr="00206563">
        <w:rPr>
          <w:lang w:eastAsia="en-US"/>
        </w:rPr>
        <w:t>Department of Health. Use of the term ‘Aboriginal’ in all forms of WA Health communication, operational directive OD 0435/13 [Internet]. Western Australia: Department of Health; 2013 [</w:t>
      </w:r>
      <w:r w:rsidR="00601566">
        <w:rPr>
          <w:lang w:eastAsia="en-US"/>
        </w:rPr>
        <w:t>accessed</w:t>
      </w:r>
      <w:r w:rsidRPr="00206563">
        <w:rPr>
          <w:lang w:eastAsia="en-US"/>
        </w:rPr>
        <w:t xml:space="preserve"> </w:t>
      </w:r>
      <w:r w:rsidR="00A707FC" w:rsidRPr="00206563">
        <w:rPr>
          <w:lang w:eastAsia="en-US"/>
        </w:rPr>
        <w:t>201</w:t>
      </w:r>
      <w:r w:rsidR="00A707FC">
        <w:rPr>
          <w:lang w:eastAsia="en-US"/>
        </w:rPr>
        <w:t>8</w:t>
      </w:r>
      <w:r w:rsidR="00A707FC" w:rsidRPr="00206563">
        <w:rPr>
          <w:lang w:eastAsia="en-US"/>
        </w:rPr>
        <w:t xml:space="preserve"> </w:t>
      </w:r>
      <w:r w:rsidR="00A707FC">
        <w:rPr>
          <w:lang w:eastAsia="en-US"/>
        </w:rPr>
        <w:t>October 17</w:t>
      </w:r>
      <w:r w:rsidRPr="00206563">
        <w:rPr>
          <w:lang w:eastAsia="en-US"/>
        </w:rPr>
        <w:t>]. Available from: http://www.health.wa.gov.au/circularsnew/pdfs/12966.pdf</w:t>
      </w:r>
    </w:p>
    <w:p w14:paraId="77669A2D" w14:textId="27A23E04" w:rsidR="00843D40" w:rsidRPr="00206563" w:rsidRDefault="00843D40" w:rsidP="00107B43">
      <w:pPr>
        <w:numPr>
          <w:ilvl w:val="0"/>
          <w:numId w:val="17"/>
        </w:numPr>
        <w:spacing w:before="0" w:after="240"/>
        <w:ind w:left="425" w:hanging="425"/>
        <w:rPr>
          <w:lang w:eastAsia="en-US"/>
        </w:rPr>
      </w:pPr>
      <w:r w:rsidRPr="00206563">
        <w:rPr>
          <w:lang w:eastAsia="en-US"/>
        </w:rPr>
        <w:t>Watkins RE, Mak DB, Giele CM, Clews S. Aboriginal and non-Aboriginal sexually transmitted infections and blood borne virus notification rates in Western Australia: using linked data to improve estimates BMC Public Health [serial on the internet]. 2013 [</w:t>
      </w:r>
      <w:r w:rsidR="00601566">
        <w:rPr>
          <w:lang w:eastAsia="en-US"/>
        </w:rPr>
        <w:t>accessed</w:t>
      </w:r>
      <w:r w:rsidRPr="00206563">
        <w:rPr>
          <w:lang w:eastAsia="en-US"/>
        </w:rPr>
        <w:t xml:space="preserve"> </w:t>
      </w:r>
      <w:r w:rsidR="006C4279" w:rsidRPr="00206563">
        <w:rPr>
          <w:lang w:eastAsia="en-US"/>
        </w:rPr>
        <w:t>201</w:t>
      </w:r>
      <w:r w:rsidR="006C4279">
        <w:rPr>
          <w:lang w:eastAsia="en-US"/>
        </w:rPr>
        <w:t>8</w:t>
      </w:r>
      <w:r w:rsidR="006C4279" w:rsidRPr="00206563">
        <w:rPr>
          <w:lang w:eastAsia="en-US"/>
        </w:rPr>
        <w:t xml:space="preserve"> </w:t>
      </w:r>
      <w:r w:rsidR="006C4279">
        <w:rPr>
          <w:lang w:eastAsia="en-US"/>
        </w:rPr>
        <w:t>October 17</w:t>
      </w:r>
      <w:r w:rsidRPr="00206563">
        <w:rPr>
          <w:lang w:eastAsia="en-US"/>
        </w:rPr>
        <w:t>]; 13:404. Available from: http://www.biomedcentral.com/1471-2458/13/404</w:t>
      </w:r>
    </w:p>
    <w:p w14:paraId="3635AD67" w14:textId="6CB207F3" w:rsidR="00843D40" w:rsidRPr="00206563" w:rsidRDefault="00843D40" w:rsidP="00107B43">
      <w:pPr>
        <w:numPr>
          <w:ilvl w:val="0"/>
          <w:numId w:val="17"/>
        </w:numPr>
        <w:spacing w:before="0" w:after="240"/>
        <w:ind w:left="425" w:hanging="425"/>
      </w:pPr>
      <w:r w:rsidRPr="00206563">
        <w:rPr>
          <w:lang w:eastAsia="en-US"/>
        </w:rPr>
        <w:t>Department of Health. Guidelines for managing sexually transmitted infections – WA. Western Australia: Department of Health; 201</w:t>
      </w:r>
      <w:r w:rsidR="007F1F7D" w:rsidRPr="00206563">
        <w:rPr>
          <w:lang w:eastAsia="en-US"/>
        </w:rPr>
        <w:t>5</w:t>
      </w:r>
      <w:r w:rsidRPr="00206563">
        <w:rPr>
          <w:lang w:eastAsia="en-US"/>
        </w:rPr>
        <w:t>.</w:t>
      </w:r>
    </w:p>
    <w:p w14:paraId="23930710" w14:textId="1631D6FA" w:rsidR="008C600C" w:rsidRPr="00206563" w:rsidRDefault="00843D40" w:rsidP="00107B43">
      <w:pPr>
        <w:numPr>
          <w:ilvl w:val="0"/>
          <w:numId w:val="17"/>
        </w:numPr>
        <w:spacing w:before="0" w:after="240"/>
        <w:ind w:left="425" w:hanging="425"/>
      </w:pPr>
      <w:r w:rsidRPr="00206563">
        <w:rPr>
          <w:lang w:eastAsia="en-US"/>
        </w:rPr>
        <w:t xml:space="preserve">Department of Health. WA </w:t>
      </w:r>
      <w:r w:rsidR="008C600C" w:rsidRPr="00206563">
        <w:rPr>
          <w:lang w:eastAsia="en-US"/>
        </w:rPr>
        <w:t>s</w:t>
      </w:r>
      <w:r w:rsidRPr="00206563">
        <w:rPr>
          <w:lang w:eastAsia="en-US"/>
        </w:rPr>
        <w:t>exual</w:t>
      </w:r>
      <w:r w:rsidR="008C600C" w:rsidRPr="00206563">
        <w:rPr>
          <w:lang w:eastAsia="en-US"/>
        </w:rPr>
        <w:t xml:space="preserve">ly transmitted infections (STI) </w:t>
      </w:r>
      <w:r w:rsidRPr="00206563">
        <w:rPr>
          <w:lang w:eastAsia="en-US"/>
        </w:rPr>
        <w:t>strategy 201</w:t>
      </w:r>
      <w:r w:rsidRPr="00206563">
        <w:t>5</w:t>
      </w:r>
      <w:r w:rsidRPr="00206563">
        <w:rPr>
          <w:lang w:eastAsia="en-US"/>
        </w:rPr>
        <w:t xml:space="preserve"> to 201</w:t>
      </w:r>
      <w:r w:rsidRPr="00206563">
        <w:t>8</w:t>
      </w:r>
      <w:r w:rsidRPr="00206563">
        <w:rPr>
          <w:lang w:eastAsia="en-US"/>
        </w:rPr>
        <w:t xml:space="preserve"> [Internet]. Western Australia: Department of Health; 201</w:t>
      </w:r>
      <w:r w:rsidRPr="00206563">
        <w:t>5</w:t>
      </w:r>
      <w:r w:rsidRPr="00206563">
        <w:rPr>
          <w:lang w:eastAsia="en-US"/>
        </w:rPr>
        <w:t xml:space="preserve"> [</w:t>
      </w:r>
      <w:r w:rsidR="00601566">
        <w:rPr>
          <w:lang w:eastAsia="en-US"/>
        </w:rPr>
        <w:t>accessed</w:t>
      </w:r>
      <w:r w:rsidR="00C752B7" w:rsidRPr="00206563">
        <w:rPr>
          <w:lang w:eastAsia="en-US"/>
        </w:rPr>
        <w:t xml:space="preserve"> 201</w:t>
      </w:r>
      <w:r w:rsidR="00C752B7">
        <w:rPr>
          <w:lang w:eastAsia="en-US"/>
        </w:rPr>
        <w:t>8</w:t>
      </w:r>
      <w:r w:rsidR="00C752B7" w:rsidRPr="00206563">
        <w:rPr>
          <w:lang w:eastAsia="en-US"/>
        </w:rPr>
        <w:t xml:space="preserve"> </w:t>
      </w:r>
      <w:r w:rsidR="00C752B7">
        <w:rPr>
          <w:lang w:eastAsia="en-US"/>
        </w:rPr>
        <w:t>October 17</w:t>
      </w:r>
      <w:r w:rsidRPr="00206563">
        <w:rPr>
          <w:lang w:eastAsia="en-US"/>
        </w:rPr>
        <w:t xml:space="preserve">]. Available from: </w:t>
      </w:r>
      <w:r w:rsidR="008C600C" w:rsidRPr="00206563">
        <w:t>http://ww2.health.wa.gov.au/Articles/U_Z/WA-Sexual-Health-and-Blood-borne-Virus-Strategy-2015-2018/WA-Sexually-Transmitted-Infections-STI-Strategy-2015-2018</w:t>
      </w:r>
    </w:p>
    <w:p w14:paraId="4631B6E6" w14:textId="1110FF27" w:rsidR="008C600C" w:rsidRPr="00206563" w:rsidRDefault="008C600C" w:rsidP="00107B43">
      <w:pPr>
        <w:numPr>
          <w:ilvl w:val="0"/>
          <w:numId w:val="17"/>
        </w:numPr>
        <w:spacing w:before="0" w:after="240"/>
        <w:ind w:left="425" w:hanging="425"/>
      </w:pPr>
      <w:r w:rsidRPr="00206563">
        <w:rPr>
          <w:lang w:eastAsia="en-US"/>
        </w:rPr>
        <w:t xml:space="preserve">Department of Health. WA Aboriginal sexual health and blood-borne virus </w:t>
      </w:r>
      <w:r w:rsidRPr="00206563">
        <w:t xml:space="preserve">(BBV) </w:t>
      </w:r>
      <w:r w:rsidRPr="00206563">
        <w:rPr>
          <w:lang w:eastAsia="en-US"/>
        </w:rPr>
        <w:t>strategy 201</w:t>
      </w:r>
      <w:r w:rsidRPr="00206563">
        <w:t>5</w:t>
      </w:r>
      <w:r w:rsidRPr="00206563">
        <w:rPr>
          <w:lang w:eastAsia="en-US"/>
        </w:rPr>
        <w:t xml:space="preserve"> to 201</w:t>
      </w:r>
      <w:r w:rsidRPr="00206563">
        <w:t>8</w:t>
      </w:r>
      <w:r w:rsidRPr="00206563">
        <w:rPr>
          <w:lang w:eastAsia="en-US"/>
        </w:rPr>
        <w:t xml:space="preserve"> [Internet]. Western Australia: Department of Health; 201</w:t>
      </w:r>
      <w:r w:rsidRPr="00206563">
        <w:t>5</w:t>
      </w:r>
      <w:r w:rsidRPr="00206563">
        <w:rPr>
          <w:lang w:eastAsia="en-US"/>
        </w:rPr>
        <w:t xml:space="preserve"> [</w:t>
      </w:r>
      <w:r w:rsidR="00601566">
        <w:rPr>
          <w:lang w:eastAsia="en-US"/>
        </w:rPr>
        <w:t>accessed</w:t>
      </w:r>
      <w:r w:rsidR="0078532F" w:rsidRPr="00206563">
        <w:rPr>
          <w:lang w:eastAsia="en-US"/>
        </w:rPr>
        <w:t xml:space="preserve"> 201</w:t>
      </w:r>
      <w:r w:rsidR="0078532F">
        <w:rPr>
          <w:lang w:eastAsia="en-US"/>
        </w:rPr>
        <w:t>8</w:t>
      </w:r>
      <w:r w:rsidR="0078532F" w:rsidRPr="00206563">
        <w:rPr>
          <w:lang w:eastAsia="en-US"/>
        </w:rPr>
        <w:t xml:space="preserve"> </w:t>
      </w:r>
      <w:r w:rsidR="0078532F">
        <w:rPr>
          <w:lang w:eastAsia="en-US"/>
        </w:rPr>
        <w:t>October 17</w:t>
      </w:r>
      <w:r w:rsidR="009448A3">
        <w:rPr>
          <w:lang w:eastAsia="en-US"/>
        </w:rPr>
        <w:t xml:space="preserve">]. </w:t>
      </w:r>
      <w:r w:rsidRPr="00206563">
        <w:rPr>
          <w:lang w:eastAsia="en-US"/>
        </w:rPr>
        <w:t xml:space="preserve">Available from: </w:t>
      </w:r>
      <w:r w:rsidRPr="00206563">
        <w:t>http://ww2.health.wa.gov.au/Articles/U_Z/WA-Sexual-Health-and-Blood-borne-Virus-Strategy-2015-2018/WA-Aboriginal-Sexual-Health-and-BBV-Strategy-2015-2018</w:t>
      </w:r>
    </w:p>
    <w:p w14:paraId="6BFCC50B" w14:textId="541935D6" w:rsidR="00843D40" w:rsidRPr="00206563" w:rsidRDefault="00843D40" w:rsidP="00107B43">
      <w:pPr>
        <w:numPr>
          <w:ilvl w:val="0"/>
          <w:numId w:val="17"/>
        </w:numPr>
        <w:spacing w:before="0" w:after="240"/>
        <w:ind w:left="425" w:hanging="425"/>
      </w:pPr>
      <w:r w:rsidRPr="00206563">
        <w:t>Department of Health. Infectious syphilis outbreak [Internet]. Canberra: Department of Health, Commonwealth of Australia; 201</w:t>
      </w:r>
      <w:r w:rsidR="0078532F">
        <w:t>8</w:t>
      </w:r>
      <w:r w:rsidRPr="00206563">
        <w:t xml:space="preserve"> [</w:t>
      </w:r>
      <w:r w:rsidR="00601566">
        <w:rPr>
          <w:lang w:eastAsia="en-US"/>
        </w:rPr>
        <w:t>accessed</w:t>
      </w:r>
      <w:r w:rsidR="0078532F" w:rsidRPr="00206563">
        <w:rPr>
          <w:lang w:eastAsia="en-US"/>
        </w:rPr>
        <w:t xml:space="preserve"> 201</w:t>
      </w:r>
      <w:r w:rsidR="0078532F">
        <w:rPr>
          <w:lang w:eastAsia="en-US"/>
        </w:rPr>
        <w:t>8</w:t>
      </w:r>
      <w:r w:rsidR="0078532F" w:rsidRPr="00206563">
        <w:rPr>
          <w:lang w:eastAsia="en-US"/>
        </w:rPr>
        <w:t xml:space="preserve"> </w:t>
      </w:r>
      <w:r w:rsidR="0078532F">
        <w:rPr>
          <w:lang w:eastAsia="en-US"/>
        </w:rPr>
        <w:t>October 17</w:t>
      </w:r>
      <w:r w:rsidRPr="00206563">
        <w:t>]. Available from: http://www.health.gov.au/internet/main/publishing.nsf/Content/ohp-infectious-syphilis-outbreak.htm</w:t>
      </w:r>
    </w:p>
    <w:p w14:paraId="27B9A3C9" w14:textId="152EE99D" w:rsidR="0078532F" w:rsidRDefault="0078532F" w:rsidP="00107B43">
      <w:pPr>
        <w:numPr>
          <w:ilvl w:val="0"/>
          <w:numId w:val="17"/>
        </w:numPr>
        <w:spacing w:before="0" w:after="240"/>
        <w:ind w:left="425" w:hanging="425"/>
      </w:pPr>
      <w:r w:rsidRPr="0078532F">
        <w:rPr>
          <w:lang w:eastAsia="en-US"/>
        </w:rPr>
        <w:t>The Kirby Institute. PrEPIT-WA monthly enrolment update: PrEPIT-WA enrolment database. NSW: The Kirby Institute, UNSW; 2017.</w:t>
      </w:r>
    </w:p>
    <w:p w14:paraId="76CB8AFC" w14:textId="558CB2ED" w:rsidR="0078532F" w:rsidRPr="0078532F" w:rsidRDefault="0078532F" w:rsidP="00107B43">
      <w:pPr>
        <w:numPr>
          <w:ilvl w:val="0"/>
          <w:numId w:val="17"/>
        </w:numPr>
        <w:spacing w:before="0" w:after="240"/>
        <w:ind w:left="425" w:hanging="425"/>
      </w:pPr>
      <w:r w:rsidRPr="0078532F">
        <w:rPr>
          <w:lang w:eastAsia="en-US"/>
        </w:rPr>
        <w:t>Lee, E., Mao, L., Lea, T., Bacon, M., Kernohan, D., Bastian, L., Prestage, G., &amp; Holt, M. Gay community periodic survey: Perth 2017 [Internet]. Sydney: Centre for Social Research in Health, UNSW Australia; 2018 [</w:t>
      </w:r>
      <w:r w:rsidR="00601566">
        <w:rPr>
          <w:lang w:eastAsia="en-US"/>
        </w:rPr>
        <w:t>accessed</w:t>
      </w:r>
      <w:r w:rsidRPr="0078532F">
        <w:rPr>
          <w:lang w:eastAsia="en-US"/>
        </w:rPr>
        <w:t xml:space="preserve"> 2018 October 17]</w:t>
      </w:r>
      <w:r w:rsidR="009448A3">
        <w:rPr>
          <w:lang w:eastAsia="en-US"/>
        </w:rPr>
        <w:t>.</w:t>
      </w:r>
      <w:r w:rsidRPr="0078532F">
        <w:rPr>
          <w:lang w:eastAsia="en-US"/>
        </w:rPr>
        <w:t xml:space="preserve"> Available from: http://unsworks.unsw.edu.au/fapi/datastream/unsworks:50094/bin14c620e0-2eef-45e7-8046-98e56b5bd14d?view=true</w:t>
      </w:r>
    </w:p>
    <w:p w14:paraId="6F087D0E" w14:textId="11B9204B" w:rsidR="00843D40" w:rsidRPr="00645499" w:rsidRDefault="00843D40" w:rsidP="00107B43">
      <w:pPr>
        <w:numPr>
          <w:ilvl w:val="0"/>
          <w:numId w:val="17"/>
        </w:numPr>
        <w:spacing w:before="0" w:after="240"/>
        <w:ind w:left="425" w:hanging="425"/>
      </w:pPr>
      <w:r w:rsidRPr="00645499">
        <w:t>Department of Health. National Immunisation Program Schedule [Internet]. Canberra: Department of Health, Commonwealth of Australia; 201</w:t>
      </w:r>
      <w:r w:rsidR="00930168" w:rsidRPr="00645499">
        <w:t>8</w:t>
      </w:r>
      <w:r w:rsidRPr="00645499">
        <w:t xml:space="preserve"> [</w:t>
      </w:r>
      <w:r w:rsidR="00601566">
        <w:t>accessed</w:t>
      </w:r>
      <w:r w:rsidRPr="00645499">
        <w:t xml:space="preserve"> </w:t>
      </w:r>
      <w:r w:rsidR="0085683F" w:rsidRPr="00645499">
        <w:t>201</w:t>
      </w:r>
      <w:r w:rsidR="00930168" w:rsidRPr="00645499">
        <w:t>8</w:t>
      </w:r>
      <w:r w:rsidR="0085683F" w:rsidRPr="00645499">
        <w:t xml:space="preserve"> </w:t>
      </w:r>
      <w:r w:rsidR="00930168" w:rsidRPr="00645499">
        <w:t xml:space="preserve">October </w:t>
      </w:r>
      <w:r w:rsidR="00F97DCF" w:rsidRPr="00645499">
        <w:t>18</w:t>
      </w:r>
      <w:r w:rsidR="0085683F" w:rsidRPr="00645499">
        <w:t xml:space="preserve">]. </w:t>
      </w:r>
      <w:r w:rsidR="0085683F" w:rsidRPr="00645499">
        <w:lastRenderedPageBreak/>
        <w:t xml:space="preserve">Available from: </w:t>
      </w:r>
      <w:r w:rsidRPr="00645499">
        <w:t>http://www.immunise.health.gov.au/internet/immunise/publishing.nsf/Content/national-immunisation-program-schedule</w:t>
      </w:r>
    </w:p>
    <w:p w14:paraId="33B26A63" w14:textId="061889D5" w:rsidR="00843D40" w:rsidRPr="00645499" w:rsidRDefault="00843D40" w:rsidP="00107B43">
      <w:pPr>
        <w:numPr>
          <w:ilvl w:val="0"/>
          <w:numId w:val="17"/>
        </w:numPr>
        <w:spacing w:before="0" w:after="240"/>
        <w:ind w:left="425" w:hanging="425"/>
      </w:pPr>
      <w:r w:rsidRPr="00645499">
        <w:rPr>
          <w:lang w:eastAsia="en-US"/>
        </w:rPr>
        <w:t>Department of Health. Guidelines for the provision of hepatitis A and hepatitis B vaccine to adults in Western Australia at risk of acquiring these infections by sexual transmission and injecting drug use, operational directive OD 0392/12 [Internet]. Western Australia: Department of Health; 2012 [</w:t>
      </w:r>
      <w:r w:rsidR="00601566">
        <w:t>accessed</w:t>
      </w:r>
      <w:r w:rsidR="00E344A7" w:rsidRPr="00645499">
        <w:t xml:space="preserve"> </w:t>
      </w:r>
      <w:r w:rsidR="007258A5" w:rsidRPr="00645499">
        <w:rPr>
          <w:lang w:eastAsia="en-US"/>
        </w:rPr>
        <w:t xml:space="preserve">2018 October </w:t>
      </w:r>
      <w:r w:rsidR="00F97DCF" w:rsidRPr="00645499">
        <w:rPr>
          <w:lang w:eastAsia="en-US"/>
        </w:rPr>
        <w:t>18</w:t>
      </w:r>
      <w:r w:rsidRPr="00645499">
        <w:rPr>
          <w:lang w:eastAsia="en-US"/>
        </w:rPr>
        <w:t xml:space="preserve">]. Available from: </w:t>
      </w:r>
      <w:r w:rsidRPr="00645499">
        <w:t>http://www.health.wa.gov.au/circularsnew/pdfs/12896.pdf</w:t>
      </w:r>
    </w:p>
    <w:p w14:paraId="5DE5E5CB" w14:textId="766C66C6" w:rsidR="00645499" w:rsidRPr="00645499" w:rsidRDefault="00843D40" w:rsidP="00825711">
      <w:pPr>
        <w:numPr>
          <w:ilvl w:val="0"/>
          <w:numId w:val="17"/>
        </w:numPr>
        <w:spacing w:before="0" w:after="0"/>
        <w:ind w:left="425" w:hanging="425"/>
        <w:rPr>
          <w:lang w:eastAsia="en-US"/>
        </w:rPr>
      </w:pPr>
      <w:r w:rsidRPr="00645499">
        <w:rPr>
          <w:lang w:eastAsia="en-US"/>
        </w:rPr>
        <w:t>Department of Health. Hepatitis B vaccination program, operational directive OD 0237/09 [Internet]. Western Australia: Department of Health; 2009 [</w:t>
      </w:r>
      <w:r w:rsidR="00601566">
        <w:t>accessed</w:t>
      </w:r>
      <w:r w:rsidR="00E344A7" w:rsidRPr="00645499">
        <w:t xml:space="preserve"> 2017 July 26</w:t>
      </w:r>
      <w:r w:rsidRPr="00645499">
        <w:rPr>
          <w:lang w:eastAsia="en-US"/>
        </w:rPr>
        <w:t xml:space="preserve">]. Available from: </w:t>
      </w:r>
      <w:r w:rsidR="00645499" w:rsidRPr="00645499">
        <w:rPr>
          <w:lang w:eastAsia="en-US"/>
        </w:rPr>
        <w:t>http://www.health.wa.gov.au/circularsnew/pdfs/12576.pdf</w:t>
      </w:r>
    </w:p>
    <w:p w14:paraId="120707D8" w14:textId="77777777" w:rsidR="00645499" w:rsidRPr="00645499" w:rsidRDefault="00645499" w:rsidP="00645499">
      <w:pPr>
        <w:spacing w:before="0" w:after="0"/>
        <w:ind w:left="425"/>
        <w:rPr>
          <w:lang w:eastAsia="en-US"/>
        </w:rPr>
      </w:pPr>
    </w:p>
    <w:p w14:paraId="6913772F" w14:textId="37AFB530" w:rsidR="00825711" w:rsidRPr="00645499" w:rsidRDefault="00C90B29" w:rsidP="00825711">
      <w:pPr>
        <w:numPr>
          <w:ilvl w:val="0"/>
          <w:numId w:val="17"/>
        </w:numPr>
        <w:spacing w:before="0" w:after="0"/>
        <w:ind w:left="425" w:hanging="425"/>
        <w:rPr>
          <w:lang w:eastAsia="en-US"/>
        </w:rPr>
      </w:pPr>
      <w:r w:rsidRPr="00645499">
        <w:rPr>
          <w:lang w:eastAsia="en-US"/>
        </w:rPr>
        <w:t>The Kirby Institute. Monitoring hepatitis C treatment uptake in Australia (Issue 8) [Internet]. NSW: The Kirby Institute, UNSW</w:t>
      </w:r>
      <w:r w:rsidR="00D16D56" w:rsidRPr="00645499">
        <w:rPr>
          <w:lang w:eastAsia="en-US"/>
        </w:rPr>
        <w:t xml:space="preserve">; </w:t>
      </w:r>
      <w:r w:rsidRPr="00645499">
        <w:rPr>
          <w:lang w:eastAsia="en-US"/>
        </w:rPr>
        <w:t>2017</w:t>
      </w:r>
      <w:r w:rsidR="00D16D56" w:rsidRPr="00645499">
        <w:rPr>
          <w:lang w:eastAsia="en-US"/>
        </w:rPr>
        <w:t xml:space="preserve"> [</w:t>
      </w:r>
      <w:r w:rsidR="00601566">
        <w:rPr>
          <w:lang w:eastAsia="en-US"/>
        </w:rPr>
        <w:t>accessed</w:t>
      </w:r>
      <w:r w:rsidR="00D16D56" w:rsidRPr="00645499">
        <w:rPr>
          <w:lang w:eastAsia="en-US"/>
        </w:rPr>
        <w:t xml:space="preserve"> 2018 October </w:t>
      </w:r>
      <w:r w:rsidR="00645499" w:rsidRPr="00645499">
        <w:rPr>
          <w:lang w:eastAsia="en-US"/>
        </w:rPr>
        <w:t>17</w:t>
      </w:r>
      <w:r w:rsidR="00D16D56" w:rsidRPr="00645499">
        <w:rPr>
          <w:lang w:eastAsia="en-US"/>
        </w:rPr>
        <w:t>]. A</w:t>
      </w:r>
      <w:r w:rsidRPr="00645499">
        <w:rPr>
          <w:lang w:eastAsia="en-US"/>
        </w:rPr>
        <w:t xml:space="preserve">vailable </w:t>
      </w:r>
      <w:r w:rsidR="00D16D56" w:rsidRPr="00645499">
        <w:rPr>
          <w:lang w:eastAsia="en-US"/>
        </w:rPr>
        <w:t>from</w:t>
      </w:r>
      <w:r w:rsidRPr="00645499">
        <w:rPr>
          <w:lang w:eastAsia="en-US"/>
        </w:rPr>
        <w:t xml:space="preserve">: </w:t>
      </w:r>
      <w:r w:rsidR="0017454B" w:rsidRPr="00645499">
        <w:rPr>
          <w:lang w:eastAsia="en-US"/>
        </w:rPr>
        <w:t>https://kirby.unsw.edu.au/report/monitoring-hepatitis-c-treatment-uptake-australia-issue-8-december-2017</w:t>
      </w:r>
    </w:p>
    <w:p w14:paraId="27ECE71A" w14:textId="77777777" w:rsidR="0017454B" w:rsidRDefault="0017454B" w:rsidP="00825711">
      <w:pPr>
        <w:spacing w:before="0" w:after="0"/>
        <w:rPr>
          <w:lang w:eastAsia="en-US"/>
        </w:rPr>
      </w:pPr>
    </w:p>
    <w:p w14:paraId="5C24A8A6" w14:textId="77777777" w:rsidR="0017454B" w:rsidRDefault="0017454B" w:rsidP="0017454B">
      <w:pPr>
        <w:spacing w:before="0" w:after="0"/>
        <w:rPr>
          <w:lang w:eastAsia="en-US"/>
        </w:rPr>
      </w:pPr>
    </w:p>
    <w:p w14:paraId="2C2759FE" w14:textId="7D60E06B" w:rsidR="0017454B" w:rsidRDefault="0017454B" w:rsidP="0017454B">
      <w:pPr>
        <w:spacing w:before="0" w:after="0"/>
        <w:rPr>
          <w:lang w:eastAsia="en-US"/>
        </w:rPr>
      </w:pPr>
    </w:p>
    <w:p w14:paraId="2AD02E14" w14:textId="77777777" w:rsidR="00825711" w:rsidRDefault="00825711" w:rsidP="00825711">
      <w:pPr>
        <w:spacing w:before="0" w:after="0"/>
        <w:rPr>
          <w:lang w:eastAsia="en-US"/>
        </w:rPr>
      </w:pPr>
    </w:p>
    <w:p w14:paraId="0F846D3E" w14:textId="77777777" w:rsidR="00825711" w:rsidRDefault="00825711" w:rsidP="00825711">
      <w:pPr>
        <w:spacing w:before="0" w:after="0"/>
        <w:rPr>
          <w:lang w:eastAsia="en-US"/>
        </w:rPr>
      </w:pPr>
    </w:p>
    <w:p w14:paraId="665F8AEF" w14:textId="77777777" w:rsidR="00825711" w:rsidRDefault="00825711" w:rsidP="00825711">
      <w:pPr>
        <w:spacing w:before="0" w:after="0"/>
        <w:rPr>
          <w:lang w:eastAsia="en-US"/>
        </w:rPr>
      </w:pPr>
    </w:p>
    <w:p w14:paraId="7A61E17D" w14:textId="77777777" w:rsidR="00825711" w:rsidRDefault="00825711" w:rsidP="00825711">
      <w:pPr>
        <w:spacing w:before="0" w:after="0"/>
        <w:rPr>
          <w:lang w:eastAsia="en-US"/>
        </w:rPr>
      </w:pPr>
    </w:p>
    <w:p w14:paraId="1814837B" w14:textId="77777777" w:rsidR="00825711" w:rsidRDefault="00825711" w:rsidP="00825711">
      <w:pPr>
        <w:spacing w:before="0" w:after="0"/>
        <w:rPr>
          <w:lang w:eastAsia="en-US"/>
        </w:rPr>
      </w:pPr>
    </w:p>
    <w:p w14:paraId="6604BDF4" w14:textId="77777777" w:rsidR="00825711" w:rsidRDefault="00825711" w:rsidP="00825711">
      <w:pPr>
        <w:spacing w:before="0" w:after="0"/>
        <w:rPr>
          <w:lang w:eastAsia="en-US"/>
        </w:rPr>
      </w:pPr>
    </w:p>
    <w:p w14:paraId="5EF8234A" w14:textId="77777777" w:rsidR="00825711" w:rsidRDefault="00825711" w:rsidP="00825711">
      <w:pPr>
        <w:spacing w:before="0" w:after="0"/>
        <w:rPr>
          <w:lang w:eastAsia="en-US"/>
        </w:rPr>
      </w:pPr>
    </w:p>
    <w:p w14:paraId="706EAC11" w14:textId="77777777" w:rsidR="00825711" w:rsidRDefault="00825711" w:rsidP="00825711">
      <w:pPr>
        <w:spacing w:before="0" w:after="0"/>
        <w:rPr>
          <w:lang w:eastAsia="en-US"/>
        </w:rPr>
      </w:pPr>
    </w:p>
    <w:p w14:paraId="60CBEE60" w14:textId="77777777" w:rsidR="00825711" w:rsidRDefault="00825711" w:rsidP="00825711">
      <w:pPr>
        <w:spacing w:before="0" w:after="0"/>
        <w:rPr>
          <w:lang w:eastAsia="en-US"/>
        </w:rPr>
      </w:pPr>
    </w:p>
    <w:p w14:paraId="0A84CFCA" w14:textId="77777777" w:rsidR="00825711" w:rsidRDefault="00825711" w:rsidP="00825711">
      <w:pPr>
        <w:spacing w:before="0" w:after="0"/>
        <w:rPr>
          <w:lang w:eastAsia="en-US"/>
        </w:rPr>
      </w:pPr>
    </w:p>
    <w:p w14:paraId="242435FA" w14:textId="77777777" w:rsidR="00825711" w:rsidRDefault="00825711" w:rsidP="00825711">
      <w:pPr>
        <w:spacing w:before="0" w:after="0"/>
        <w:rPr>
          <w:lang w:eastAsia="en-US"/>
        </w:rPr>
      </w:pPr>
    </w:p>
    <w:p w14:paraId="1C377723" w14:textId="77777777" w:rsidR="00825711" w:rsidRDefault="00825711" w:rsidP="00825711">
      <w:pPr>
        <w:spacing w:before="0" w:after="0"/>
        <w:rPr>
          <w:lang w:eastAsia="en-US"/>
        </w:rPr>
      </w:pPr>
    </w:p>
    <w:p w14:paraId="16E23FDA" w14:textId="77777777" w:rsidR="00825711" w:rsidRDefault="00825711" w:rsidP="00825711">
      <w:pPr>
        <w:spacing w:before="0" w:after="0"/>
        <w:rPr>
          <w:lang w:eastAsia="en-US"/>
        </w:rPr>
      </w:pPr>
    </w:p>
    <w:p w14:paraId="00B84246" w14:textId="77777777" w:rsidR="00825711" w:rsidRDefault="00825711" w:rsidP="00825711">
      <w:pPr>
        <w:spacing w:before="0" w:after="0"/>
        <w:rPr>
          <w:lang w:eastAsia="en-US"/>
        </w:rPr>
      </w:pPr>
    </w:p>
    <w:p w14:paraId="37D3341F" w14:textId="77777777" w:rsidR="00825711" w:rsidRDefault="00825711" w:rsidP="00825711">
      <w:pPr>
        <w:spacing w:before="0" w:after="0"/>
        <w:rPr>
          <w:lang w:eastAsia="en-US"/>
        </w:rPr>
      </w:pPr>
    </w:p>
    <w:p w14:paraId="3C83680C" w14:textId="77777777" w:rsidR="00825711" w:rsidRDefault="00825711" w:rsidP="00825711">
      <w:pPr>
        <w:spacing w:before="0" w:after="0"/>
        <w:rPr>
          <w:lang w:eastAsia="en-US"/>
        </w:rPr>
      </w:pPr>
    </w:p>
    <w:p w14:paraId="183B710C" w14:textId="77777777" w:rsidR="00825711" w:rsidRDefault="00825711" w:rsidP="00825711">
      <w:pPr>
        <w:spacing w:before="0" w:after="0"/>
        <w:rPr>
          <w:lang w:eastAsia="en-US"/>
        </w:rPr>
      </w:pPr>
    </w:p>
    <w:p w14:paraId="3B6CA749" w14:textId="77777777" w:rsidR="00825711" w:rsidRDefault="00825711" w:rsidP="00825711">
      <w:pPr>
        <w:spacing w:before="0" w:after="0"/>
        <w:rPr>
          <w:lang w:eastAsia="en-US"/>
        </w:rPr>
      </w:pPr>
    </w:p>
    <w:p w14:paraId="525A71C3" w14:textId="77777777" w:rsidR="00825711" w:rsidRDefault="00825711" w:rsidP="00825711">
      <w:pPr>
        <w:spacing w:before="0" w:after="0"/>
        <w:rPr>
          <w:lang w:eastAsia="en-US"/>
        </w:rPr>
      </w:pPr>
    </w:p>
    <w:p w14:paraId="72CB224C" w14:textId="77777777" w:rsidR="00825711" w:rsidRDefault="00825711" w:rsidP="00825711">
      <w:pPr>
        <w:spacing w:before="0" w:after="0"/>
        <w:rPr>
          <w:lang w:eastAsia="en-US"/>
        </w:rPr>
      </w:pPr>
    </w:p>
    <w:p w14:paraId="75EFC35A" w14:textId="77777777" w:rsidR="00825711" w:rsidRDefault="00825711" w:rsidP="00825711">
      <w:pPr>
        <w:spacing w:before="0" w:after="0"/>
        <w:rPr>
          <w:lang w:eastAsia="en-US"/>
        </w:rPr>
      </w:pPr>
    </w:p>
    <w:p w14:paraId="0A265CBE" w14:textId="77777777" w:rsidR="00825711" w:rsidRDefault="00825711" w:rsidP="00825711">
      <w:pPr>
        <w:spacing w:before="0" w:after="0"/>
        <w:rPr>
          <w:lang w:eastAsia="en-US"/>
        </w:rPr>
      </w:pPr>
    </w:p>
    <w:p w14:paraId="7CC0A10A" w14:textId="77777777" w:rsidR="00825711" w:rsidRDefault="00825711" w:rsidP="00825711">
      <w:pPr>
        <w:spacing w:before="0" w:after="0"/>
        <w:rPr>
          <w:lang w:eastAsia="en-US"/>
        </w:rPr>
      </w:pPr>
    </w:p>
    <w:p w14:paraId="04EEE96F" w14:textId="77777777" w:rsidR="00825711" w:rsidRDefault="00825711" w:rsidP="00825711">
      <w:pPr>
        <w:spacing w:before="0" w:after="0"/>
        <w:rPr>
          <w:lang w:eastAsia="en-US"/>
        </w:rPr>
      </w:pPr>
    </w:p>
    <w:p w14:paraId="5C7DF0E8" w14:textId="77777777" w:rsidR="00825711" w:rsidRDefault="00825711" w:rsidP="00825711">
      <w:pPr>
        <w:spacing w:before="0" w:after="0"/>
        <w:rPr>
          <w:lang w:eastAsia="en-US"/>
        </w:rPr>
      </w:pPr>
    </w:p>
    <w:p w14:paraId="668FED37" w14:textId="77777777" w:rsidR="00825711" w:rsidRDefault="00825711" w:rsidP="00825711">
      <w:pPr>
        <w:spacing w:before="0" w:after="0"/>
        <w:rPr>
          <w:lang w:eastAsia="en-US"/>
        </w:rPr>
      </w:pPr>
    </w:p>
    <w:p w14:paraId="3A8C3744" w14:textId="77777777" w:rsidR="00825711" w:rsidRDefault="00825711" w:rsidP="00825711">
      <w:pPr>
        <w:spacing w:before="0" w:after="0"/>
        <w:rPr>
          <w:lang w:eastAsia="en-US"/>
        </w:rPr>
      </w:pPr>
    </w:p>
    <w:p w14:paraId="3030EED7" w14:textId="77777777" w:rsidR="00825711" w:rsidRDefault="00825711" w:rsidP="00825711">
      <w:pPr>
        <w:spacing w:before="0" w:after="0"/>
        <w:rPr>
          <w:lang w:eastAsia="en-US"/>
        </w:rPr>
      </w:pPr>
    </w:p>
    <w:p w14:paraId="60477E5A" w14:textId="77777777" w:rsidR="00825711" w:rsidRDefault="00825711" w:rsidP="00825711">
      <w:pPr>
        <w:spacing w:before="0" w:after="0"/>
        <w:rPr>
          <w:lang w:eastAsia="en-US"/>
        </w:rPr>
      </w:pPr>
    </w:p>
    <w:p w14:paraId="5706DF81" w14:textId="77777777" w:rsidR="0017454B" w:rsidRDefault="0017454B" w:rsidP="00825711">
      <w:pPr>
        <w:spacing w:before="0" w:after="0"/>
        <w:rPr>
          <w:lang w:eastAsia="en-US"/>
        </w:rPr>
      </w:pPr>
    </w:p>
    <w:p w14:paraId="3DB929E9" w14:textId="77777777" w:rsidR="0017454B" w:rsidRDefault="0017454B" w:rsidP="00825711">
      <w:pPr>
        <w:spacing w:before="0" w:after="0"/>
        <w:rPr>
          <w:lang w:eastAsia="en-US"/>
        </w:rPr>
      </w:pPr>
    </w:p>
    <w:p w14:paraId="0389A584" w14:textId="77777777" w:rsidR="0017454B" w:rsidRDefault="0017454B" w:rsidP="00825711">
      <w:pPr>
        <w:spacing w:before="0" w:after="0"/>
        <w:rPr>
          <w:lang w:eastAsia="en-US"/>
        </w:rPr>
      </w:pPr>
    </w:p>
    <w:p w14:paraId="529F7292" w14:textId="77777777" w:rsidR="0017454B" w:rsidRDefault="0017454B" w:rsidP="00825711">
      <w:pPr>
        <w:spacing w:before="0" w:after="0"/>
        <w:rPr>
          <w:lang w:eastAsia="en-US"/>
        </w:rPr>
      </w:pPr>
    </w:p>
    <w:p w14:paraId="49FB3F07" w14:textId="77777777" w:rsidR="0017454B" w:rsidRDefault="0017454B" w:rsidP="00825711">
      <w:pPr>
        <w:spacing w:before="0" w:after="0"/>
        <w:rPr>
          <w:lang w:eastAsia="en-US"/>
        </w:rPr>
      </w:pPr>
    </w:p>
    <w:p w14:paraId="46ADD046" w14:textId="77777777" w:rsidR="0017454B" w:rsidRDefault="0017454B" w:rsidP="00825711">
      <w:pPr>
        <w:spacing w:before="0" w:after="0"/>
        <w:rPr>
          <w:lang w:eastAsia="en-US"/>
        </w:rPr>
      </w:pPr>
    </w:p>
    <w:p w14:paraId="151BFA61" w14:textId="77777777" w:rsidR="0017454B" w:rsidRDefault="0017454B" w:rsidP="00825711">
      <w:pPr>
        <w:spacing w:before="0" w:after="0"/>
        <w:rPr>
          <w:lang w:eastAsia="en-US"/>
        </w:rPr>
      </w:pPr>
    </w:p>
    <w:p w14:paraId="6D6112C2" w14:textId="77777777" w:rsidR="0017454B" w:rsidRDefault="0017454B" w:rsidP="00825711">
      <w:pPr>
        <w:spacing w:before="0" w:after="0"/>
        <w:rPr>
          <w:lang w:eastAsia="en-US"/>
        </w:rPr>
      </w:pPr>
    </w:p>
    <w:p w14:paraId="40198D2B" w14:textId="77777777" w:rsidR="0017454B" w:rsidRDefault="0017454B" w:rsidP="00825711">
      <w:pPr>
        <w:spacing w:before="0" w:after="0"/>
        <w:rPr>
          <w:lang w:eastAsia="en-US"/>
        </w:rPr>
      </w:pPr>
    </w:p>
    <w:p w14:paraId="2F498BA8" w14:textId="77777777" w:rsidR="0017454B" w:rsidRDefault="0017454B" w:rsidP="00825711">
      <w:pPr>
        <w:spacing w:before="0" w:after="0"/>
        <w:rPr>
          <w:lang w:eastAsia="en-US"/>
        </w:rPr>
      </w:pPr>
    </w:p>
    <w:p w14:paraId="337F6820" w14:textId="77777777" w:rsidR="0017454B" w:rsidRDefault="0017454B" w:rsidP="00825711">
      <w:pPr>
        <w:spacing w:before="0" w:after="0"/>
        <w:rPr>
          <w:lang w:eastAsia="en-US"/>
        </w:rPr>
      </w:pPr>
    </w:p>
    <w:p w14:paraId="39CA6107" w14:textId="77777777" w:rsidR="0017454B" w:rsidRDefault="0017454B" w:rsidP="00825711">
      <w:pPr>
        <w:spacing w:before="0" w:after="0"/>
        <w:rPr>
          <w:lang w:eastAsia="en-US"/>
        </w:rPr>
      </w:pPr>
    </w:p>
    <w:p w14:paraId="23F9155F" w14:textId="77777777" w:rsidR="0017454B" w:rsidRDefault="0017454B" w:rsidP="00825711">
      <w:pPr>
        <w:spacing w:before="0" w:after="0"/>
        <w:rPr>
          <w:lang w:eastAsia="en-US"/>
        </w:rPr>
      </w:pPr>
    </w:p>
    <w:p w14:paraId="25B5B076" w14:textId="77777777" w:rsidR="0017454B" w:rsidRDefault="0017454B" w:rsidP="00825711">
      <w:pPr>
        <w:spacing w:before="0" w:after="0"/>
        <w:rPr>
          <w:lang w:eastAsia="en-US"/>
        </w:rPr>
      </w:pPr>
    </w:p>
    <w:p w14:paraId="463F5544" w14:textId="77777777" w:rsidR="0017454B" w:rsidRDefault="0017454B" w:rsidP="00825711">
      <w:pPr>
        <w:spacing w:before="0" w:after="0"/>
        <w:rPr>
          <w:lang w:eastAsia="en-US"/>
        </w:rPr>
      </w:pPr>
    </w:p>
    <w:p w14:paraId="06B6E69A" w14:textId="77777777" w:rsidR="0017454B" w:rsidRDefault="0017454B" w:rsidP="00825711">
      <w:pPr>
        <w:spacing w:before="0" w:after="0"/>
        <w:rPr>
          <w:lang w:eastAsia="en-US"/>
        </w:rPr>
      </w:pPr>
    </w:p>
    <w:p w14:paraId="31B94DB4" w14:textId="77777777" w:rsidR="0017454B" w:rsidRDefault="0017454B" w:rsidP="00825711">
      <w:pPr>
        <w:spacing w:before="0" w:after="0"/>
        <w:rPr>
          <w:lang w:eastAsia="en-US"/>
        </w:rPr>
      </w:pPr>
    </w:p>
    <w:p w14:paraId="2CE6CF3A" w14:textId="77777777" w:rsidR="0017454B" w:rsidRDefault="0017454B" w:rsidP="00825711">
      <w:pPr>
        <w:spacing w:before="0" w:after="0"/>
        <w:rPr>
          <w:lang w:eastAsia="en-US"/>
        </w:rPr>
      </w:pPr>
    </w:p>
    <w:p w14:paraId="2DA8BFEF" w14:textId="77777777" w:rsidR="0017454B" w:rsidRDefault="0017454B" w:rsidP="00825711">
      <w:pPr>
        <w:spacing w:before="0" w:after="0"/>
        <w:rPr>
          <w:lang w:eastAsia="en-US"/>
        </w:rPr>
      </w:pPr>
    </w:p>
    <w:p w14:paraId="3DD801D3" w14:textId="77777777" w:rsidR="0017454B" w:rsidRDefault="0017454B" w:rsidP="00825711">
      <w:pPr>
        <w:spacing w:before="0" w:after="0"/>
        <w:rPr>
          <w:lang w:eastAsia="en-US"/>
        </w:rPr>
      </w:pPr>
    </w:p>
    <w:p w14:paraId="22CAD8DE" w14:textId="77777777" w:rsidR="0017454B" w:rsidRDefault="0017454B" w:rsidP="00825711">
      <w:pPr>
        <w:spacing w:before="0" w:after="0"/>
        <w:rPr>
          <w:lang w:eastAsia="en-US"/>
        </w:rPr>
      </w:pPr>
    </w:p>
    <w:p w14:paraId="5815D95F" w14:textId="77777777" w:rsidR="00825711" w:rsidRDefault="00825711" w:rsidP="00825711">
      <w:pPr>
        <w:spacing w:before="0" w:after="0"/>
        <w:rPr>
          <w:lang w:eastAsia="en-US"/>
        </w:rPr>
      </w:pPr>
    </w:p>
    <w:p w14:paraId="5940FA09" w14:textId="77777777" w:rsidR="00825711" w:rsidRDefault="00825711" w:rsidP="00825711">
      <w:pPr>
        <w:spacing w:before="0" w:after="0"/>
        <w:rPr>
          <w:lang w:eastAsia="en-US"/>
        </w:rPr>
      </w:pPr>
    </w:p>
    <w:p w14:paraId="53E58B51" w14:textId="77777777" w:rsidR="00645499" w:rsidRDefault="00645499" w:rsidP="00825711">
      <w:pPr>
        <w:spacing w:before="0" w:after="0"/>
        <w:rPr>
          <w:lang w:eastAsia="en-US"/>
        </w:rPr>
      </w:pPr>
    </w:p>
    <w:p w14:paraId="281E7513" w14:textId="77777777" w:rsidR="00645499" w:rsidRDefault="00645499" w:rsidP="00825711">
      <w:pPr>
        <w:spacing w:before="0" w:after="0"/>
        <w:rPr>
          <w:lang w:eastAsia="en-US"/>
        </w:rPr>
      </w:pPr>
    </w:p>
    <w:p w14:paraId="337E1ACB" w14:textId="77777777" w:rsidR="00645499" w:rsidRDefault="00645499" w:rsidP="00825711">
      <w:pPr>
        <w:spacing w:before="0" w:after="0"/>
        <w:rPr>
          <w:lang w:eastAsia="en-US"/>
        </w:rPr>
      </w:pPr>
    </w:p>
    <w:p w14:paraId="07D69CC4" w14:textId="77777777" w:rsidR="00645499" w:rsidRDefault="00645499" w:rsidP="00825711">
      <w:pPr>
        <w:spacing w:before="0" w:after="0"/>
        <w:rPr>
          <w:lang w:eastAsia="en-US"/>
        </w:rPr>
      </w:pPr>
    </w:p>
    <w:p w14:paraId="4F48B576" w14:textId="77777777" w:rsidR="00645499" w:rsidRDefault="00645499" w:rsidP="00825711">
      <w:pPr>
        <w:spacing w:before="0" w:after="0"/>
        <w:rPr>
          <w:lang w:eastAsia="en-US"/>
        </w:rPr>
      </w:pPr>
    </w:p>
    <w:p w14:paraId="33665ACA" w14:textId="77777777" w:rsidR="00645499" w:rsidRDefault="00645499" w:rsidP="00825711">
      <w:pPr>
        <w:spacing w:before="0" w:after="0"/>
        <w:rPr>
          <w:lang w:eastAsia="en-US"/>
        </w:rPr>
      </w:pPr>
    </w:p>
    <w:p w14:paraId="78B5D8F0" w14:textId="77777777" w:rsidR="00645499" w:rsidRDefault="00645499" w:rsidP="00825711">
      <w:pPr>
        <w:spacing w:before="0" w:after="0"/>
        <w:rPr>
          <w:lang w:eastAsia="en-US"/>
        </w:rPr>
      </w:pPr>
    </w:p>
    <w:p w14:paraId="73505C0E" w14:textId="77777777" w:rsidR="00645499" w:rsidRDefault="00645499" w:rsidP="00825711">
      <w:pPr>
        <w:spacing w:before="0" w:after="0"/>
        <w:rPr>
          <w:lang w:eastAsia="en-US"/>
        </w:rPr>
      </w:pPr>
    </w:p>
    <w:p w14:paraId="6CE88270" w14:textId="77777777" w:rsidR="00645499" w:rsidRDefault="00645499" w:rsidP="00825711">
      <w:pPr>
        <w:spacing w:before="0" w:after="0"/>
        <w:rPr>
          <w:lang w:eastAsia="en-US"/>
        </w:rPr>
      </w:pPr>
    </w:p>
    <w:p w14:paraId="2EE0FE8C" w14:textId="77777777" w:rsidR="00645499" w:rsidRDefault="00645499" w:rsidP="00825711">
      <w:pPr>
        <w:spacing w:before="0" w:after="0"/>
        <w:rPr>
          <w:lang w:eastAsia="en-US"/>
        </w:rPr>
      </w:pPr>
    </w:p>
    <w:p w14:paraId="0891FE14" w14:textId="77777777" w:rsidR="00645499" w:rsidRDefault="00645499" w:rsidP="00825711">
      <w:pPr>
        <w:spacing w:before="0" w:after="0"/>
        <w:rPr>
          <w:lang w:eastAsia="en-US"/>
        </w:rPr>
      </w:pPr>
    </w:p>
    <w:p w14:paraId="63CD081A" w14:textId="77777777" w:rsidR="00645499" w:rsidRDefault="00645499" w:rsidP="00825711">
      <w:pPr>
        <w:spacing w:before="0" w:after="0"/>
        <w:rPr>
          <w:lang w:eastAsia="en-US"/>
        </w:rPr>
      </w:pPr>
    </w:p>
    <w:p w14:paraId="4BBCA82F" w14:textId="77777777" w:rsidR="00645499" w:rsidRDefault="00645499" w:rsidP="00825711">
      <w:pPr>
        <w:spacing w:before="0" w:after="0"/>
        <w:rPr>
          <w:lang w:eastAsia="en-US"/>
        </w:rPr>
      </w:pPr>
    </w:p>
    <w:p w14:paraId="1F8CEBA4" w14:textId="77777777" w:rsidR="00645499" w:rsidRDefault="00645499" w:rsidP="00825711">
      <w:pPr>
        <w:spacing w:before="0" w:after="0"/>
        <w:rPr>
          <w:lang w:eastAsia="en-US"/>
        </w:rPr>
      </w:pPr>
    </w:p>
    <w:p w14:paraId="284C4A76" w14:textId="77777777" w:rsidR="00645499" w:rsidRDefault="00645499" w:rsidP="00825711">
      <w:pPr>
        <w:spacing w:before="0" w:after="0"/>
        <w:rPr>
          <w:lang w:eastAsia="en-US"/>
        </w:rPr>
      </w:pPr>
    </w:p>
    <w:p w14:paraId="2CC51405" w14:textId="77777777" w:rsidR="00825711" w:rsidRDefault="00825711" w:rsidP="00825711">
      <w:pPr>
        <w:spacing w:before="0" w:after="0"/>
        <w:rPr>
          <w:lang w:eastAsia="en-US"/>
        </w:rPr>
      </w:pPr>
    </w:p>
    <w:p w14:paraId="1F9DDB1C" w14:textId="77777777" w:rsidR="00825711" w:rsidRDefault="00825711" w:rsidP="00825711">
      <w:pPr>
        <w:spacing w:before="0" w:after="0"/>
        <w:rPr>
          <w:lang w:eastAsia="en-US"/>
        </w:rPr>
      </w:pPr>
    </w:p>
    <w:p w14:paraId="05EB8C1B" w14:textId="77777777" w:rsidR="00825711" w:rsidRPr="00FB2ABE" w:rsidRDefault="00825711" w:rsidP="00825711">
      <w:pPr>
        <w:spacing w:after="360"/>
        <w:rPr>
          <w:rStyle w:val="Bold"/>
          <w:color w:val="1B2C5B"/>
          <w:sz w:val="36"/>
          <w:szCs w:val="36"/>
        </w:rPr>
      </w:pPr>
      <w:r>
        <w:rPr>
          <w:b/>
          <w:noProof/>
          <w:color w:val="1B2C5B"/>
          <w:sz w:val="36"/>
          <w:szCs w:val="36"/>
        </w:rPr>
        <w:drawing>
          <wp:inline distT="0" distB="0" distL="0" distR="0" wp14:anchorId="5F0179C4" wp14:editId="56A92CD8">
            <wp:extent cx="669290" cy="669290"/>
            <wp:effectExtent l="0" t="0" r="0" b="0"/>
            <wp:docPr id="78" name="Picture 78" descr="Scan this QR code with your smart phone to go the WA Health website" title="www.health.wa.gov.au QR Code">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an this QR code with your smart phone to go the WA Health website" title="www.health.wa.gov.au QR Code">
                      <a:hlinkClick r:id="rId82"/>
                    </pic:cNvPr>
                    <pic:cNvPicPr/>
                  </pic:nvPicPr>
                  <pic:blipFill>
                    <a:blip r:embed="rId83">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14:paraId="386A8D80" w14:textId="77777777" w:rsidR="00825711" w:rsidRPr="00AF7C07" w:rsidRDefault="00825711" w:rsidP="00825711">
      <w:pPr>
        <w:spacing w:after="240"/>
        <w:rPr>
          <w:b/>
        </w:rPr>
      </w:pPr>
      <w:r w:rsidRPr="00AF7C07">
        <w:rPr>
          <w:b/>
        </w:rPr>
        <w:t xml:space="preserve">This document can be made available in alternative formats </w:t>
      </w:r>
      <w:r w:rsidRPr="00AF7C07">
        <w:rPr>
          <w:b/>
        </w:rPr>
        <w:br/>
        <w:t>on request for a person with a disability.</w:t>
      </w:r>
    </w:p>
    <w:p w14:paraId="6AC328FC" w14:textId="63A5E643" w:rsidR="00825711" w:rsidRDefault="00825711" w:rsidP="00825711">
      <w:pPr>
        <w:spacing w:after="300"/>
        <w:ind w:right="-1"/>
      </w:pPr>
      <w:r>
        <w:t>© Department of Health 201</w:t>
      </w:r>
      <w:r w:rsidR="00A2231D">
        <w:t>8</w:t>
      </w:r>
    </w:p>
    <w:p w14:paraId="43E4A6B8" w14:textId="11D158BA" w:rsidR="00154ACF" w:rsidRDefault="00825711" w:rsidP="00645499">
      <w:pPr>
        <w:pStyle w:val="TEXT"/>
        <w:spacing w:line="240" w:lineRule="auto"/>
        <w:ind w:right="-1"/>
      </w:pPr>
      <w:r w:rsidRPr="0000010A">
        <w:rPr>
          <w:rFonts w:ascii="Arial" w:hAnsi="Arial"/>
          <w:sz w:val="22"/>
          <w:szCs w:val="22"/>
        </w:rPr>
        <w:t>Copyright to this material is vested in the State of Western Australia unless otherwise indicated. Apart from any fair dealing for the purposes of priv</w:t>
      </w:r>
      <w:r>
        <w:rPr>
          <w:rFonts w:ascii="Arial" w:hAnsi="Arial"/>
          <w:sz w:val="22"/>
          <w:szCs w:val="22"/>
        </w:rPr>
        <w:t xml:space="preserve">ate study, research, criticism </w:t>
      </w:r>
      <w:r w:rsidRPr="0000010A">
        <w:rPr>
          <w:rFonts w:ascii="Arial" w:hAnsi="Arial"/>
          <w:sz w:val="22"/>
          <w:szCs w:val="22"/>
        </w:rPr>
        <w:t xml:space="preserve">or review, as permitted under the provisions of the </w:t>
      </w:r>
      <w:r w:rsidRPr="00460389">
        <w:rPr>
          <w:rFonts w:ascii="Arial" w:hAnsi="Arial" w:cs="ArialMTStd-Italic"/>
          <w:iCs/>
          <w:sz w:val="22"/>
          <w:szCs w:val="22"/>
        </w:rPr>
        <w:t>Copyright Act 1968</w:t>
      </w:r>
      <w:r w:rsidRPr="0000010A">
        <w:rPr>
          <w:rFonts w:ascii="Arial" w:hAnsi="Arial"/>
          <w:sz w:val="22"/>
          <w:szCs w:val="22"/>
        </w:rPr>
        <w:t>, no part may be reproduced or re-used for any purposes whatsoever without written permission of the State of Western Australia.</w:t>
      </w:r>
    </w:p>
    <w:sectPr w:rsidR="00154ACF" w:rsidSect="002C5636">
      <w:footerReference w:type="default" r:id="rId84"/>
      <w:type w:val="continuous"/>
      <w:pgSz w:w="11907" w:h="16840" w:code="9"/>
      <w:pgMar w:top="1134" w:right="1134" w:bottom="1134" w:left="1134" w:header="709" w:footer="709" w:gutter="0"/>
      <w:cols w:space="454"/>
      <w:docGrid w:linePitch="326"/>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0BFC7D5" w15:done="0"/>
  <w15:commentEx w15:paraId="160DB9DA" w15:done="0"/>
  <w15:commentEx w15:paraId="4E37D9E3" w15:done="0"/>
  <w15:commentEx w15:paraId="19F544DF" w15:done="0"/>
  <w15:commentEx w15:paraId="188FAB69" w15:done="0"/>
  <w15:commentEx w15:paraId="64225EFF" w15:done="0"/>
  <w15:commentEx w15:paraId="481C638B" w15:done="0"/>
  <w15:commentEx w15:paraId="64AE9E0E" w15:done="0"/>
  <w15:commentEx w15:paraId="19634FA3" w15:done="0"/>
  <w15:commentEx w15:paraId="60617CD2" w15:done="0"/>
  <w15:commentEx w15:paraId="3A1D480F" w15:done="0"/>
  <w15:commentEx w15:paraId="1ED4D16B" w15:done="0"/>
  <w15:commentEx w15:paraId="07BD5E43" w15:done="0"/>
  <w15:commentEx w15:paraId="7FEEFA8C" w15:done="0"/>
  <w15:commentEx w15:paraId="34AC01DD" w15:done="0"/>
  <w15:commentEx w15:paraId="6A9388A0" w15:done="0"/>
  <w15:commentEx w15:paraId="2BCC564E" w15:done="0"/>
  <w15:commentEx w15:paraId="0CA3D7C8" w15:done="0"/>
  <w15:commentEx w15:paraId="0F3FCF17" w15:done="0"/>
  <w15:commentEx w15:paraId="5C23E966" w15:done="0"/>
  <w15:commentEx w15:paraId="7CCEA328" w15:done="0"/>
  <w15:commentEx w15:paraId="46D2003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0BFC7D5" w16cid:durableId="1F9C545A"/>
  <w16cid:commentId w16cid:paraId="160DB9DA" w16cid:durableId="1F9AB258"/>
  <w16cid:commentId w16cid:paraId="4E37D9E3" w16cid:durableId="1F9BE35A"/>
  <w16cid:commentId w16cid:paraId="19F544DF" w16cid:durableId="1F9C100A"/>
  <w16cid:commentId w16cid:paraId="188FAB69" w16cid:durableId="1F9CE4A8"/>
  <w16cid:commentId w16cid:paraId="64225EFF" w16cid:durableId="1F9C1CFA"/>
  <w16cid:commentId w16cid:paraId="481C638B" w16cid:durableId="1F9C1D78"/>
  <w16cid:commentId w16cid:paraId="64AE9E0E" w16cid:durableId="1F9CE899"/>
  <w16cid:commentId w16cid:paraId="19634FA3" w16cid:durableId="1F9C14D9"/>
  <w16cid:commentId w16cid:paraId="60617CD2" w16cid:durableId="1F9CE8AB"/>
  <w16cid:commentId w16cid:paraId="3A1D480F" w16cid:durableId="1F9C403F"/>
  <w16cid:commentId w16cid:paraId="1ED4D16B" w16cid:durableId="1F9C50BC"/>
  <w16cid:commentId w16cid:paraId="07BD5E43" w16cid:durableId="1F9C51E0"/>
  <w16cid:commentId w16cid:paraId="7FEEFA8C" w16cid:durableId="1F9C5274"/>
  <w16cid:commentId w16cid:paraId="34AC01DD" w16cid:durableId="1F9C5316"/>
  <w16cid:commentId w16cid:paraId="6A9388A0" w16cid:durableId="1F9CE91D"/>
  <w16cid:commentId w16cid:paraId="2BCC564E" w16cid:durableId="1F9C220D"/>
  <w16cid:commentId w16cid:paraId="0CA3D7C8" w16cid:durableId="1F9C2234"/>
  <w16cid:commentId w16cid:paraId="0F3FCF17" w16cid:durableId="1F9CDD00"/>
  <w16cid:commentId w16cid:paraId="5C23E966" w16cid:durableId="1F9CDF86"/>
  <w16cid:commentId w16cid:paraId="7CCEA328" w16cid:durableId="1F9CE10B"/>
  <w16cid:commentId w16cid:paraId="46D20037" w16cid:durableId="1F9CE16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6E58D9" w14:textId="77777777" w:rsidR="00F04663" w:rsidRDefault="00F04663">
      <w:r>
        <w:separator/>
      </w:r>
    </w:p>
  </w:endnote>
  <w:endnote w:type="continuationSeparator" w:id="0">
    <w:p w14:paraId="3795F429" w14:textId="77777777" w:rsidR="00F04663" w:rsidRDefault="00F046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MTStd">
    <w:altName w:val="Arial MT Std"/>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MTStd-Italic">
    <w:altName w:val="Arial"/>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12BF47" w14:textId="77777777" w:rsidR="00F04663" w:rsidRPr="00684D89" w:rsidRDefault="00F04663" w:rsidP="00F923E0">
    <w:pPr>
      <w:pStyle w:val="Footer"/>
      <w:ind w:right="39"/>
      <w:jc w:val="right"/>
      <w:rPr>
        <w:rFonts w:ascii="Trebuchet MS" w:hAnsi="Trebuchet MS"/>
        <w:sz w:val="22"/>
        <w:szCs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953F73" w14:textId="77777777" w:rsidR="00F04663" w:rsidRPr="00C62D1F" w:rsidRDefault="00F04663" w:rsidP="00AA0875">
    <w:pPr>
      <w:pStyle w:val="Footer"/>
      <w:ind w:right="39"/>
      <w:jc w:val="right"/>
      <w:rPr>
        <w:rFonts w:cs="Arial"/>
      </w:rPr>
    </w:pPr>
    <w:r w:rsidRPr="00C62D1F">
      <w:rPr>
        <w:rStyle w:val="PageNumber"/>
        <w:rFonts w:cs="Arial"/>
      </w:rPr>
      <w:fldChar w:fldCharType="begin"/>
    </w:r>
    <w:r w:rsidRPr="00C62D1F">
      <w:rPr>
        <w:rStyle w:val="PageNumber"/>
        <w:rFonts w:cs="Arial"/>
      </w:rPr>
      <w:instrText xml:space="preserve"> PAGE </w:instrText>
    </w:r>
    <w:r w:rsidRPr="00C62D1F">
      <w:rPr>
        <w:rStyle w:val="PageNumber"/>
        <w:rFonts w:cs="Arial"/>
      </w:rPr>
      <w:fldChar w:fldCharType="separate"/>
    </w:r>
    <w:r w:rsidR="004C2A9C">
      <w:rPr>
        <w:rStyle w:val="PageNumber"/>
        <w:rFonts w:cs="Arial"/>
        <w:noProof/>
      </w:rPr>
      <w:t>ix</w:t>
    </w:r>
    <w:r w:rsidRPr="00C62D1F">
      <w:rPr>
        <w:rStyle w:val="PageNumber"/>
        <w:rFonts w:cs="Arial"/>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BE1BB" w14:textId="77777777" w:rsidR="00F04663" w:rsidRPr="001D772B" w:rsidRDefault="00F04663" w:rsidP="000353EB">
    <w:pPr>
      <w:pStyle w:val="Footer"/>
      <w:ind w:right="39"/>
      <w:jc w:val="right"/>
    </w:pPr>
    <w:r>
      <w:fldChar w:fldCharType="begin"/>
    </w:r>
    <w:r>
      <w:instrText xml:space="preserve"> PAGE   \* MERGEFORMAT </w:instrText>
    </w:r>
    <w:r>
      <w:fldChar w:fldCharType="separate"/>
    </w:r>
    <w:r w:rsidR="004C2A9C">
      <w:rPr>
        <w:noProof/>
      </w:rPr>
      <w:t>3</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423824" w14:textId="77777777" w:rsidR="00F04663" w:rsidRPr="001D772B" w:rsidRDefault="00F04663" w:rsidP="000353EB">
    <w:pPr>
      <w:pStyle w:val="Footer"/>
      <w:ind w:right="39"/>
      <w:jc w:val="right"/>
    </w:pPr>
    <w:r>
      <w:fldChar w:fldCharType="begin"/>
    </w:r>
    <w:r>
      <w:instrText xml:space="preserve"> PAGE   \* MERGEFORMAT </w:instrText>
    </w:r>
    <w:r>
      <w:fldChar w:fldCharType="separate"/>
    </w:r>
    <w:r w:rsidR="004C2A9C">
      <w:rPr>
        <w:noProof/>
      </w:rPr>
      <w:t>6</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926B6" w14:textId="77777777" w:rsidR="00F04663" w:rsidRPr="001D772B" w:rsidRDefault="00F04663" w:rsidP="000353EB">
    <w:pPr>
      <w:pStyle w:val="Footer"/>
      <w:ind w:right="39"/>
      <w:jc w:val="right"/>
    </w:pPr>
    <w:r>
      <w:fldChar w:fldCharType="begin"/>
    </w:r>
    <w:r>
      <w:instrText xml:space="preserve"> PAGE   \* MERGEFORMAT </w:instrText>
    </w:r>
    <w:r>
      <w:fldChar w:fldCharType="separate"/>
    </w:r>
    <w:r w:rsidR="004C2A9C">
      <w:rPr>
        <w:noProof/>
      </w:rPr>
      <w:t>17</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F18E2" w14:textId="77777777" w:rsidR="00F04663" w:rsidRPr="001D772B" w:rsidRDefault="00F04663" w:rsidP="000353EB">
    <w:pPr>
      <w:pStyle w:val="Footer"/>
      <w:ind w:right="39"/>
      <w:jc w:val="right"/>
    </w:pPr>
    <w:r>
      <w:fldChar w:fldCharType="begin"/>
    </w:r>
    <w:r>
      <w:instrText xml:space="preserve"> PAGE   \* MERGEFORMAT </w:instrText>
    </w:r>
    <w:r>
      <w:fldChar w:fldCharType="separate"/>
    </w:r>
    <w:r w:rsidR="004C2A9C">
      <w:rPr>
        <w:noProof/>
      </w:rPr>
      <w:t>19</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956EA" w14:textId="77777777" w:rsidR="00F04663" w:rsidRPr="001D772B" w:rsidRDefault="00F04663" w:rsidP="000353EB">
    <w:pPr>
      <w:pStyle w:val="Footer"/>
      <w:ind w:right="39"/>
      <w:jc w:val="right"/>
    </w:pPr>
    <w:r>
      <w:fldChar w:fldCharType="begin"/>
    </w:r>
    <w:r>
      <w:instrText xml:space="preserve"> PAGE   \* MERGEFORMAT </w:instrText>
    </w:r>
    <w:r>
      <w:fldChar w:fldCharType="separate"/>
    </w:r>
    <w:r w:rsidR="004C2A9C">
      <w:rPr>
        <w:noProof/>
      </w:rPr>
      <w:t>20</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C529A" w14:textId="77777777" w:rsidR="00F04663" w:rsidRPr="001D772B" w:rsidRDefault="00F04663" w:rsidP="000353EB">
    <w:pPr>
      <w:pStyle w:val="Footer"/>
      <w:ind w:right="39"/>
      <w:jc w:val="right"/>
    </w:pPr>
    <w:r>
      <w:fldChar w:fldCharType="begin"/>
    </w:r>
    <w:r>
      <w:instrText xml:space="preserve"> PAGE   \* MERGEFORMAT </w:instrText>
    </w:r>
    <w:r>
      <w:fldChar w:fldCharType="separate"/>
    </w:r>
    <w:r w:rsidR="004C2A9C">
      <w:rPr>
        <w:noProof/>
      </w:rPr>
      <w:t>50</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7EAAEC" w14:textId="77777777" w:rsidR="00F04663" w:rsidRDefault="00F04663">
      <w:r>
        <w:separator/>
      </w:r>
    </w:p>
  </w:footnote>
  <w:footnote w:type="continuationSeparator" w:id="0">
    <w:p w14:paraId="09136822" w14:textId="77777777" w:rsidR="00F04663" w:rsidRDefault="00F0466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EB9C5F0A"/>
    <w:lvl w:ilvl="0">
      <w:start w:val="1"/>
      <w:numFmt w:val="bullet"/>
      <w:lvlText w:val=""/>
      <w:lvlJc w:val="left"/>
      <w:pPr>
        <w:tabs>
          <w:tab w:val="num" w:pos="643"/>
        </w:tabs>
        <w:ind w:left="643" w:hanging="360"/>
      </w:pPr>
      <w:rPr>
        <w:rFonts w:ascii="Symbol" w:hAnsi="Symbol" w:hint="default"/>
      </w:rPr>
    </w:lvl>
  </w:abstractNum>
  <w:abstractNum w:abstractNumId="1">
    <w:nsid w:val="07590933"/>
    <w:multiLevelType w:val="hybridMultilevel"/>
    <w:tmpl w:val="6E7878C6"/>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C202FEE"/>
    <w:multiLevelType w:val="hybridMultilevel"/>
    <w:tmpl w:val="C1349EF4"/>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C935E74"/>
    <w:multiLevelType w:val="hybridMultilevel"/>
    <w:tmpl w:val="D3167072"/>
    <w:lvl w:ilvl="0" w:tplc="DB608F7A">
      <w:start w:val="7"/>
      <w:numFmt w:val="bullet"/>
      <w:lvlText w:val=""/>
      <w:lvlJc w:val="left"/>
      <w:pPr>
        <w:ind w:left="1080" w:hanging="360"/>
      </w:pPr>
      <w:rPr>
        <w:rFonts w:ascii="Symbol" w:eastAsia="Times New Roman" w:hAnsi="Symbol"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nsid w:val="2B1F74DB"/>
    <w:multiLevelType w:val="multilevel"/>
    <w:tmpl w:val="C5FAA8A6"/>
    <w:lvl w:ilvl="0">
      <w:start w:val="1"/>
      <w:numFmt w:val="decimal"/>
      <w:suff w:val="space"/>
      <w:lvlText w:val="%1"/>
      <w:lvlJc w:val="left"/>
      <w:pPr>
        <w:ind w:left="660" w:hanging="660"/>
      </w:pPr>
      <w:rPr>
        <w:rFonts w:cs="Times New Roman" w:hint="default"/>
      </w:rPr>
    </w:lvl>
    <w:lvl w:ilvl="1">
      <w:start w:val="1"/>
      <w:numFmt w:val="decimal"/>
      <w:suff w:val="space"/>
      <w:lvlText w:val="%1.%2"/>
      <w:lvlJc w:val="left"/>
      <w:pPr>
        <w:ind w:left="658" w:hanging="658"/>
      </w:pPr>
      <w:rPr>
        <w:rFonts w:cs="Times New Roman" w:hint="default"/>
      </w:rPr>
    </w:lvl>
    <w:lvl w:ilvl="2">
      <w:start w:val="1"/>
      <w:numFmt w:val="decimal"/>
      <w:pStyle w:val="Heading3"/>
      <w:suff w:val="space"/>
      <w:lvlText w:val="%1.%2.%3"/>
      <w:lvlJc w:val="left"/>
      <w:pPr>
        <w:ind w:left="658" w:hanging="658"/>
      </w:pPr>
      <w:rPr>
        <w:rFonts w:ascii="Arial" w:hAnsi="Arial" w:cs="Times New Roman" w:hint="default"/>
        <w:sz w:val="24"/>
        <w:szCs w:val="24"/>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5">
    <w:nsid w:val="34A96813"/>
    <w:multiLevelType w:val="multilevel"/>
    <w:tmpl w:val="0D024D74"/>
    <w:lvl w:ilvl="0">
      <w:start w:val="1"/>
      <w:numFmt w:val="decimal"/>
      <w:pStyle w:val="Heading1"/>
      <w:suff w:val="space"/>
      <w:lvlText w:val="%1"/>
      <w:lvlJc w:val="left"/>
      <w:pPr>
        <w:ind w:left="660" w:hanging="660"/>
      </w:pPr>
      <w:rPr>
        <w:rFonts w:cs="Times New Roman" w:hint="default"/>
      </w:rPr>
    </w:lvl>
    <w:lvl w:ilvl="1">
      <w:start w:val="1"/>
      <w:numFmt w:val="decimal"/>
      <w:pStyle w:val="Heading2"/>
      <w:suff w:val="space"/>
      <w:lvlText w:val="%1.%2"/>
      <w:lvlJc w:val="left"/>
      <w:pPr>
        <w:ind w:left="800"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pStyle w:val="Heading4"/>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6">
    <w:nsid w:val="366B6ED0"/>
    <w:multiLevelType w:val="hybridMultilevel"/>
    <w:tmpl w:val="09F2FA08"/>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7">
    <w:nsid w:val="403A3EB5"/>
    <w:multiLevelType w:val="hybridMultilevel"/>
    <w:tmpl w:val="3DD2050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8">
    <w:nsid w:val="4314238D"/>
    <w:multiLevelType w:val="hybridMultilevel"/>
    <w:tmpl w:val="444222B4"/>
    <w:lvl w:ilvl="0" w:tplc="0C090001">
      <w:start w:val="7"/>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5CF14523"/>
    <w:multiLevelType w:val="hybridMultilevel"/>
    <w:tmpl w:val="5532D484"/>
    <w:lvl w:ilvl="0" w:tplc="9EF6C522">
      <w:start w:val="2"/>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68D8615A"/>
    <w:multiLevelType w:val="multilevel"/>
    <w:tmpl w:val="82F6C05E"/>
    <w:lvl w:ilvl="0">
      <w:start w:val="1"/>
      <w:numFmt w:val="decimal"/>
      <w:pStyle w:val="ListBullet2"/>
      <w:suff w:val="space"/>
      <w:lvlText w:val="%1"/>
      <w:lvlJc w:val="left"/>
      <w:pPr>
        <w:ind w:left="660" w:hanging="660"/>
      </w:pPr>
      <w:rPr>
        <w:rFonts w:cs="Times New Roman" w:hint="default"/>
      </w:rPr>
    </w:lvl>
    <w:lvl w:ilvl="1">
      <w:start w:val="1"/>
      <w:numFmt w:val="decimal"/>
      <w:suff w:val="space"/>
      <w:lvlText w:val="%1.%2"/>
      <w:lvlJc w:val="left"/>
      <w:pPr>
        <w:ind w:left="898"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11">
    <w:nsid w:val="6E615C2C"/>
    <w:multiLevelType w:val="hybridMultilevel"/>
    <w:tmpl w:val="A6848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7CB32A57"/>
    <w:multiLevelType w:val="hybridMultilevel"/>
    <w:tmpl w:val="FDB6DDE4"/>
    <w:lvl w:ilvl="0" w:tplc="0C090001">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10"/>
  </w:num>
  <w:num w:numId="8">
    <w:abstractNumId w:val="0"/>
  </w:num>
  <w:num w:numId="9">
    <w:abstractNumId w:val="9"/>
  </w:num>
  <w:num w:numId="10">
    <w:abstractNumId w:val="5"/>
  </w:num>
  <w:num w:numId="11">
    <w:abstractNumId w:val="4"/>
  </w:num>
  <w:num w:numId="12">
    <w:abstractNumId w:val="4"/>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lvl w:ilvl="0">
        <w:start w:val="1"/>
        <w:numFmt w:val="decimal"/>
        <w:suff w:val="space"/>
        <w:lvlText w:val="%1"/>
        <w:lvlJc w:val="left"/>
        <w:pPr>
          <w:ind w:left="660" w:hanging="660"/>
        </w:pPr>
        <w:rPr>
          <w:rFonts w:ascii="Arial" w:hAnsi="Arial" w:cs="Times New Roman" w:hint="default"/>
          <w:sz w:val="24"/>
        </w:rPr>
      </w:lvl>
    </w:lvlOverride>
    <w:lvlOverride w:ilvl="1">
      <w:lvl w:ilvl="1">
        <w:start w:val="1"/>
        <w:numFmt w:val="decimal"/>
        <w:suff w:val="space"/>
        <w:lvlText w:val="%1.%2"/>
        <w:lvlJc w:val="left"/>
        <w:pPr>
          <w:ind w:left="658" w:hanging="658"/>
        </w:pPr>
        <w:rPr>
          <w:rFonts w:ascii="Arial" w:hAnsi="Arial" w:cs="Times New Roman" w:hint="default"/>
          <w:sz w:val="24"/>
        </w:rPr>
      </w:lvl>
    </w:lvlOverride>
    <w:lvlOverride w:ilvl="2">
      <w:lvl w:ilvl="2">
        <w:start w:val="1"/>
        <w:numFmt w:val="decimal"/>
        <w:pStyle w:val="Heading3"/>
        <w:suff w:val="space"/>
        <w:lvlText w:val="%1.%2.%3"/>
        <w:lvlJc w:val="left"/>
        <w:pPr>
          <w:ind w:left="658" w:hanging="658"/>
        </w:pPr>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4">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lvl w:ilvl="0">
        <w:start w:val="1"/>
        <w:numFmt w:val="decimal"/>
        <w:suff w:val="space"/>
        <w:lvlText w:val="%1"/>
        <w:lvlJc w:val="left"/>
        <w:pPr>
          <w:ind w:left="660" w:hanging="660"/>
        </w:pPr>
        <w:rPr>
          <w:rFonts w:cs="Times New Roman" w:hint="default"/>
        </w:rPr>
      </w:lvl>
    </w:lvlOverride>
    <w:lvlOverride w:ilvl="1">
      <w:lvl w:ilvl="1">
        <w:start w:val="1"/>
        <w:numFmt w:val="decimal"/>
        <w:suff w:val="space"/>
        <w:lvlText w:val="%1.%2"/>
        <w:lvlJc w:val="left"/>
        <w:pPr>
          <w:ind w:left="658" w:hanging="658"/>
        </w:pPr>
        <w:rPr>
          <w:rFonts w:cs="Times New Roman" w:hint="default"/>
        </w:rPr>
      </w:lvl>
    </w:lvlOverride>
    <w:lvlOverride w:ilvl="2">
      <w:lvl w:ilvl="2">
        <w:start w:val="1"/>
        <w:numFmt w:val="decimal"/>
        <w:pStyle w:val="Heading3"/>
        <w:suff w:val="space"/>
        <w:lvlText w:val="%1.%2.%3"/>
        <w:lvlJc w:val="left"/>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6">
    <w:abstractNumId w:val="11"/>
  </w:num>
  <w:num w:numId="17">
    <w:abstractNumId w:val="7"/>
  </w:num>
  <w:num w:numId="18">
    <w:abstractNumId w:val="6"/>
  </w:num>
  <w:num w:numId="19">
    <w:abstractNumId w:val="12"/>
  </w:num>
  <w:num w:numId="20">
    <w:abstractNumId w:val="2"/>
  </w:num>
  <w:num w:numId="21">
    <w:abstractNumId w:val="1"/>
  </w:num>
  <w:num w:numId="22">
    <w:abstractNumId w:val="8"/>
  </w:num>
  <w:num w:numId="23">
    <w:abstractNumId w:val="3"/>
  </w:num>
  <w:numIdMacAtCleanup w:val="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Genevieve Hawks">
    <w15:presenceInfo w15:providerId="None" w15:userId="Genevieve Hawks"/>
  </w15:person>
  <w15:person w15:author="Genevieve Hawks [2]">
    <w15:presenceInfo w15:providerId="Windows Live" w15:userId="e730c0c3c3de79b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2A14"/>
    <w:rsid w:val="00000896"/>
    <w:rsid w:val="000011B4"/>
    <w:rsid w:val="000018D3"/>
    <w:rsid w:val="00001EE1"/>
    <w:rsid w:val="0000205D"/>
    <w:rsid w:val="000028EA"/>
    <w:rsid w:val="000029E7"/>
    <w:rsid w:val="000036B6"/>
    <w:rsid w:val="00004BB6"/>
    <w:rsid w:val="00004E29"/>
    <w:rsid w:val="00006CBF"/>
    <w:rsid w:val="00006F3C"/>
    <w:rsid w:val="00007190"/>
    <w:rsid w:val="00007A8B"/>
    <w:rsid w:val="00010363"/>
    <w:rsid w:val="00011607"/>
    <w:rsid w:val="00011675"/>
    <w:rsid w:val="00011769"/>
    <w:rsid w:val="00011910"/>
    <w:rsid w:val="000121F2"/>
    <w:rsid w:val="0001286D"/>
    <w:rsid w:val="0001390B"/>
    <w:rsid w:val="00013A10"/>
    <w:rsid w:val="00014066"/>
    <w:rsid w:val="00014CF3"/>
    <w:rsid w:val="000152CE"/>
    <w:rsid w:val="000153BD"/>
    <w:rsid w:val="00015467"/>
    <w:rsid w:val="0001580F"/>
    <w:rsid w:val="00015B7A"/>
    <w:rsid w:val="000173D1"/>
    <w:rsid w:val="0002107F"/>
    <w:rsid w:val="000212A4"/>
    <w:rsid w:val="00021E8C"/>
    <w:rsid w:val="00022015"/>
    <w:rsid w:val="0002274A"/>
    <w:rsid w:val="00022E8E"/>
    <w:rsid w:val="00023F86"/>
    <w:rsid w:val="00024063"/>
    <w:rsid w:val="0002505A"/>
    <w:rsid w:val="00025299"/>
    <w:rsid w:val="000252C2"/>
    <w:rsid w:val="00026C49"/>
    <w:rsid w:val="0002788D"/>
    <w:rsid w:val="00027AC4"/>
    <w:rsid w:val="00027E24"/>
    <w:rsid w:val="0003012F"/>
    <w:rsid w:val="000302B9"/>
    <w:rsid w:val="000304F1"/>
    <w:rsid w:val="00030C11"/>
    <w:rsid w:val="00031EB0"/>
    <w:rsid w:val="00032D29"/>
    <w:rsid w:val="00032DDD"/>
    <w:rsid w:val="0003349B"/>
    <w:rsid w:val="000337A6"/>
    <w:rsid w:val="00033A10"/>
    <w:rsid w:val="00034622"/>
    <w:rsid w:val="00034714"/>
    <w:rsid w:val="000349AD"/>
    <w:rsid w:val="00034D8F"/>
    <w:rsid w:val="000353EB"/>
    <w:rsid w:val="0003623B"/>
    <w:rsid w:val="00036D6F"/>
    <w:rsid w:val="000371DD"/>
    <w:rsid w:val="00037504"/>
    <w:rsid w:val="000400F6"/>
    <w:rsid w:val="00040AF2"/>
    <w:rsid w:val="00040C56"/>
    <w:rsid w:val="00041254"/>
    <w:rsid w:val="00041C22"/>
    <w:rsid w:val="00042344"/>
    <w:rsid w:val="000428AA"/>
    <w:rsid w:val="00042D91"/>
    <w:rsid w:val="00043979"/>
    <w:rsid w:val="00043DEA"/>
    <w:rsid w:val="00043E48"/>
    <w:rsid w:val="00045111"/>
    <w:rsid w:val="000458FA"/>
    <w:rsid w:val="000459BA"/>
    <w:rsid w:val="00045F13"/>
    <w:rsid w:val="00046110"/>
    <w:rsid w:val="0004612F"/>
    <w:rsid w:val="000475E6"/>
    <w:rsid w:val="000502C8"/>
    <w:rsid w:val="00050DA4"/>
    <w:rsid w:val="00052735"/>
    <w:rsid w:val="00052A75"/>
    <w:rsid w:val="00053009"/>
    <w:rsid w:val="00053A46"/>
    <w:rsid w:val="00054592"/>
    <w:rsid w:val="000548D2"/>
    <w:rsid w:val="00054DC7"/>
    <w:rsid w:val="0005559A"/>
    <w:rsid w:val="000556C5"/>
    <w:rsid w:val="000558D8"/>
    <w:rsid w:val="00055AD8"/>
    <w:rsid w:val="00056A56"/>
    <w:rsid w:val="00057220"/>
    <w:rsid w:val="00057EC2"/>
    <w:rsid w:val="000605A7"/>
    <w:rsid w:val="0006092F"/>
    <w:rsid w:val="000609C1"/>
    <w:rsid w:val="000619A2"/>
    <w:rsid w:val="00062096"/>
    <w:rsid w:val="000620C7"/>
    <w:rsid w:val="00062906"/>
    <w:rsid w:val="00062C3B"/>
    <w:rsid w:val="00065219"/>
    <w:rsid w:val="00065F18"/>
    <w:rsid w:val="0006635F"/>
    <w:rsid w:val="000667AB"/>
    <w:rsid w:val="000669AE"/>
    <w:rsid w:val="000672EA"/>
    <w:rsid w:val="00070043"/>
    <w:rsid w:val="00070378"/>
    <w:rsid w:val="0007136E"/>
    <w:rsid w:val="00071737"/>
    <w:rsid w:val="00071F13"/>
    <w:rsid w:val="00073A61"/>
    <w:rsid w:val="00073E83"/>
    <w:rsid w:val="0007417F"/>
    <w:rsid w:val="0007450B"/>
    <w:rsid w:val="0007516F"/>
    <w:rsid w:val="00075522"/>
    <w:rsid w:val="00075B38"/>
    <w:rsid w:val="00075D4E"/>
    <w:rsid w:val="000765FD"/>
    <w:rsid w:val="000774BC"/>
    <w:rsid w:val="00077ECD"/>
    <w:rsid w:val="00080B45"/>
    <w:rsid w:val="00080D3D"/>
    <w:rsid w:val="00080DAC"/>
    <w:rsid w:val="00082393"/>
    <w:rsid w:val="000829FE"/>
    <w:rsid w:val="00082A0A"/>
    <w:rsid w:val="00083632"/>
    <w:rsid w:val="0008483E"/>
    <w:rsid w:val="00084BF6"/>
    <w:rsid w:val="000859C8"/>
    <w:rsid w:val="00085B95"/>
    <w:rsid w:val="00085FFF"/>
    <w:rsid w:val="00087EBA"/>
    <w:rsid w:val="00090B5D"/>
    <w:rsid w:val="000930E0"/>
    <w:rsid w:val="000935E3"/>
    <w:rsid w:val="0009373B"/>
    <w:rsid w:val="00093C86"/>
    <w:rsid w:val="00093D4B"/>
    <w:rsid w:val="00093F6B"/>
    <w:rsid w:val="00094CEA"/>
    <w:rsid w:val="00095F0C"/>
    <w:rsid w:val="0009621B"/>
    <w:rsid w:val="0009649F"/>
    <w:rsid w:val="000969D0"/>
    <w:rsid w:val="00096A5E"/>
    <w:rsid w:val="00096A8C"/>
    <w:rsid w:val="00096F3D"/>
    <w:rsid w:val="000970E3"/>
    <w:rsid w:val="00097AE5"/>
    <w:rsid w:val="00097C83"/>
    <w:rsid w:val="000A0D4C"/>
    <w:rsid w:val="000A16FC"/>
    <w:rsid w:val="000A18EF"/>
    <w:rsid w:val="000A1C0B"/>
    <w:rsid w:val="000A2571"/>
    <w:rsid w:val="000A29D7"/>
    <w:rsid w:val="000A3D6E"/>
    <w:rsid w:val="000A4112"/>
    <w:rsid w:val="000A4543"/>
    <w:rsid w:val="000A46C4"/>
    <w:rsid w:val="000A46FE"/>
    <w:rsid w:val="000A4826"/>
    <w:rsid w:val="000A4AC8"/>
    <w:rsid w:val="000A6143"/>
    <w:rsid w:val="000A6D8D"/>
    <w:rsid w:val="000A6DE6"/>
    <w:rsid w:val="000B001A"/>
    <w:rsid w:val="000B0276"/>
    <w:rsid w:val="000B035D"/>
    <w:rsid w:val="000B0427"/>
    <w:rsid w:val="000B2571"/>
    <w:rsid w:val="000B2C12"/>
    <w:rsid w:val="000B2E86"/>
    <w:rsid w:val="000B3660"/>
    <w:rsid w:val="000B4490"/>
    <w:rsid w:val="000B45E9"/>
    <w:rsid w:val="000B566A"/>
    <w:rsid w:val="000B5761"/>
    <w:rsid w:val="000B5E91"/>
    <w:rsid w:val="000B6191"/>
    <w:rsid w:val="000B6DC6"/>
    <w:rsid w:val="000B74D9"/>
    <w:rsid w:val="000B7711"/>
    <w:rsid w:val="000C000D"/>
    <w:rsid w:val="000C0124"/>
    <w:rsid w:val="000C05F6"/>
    <w:rsid w:val="000C1AFD"/>
    <w:rsid w:val="000C3420"/>
    <w:rsid w:val="000C4600"/>
    <w:rsid w:val="000C50E2"/>
    <w:rsid w:val="000C5342"/>
    <w:rsid w:val="000C6163"/>
    <w:rsid w:val="000C68C4"/>
    <w:rsid w:val="000C6944"/>
    <w:rsid w:val="000C6C71"/>
    <w:rsid w:val="000D002C"/>
    <w:rsid w:val="000D038D"/>
    <w:rsid w:val="000D06BA"/>
    <w:rsid w:val="000D0F7A"/>
    <w:rsid w:val="000D1745"/>
    <w:rsid w:val="000D37FA"/>
    <w:rsid w:val="000D3AD1"/>
    <w:rsid w:val="000D3B9F"/>
    <w:rsid w:val="000D49E8"/>
    <w:rsid w:val="000D4E9E"/>
    <w:rsid w:val="000D557C"/>
    <w:rsid w:val="000D5860"/>
    <w:rsid w:val="000D5939"/>
    <w:rsid w:val="000D5945"/>
    <w:rsid w:val="000D6739"/>
    <w:rsid w:val="000D6C49"/>
    <w:rsid w:val="000D7A05"/>
    <w:rsid w:val="000E0747"/>
    <w:rsid w:val="000E0E78"/>
    <w:rsid w:val="000E21FD"/>
    <w:rsid w:val="000E232A"/>
    <w:rsid w:val="000E25A7"/>
    <w:rsid w:val="000E2C4A"/>
    <w:rsid w:val="000E2EB5"/>
    <w:rsid w:val="000E3B78"/>
    <w:rsid w:val="000E44F6"/>
    <w:rsid w:val="000E4AA4"/>
    <w:rsid w:val="000E57ED"/>
    <w:rsid w:val="000E62F9"/>
    <w:rsid w:val="000E6817"/>
    <w:rsid w:val="000E6C76"/>
    <w:rsid w:val="000E75F4"/>
    <w:rsid w:val="000F053B"/>
    <w:rsid w:val="000F0774"/>
    <w:rsid w:val="000F145E"/>
    <w:rsid w:val="000F174A"/>
    <w:rsid w:val="000F1F54"/>
    <w:rsid w:val="000F2239"/>
    <w:rsid w:val="000F23DA"/>
    <w:rsid w:val="000F2728"/>
    <w:rsid w:val="000F35B2"/>
    <w:rsid w:val="000F400B"/>
    <w:rsid w:val="000F40F4"/>
    <w:rsid w:val="000F43EC"/>
    <w:rsid w:val="000F4EDC"/>
    <w:rsid w:val="000F5F10"/>
    <w:rsid w:val="000F618E"/>
    <w:rsid w:val="000F61E9"/>
    <w:rsid w:val="000F7F25"/>
    <w:rsid w:val="00101391"/>
    <w:rsid w:val="00103B27"/>
    <w:rsid w:val="00103C45"/>
    <w:rsid w:val="00104E4F"/>
    <w:rsid w:val="00104EA7"/>
    <w:rsid w:val="0010601D"/>
    <w:rsid w:val="00106846"/>
    <w:rsid w:val="00106A81"/>
    <w:rsid w:val="00106D1C"/>
    <w:rsid w:val="00106E6E"/>
    <w:rsid w:val="00107386"/>
    <w:rsid w:val="00107B43"/>
    <w:rsid w:val="00110ACF"/>
    <w:rsid w:val="0011103C"/>
    <w:rsid w:val="0011110D"/>
    <w:rsid w:val="00112324"/>
    <w:rsid w:val="0011241D"/>
    <w:rsid w:val="001127CC"/>
    <w:rsid w:val="0011442D"/>
    <w:rsid w:val="00114FF3"/>
    <w:rsid w:val="00115462"/>
    <w:rsid w:val="001168AE"/>
    <w:rsid w:val="00116BDA"/>
    <w:rsid w:val="00116D8B"/>
    <w:rsid w:val="00117114"/>
    <w:rsid w:val="00117DAF"/>
    <w:rsid w:val="001208AC"/>
    <w:rsid w:val="00121C3A"/>
    <w:rsid w:val="001224BE"/>
    <w:rsid w:val="001225EF"/>
    <w:rsid w:val="0012328D"/>
    <w:rsid w:val="00123320"/>
    <w:rsid w:val="00123390"/>
    <w:rsid w:val="001234F8"/>
    <w:rsid w:val="00126609"/>
    <w:rsid w:val="001267DA"/>
    <w:rsid w:val="0012770C"/>
    <w:rsid w:val="00127A32"/>
    <w:rsid w:val="00127C8F"/>
    <w:rsid w:val="00127E23"/>
    <w:rsid w:val="00130430"/>
    <w:rsid w:val="0013095A"/>
    <w:rsid w:val="00131526"/>
    <w:rsid w:val="001317D4"/>
    <w:rsid w:val="001330BB"/>
    <w:rsid w:val="001331A6"/>
    <w:rsid w:val="00133C65"/>
    <w:rsid w:val="00133FBC"/>
    <w:rsid w:val="0013433D"/>
    <w:rsid w:val="00134363"/>
    <w:rsid w:val="0013455E"/>
    <w:rsid w:val="001348BC"/>
    <w:rsid w:val="00134B9C"/>
    <w:rsid w:val="00135205"/>
    <w:rsid w:val="00135A02"/>
    <w:rsid w:val="00135FB4"/>
    <w:rsid w:val="00136906"/>
    <w:rsid w:val="00136E83"/>
    <w:rsid w:val="00137897"/>
    <w:rsid w:val="00137C31"/>
    <w:rsid w:val="00140862"/>
    <w:rsid w:val="00141528"/>
    <w:rsid w:val="00141ACF"/>
    <w:rsid w:val="001429CE"/>
    <w:rsid w:val="00142BC1"/>
    <w:rsid w:val="0014379F"/>
    <w:rsid w:val="00143C9C"/>
    <w:rsid w:val="00143D0A"/>
    <w:rsid w:val="001442C1"/>
    <w:rsid w:val="00145597"/>
    <w:rsid w:val="00145ACC"/>
    <w:rsid w:val="00145EF7"/>
    <w:rsid w:val="0014620D"/>
    <w:rsid w:val="001466EC"/>
    <w:rsid w:val="00146961"/>
    <w:rsid w:val="00146E13"/>
    <w:rsid w:val="00147582"/>
    <w:rsid w:val="00147895"/>
    <w:rsid w:val="00150652"/>
    <w:rsid w:val="00150BA8"/>
    <w:rsid w:val="00152209"/>
    <w:rsid w:val="001524EF"/>
    <w:rsid w:val="0015392D"/>
    <w:rsid w:val="00154515"/>
    <w:rsid w:val="00154ACF"/>
    <w:rsid w:val="001552AA"/>
    <w:rsid w:val="00155466"/>
    <w:rsid w:val="001557A6"/>
    <w:rsid w:val="001559A1"/>
    <w:rsid w:val="00156165"/>
    <w:rsid w:val="001565D5"/>
    <w:rsid w:val="00156D55"/>
    <w:rsid w:val="00156D8A"/>
    <w:rsid w:val="001573AF"/>
    <w:rsid w:val="0015743D"/>
    <w:rsid w:val="00157E11"/>
    <w:rsid w:val="00157EF1"/>
    <w:rsid w:val="00160839"/>
    <w:rsid w:val="00160D47"/>
    <w:rsid w:val="001617D8"/>
    <w:rsid w:val="00161E08"/>
    <w:rsid w:val="00162169"/>
    <w:rsid w:val="00162ACD"/>
    <w:rsid w:val="00162C80"/>
    <w:rsid w:val="00163A11"/>
    <w:rsid w:val="00163B3B"/>
    <w:rsid w:val="00164984"/>
    <w:rsid w:val="00165747"/>
    <w:rsid w:val="001661B6"/>
    <w:rsid w:val="00166521"/>
    <w:rsid w:val="001667CA"/>
    <w:rsid w:val="00166C62"/>
    <w:rsid w:val="00166D22"/>
    <w:rsid w:val="00166E0A"/>
    <w:rsid w:val="0016708B"/>
    <w:rsid w:val="001674F4"/>
    <w:rsid w:val="00167964"/>
    <w:rsid w:val="00167D04"/>
    <w:rsid w:val="00170370"/>
    <w:rsid w:val="00170466"/>
    <w:rsid w:val="00170820"/>
    <w:rsid w:val="001708EB"/>
    <w:rsid w:val="00170DCA"/>
    <w:rsid w:val="001710A1"/>
    <w:rsid w:val="0017137F"/>
    <w:rsid w:val="001713F1"/>
    <w:rsid w:val="00171B24"/>
    <w:rsid w:val="00171DAC"/>
    <w:rsid w:val="00173A18"/>
    <w:rsid w:val="0017454B"/>
    <w:rsid w:val="00174C0A"/>
    <w:rsid w:val="00174DE1"/>
    <w:rsid w:val="001752A9"/>
    <w:rsid w:val="001754E6"/>
    <w:rsid w:val="0017550C"/>
    <w:rsid w:val="001759CA"/>
    <w:rsid w:val="001761A8"/>
    <w:rsid w:val="00177DA5"/>
    <w:rsid w:val="00180CFB"/>
    <w:rsid w:val="00181863"/>
    <w:rsid w:val="001823BB"/>
    <w:rsid w:val="0018248A"/>
    <w:rsid w:val="0018286A"/>
    <w:rsid w:val="00182888"/>
    <w:rsid w:val="00183624"/>
    <w:rsid w:val="00183836"/>
    <w:rsid w:val="00183A8B"/>
    <w:rsid w:val="00184257"/>
    <w:rsid w:val="00184FEE"/>
    <w:rsid w:val="00185276"/>
    <w:rsid w:val="00186117"/>
    <w:rsid w:val="0018746C"/>
    <w:rsid w:val="0019005B"/>
    <w:rsid w:val="00190E00"/>
    <w:rsid w:val="00191BF9"/>
    <w:rsid w:val="0019383F"/>
    <w:rsid w:val="00193C73"/>
    <w:rsid w:val="00193E9C"/>
    <w:rsid w:val="00194186"/>
    <w:rsid w:val="00194822"/>
    <w:rsid w:val="001948C2"/>
    <w:rsid w:val="00194D00"/>
    <w:rsid w:val="00196432"/>
    <w:rsid w:val="00196BC2"/>
    <w:rsid w:val="00196F6D"/>
    <w:rsid w:val="0019750D"/>
    <w:rsid w:val="00197D0B"/>
    <w:rsid w:val="001A0A84"/>
    <w:rsid w:val="001A0AEF"/>
    <w:rsid w:val="001A2561"/>
    <w:rsid w:val="001A2EA4"/>
    <w:rsid w:val="001A3A55"/>
    <w:rsid w:val="001A3ABE"/>
    <w:rsid w:val="001A3C2E"/>
    <w:rsid w:val="001A58E9"/>
    <w:rsid w:val="001A60E7"/>
    <w:rsid w:val="001A6130"/>
    <w:rsid w:val="001A62C8"/>
    <w:rsid w:val="001A65AB"/>
    <w:rsid w:val="001A7002"/>
    <w:rsid w:val="001A70FC"/>
    <w:rsid w:val="001A75E7"/>
    <w:rsid w:val="001A76C9"/>
    <w:rsid w:val="001B0981"/>
    <w:rsid w:val="001B0C1E"/>
    <w:rsid w:val="001B1112"/>
    <w:rsid w:val="001B1338"/>
    <w:rsid w:val="001B16ED"/>
    <w:rsid w:val="001B2374"/>
    <w:rsid w:val="001B2653"/>
    <w:rsid w:val="001B2CBC"/>
    <w:rsid w:val="001B3005"/>
    <w:rsid w:val="001B4671"/>
    <w:rsid w:val="001B49B8"/>
    <w:rsid w:val="001B5062"/>
    <w:rsid w:val="001B50C5"/>
    <w:rsid w:val="001B57E7"/>
    <w:rsid w:val="001B593B"/>
    <w:rsid w:val="001B5975"/>
    <w:rsid w:val="001B5F62"/>
    <w:rsid w:val="001B6F84"/>
    <w:rsid w:val="001B7E36"/>
    <w:rsid w:val="001C06D7"/>
    <w:rsid w:val="001C0797"/>
    <w:rsid w:val="001C08CA"/>
    <w:rsid w:val="001C16E0"/>
    <w:rsid w:val="001C1F4E"/>
    <w:rsid w:val="001C276F"/>
    <w:rsid w:val="001C2C1D"/>
    <w:rsid w:val="001C2DE3"/>
    <w:rsid w:val="001C3AC5"/>
    <w:rsid w:val="001C439C"/>
    <w:rsid w:val="001C44EB"/>
    <w:rsid w:val="001C4949"/>
    <w:rsid w:val="001C4BA2"/>
    <w:rsid w:val="001C4E10"/>
    <w:rsid w:val="001C67B5"/>
    <w:rsid w:val="001C72AF"/>
    <w:rsid w:val="001C75AC"/>
    <w:rsid w:val="001C770F"/>
    <w:rsid w:val="001C7978"/>
    <w:rsid w:val="001C7BCB"/>
    <w:rsid w:val="001C7EA8"/>
    <w:rsid w:val="001D1117"/>
    <w:rsid w:val="001D1C07"/>
    <w:rsid w:val="001D1F65"/>
    <w:rsid w:val="001D29FE"/>
    <w:rsid w:val="001D2D97"/>
    <w:rsid w:val="001D3837"/>
    <w:rsid w:val="001D3D1D"/>
    <w:rsid w:val="001D40DD"/>
    <w:rsid w:val="001D43BD"/>
    <w:rsid w:val="001D4679"/>
    <w:rsid w:val="001D4B93"/>
    <w:rsid w:val="001D5FB6"/>
    <w:rsid w:val="001D772B"/>
    <w:rsid w:val="001E089A"/>
    <w:rsid w:val="001E1228"/>
    <w:rsid w:val="001E125B"/>
    <w:rsid w:val="001E144C"/>
    <w:rsid w:val="001E1E55"/>
    <w:rsid w:val="001E20AC"/>
    <w:rsid w:val="001E30FE"/>
    <w:rsid w:val="001E316D"/>
    <w:rsid w:val="001E43AA"/>
    <w:rsid w:val="001E44FA"/>
    <w:rsid w:val="001E4A24"/>
    <w:rsid w:val="001E4EBA"/>
    <w:rsid w:val="001E50D6"/>
    <w:rsid w:val="001E562B"/>
    <w:rsid w:val="001E5715"/>
    <w:rsid w:val="001E672B"/>
    <w:rsid w:val="001E68D7"/>
    <w:rsid w:val="001E79D4"/>
    <w:rsid w:val="001F0D19"/>
    <w:rsid w:val="001F1540"/>
    <w:rsid w:val="001F1B62"/>
    <w:rsid w:val="001F2CF9"/>
    <w:rsid w:val="001F2DB0"/>
    <w:rsid w:val="001F4A66"/>
    <w:rsid w:val="001F4A9F"/>
    <w:rsid w:val="001F4E75"/>
    <w:rsid w:val="001F57C9"/>
    <w:rsid w:val="001F5A2A"/>
    <w:rsid w:val="001F5C95"/>
    <w:rsid w:val="001F5F8E"/>
    <w:rsid w:val="001F6260"/>
    <w:rsid w:val="001F6742"/>
    <w:rsid w:val="001F6D54"/>
    <w:rsid w:val="001F6D81"/>
    <w:rsid w:val="001F6EC5"/>
    <w:rsid w:val="001F79B4"/>
    <w:rsid w:val="00201FC3"/>
    <w:rsid w:val="00203675"/>
    <w:rsid w:val="00203807"/>
    <w:rsid w:val="00203CA6"/>
    <w:rsid w:val="00203E6B"/>
    <w:rsid w:val="002050EA"/>
    <w:rsid w:val="00205811"/>
    <w:rsid w:val="00206386"/>
    <w:rsid w:val="00206563"/>
    <w:rsid w:val="00206801"/>
    <w:rsid w:val="00206B1B"/>
    <w:rsid w:val="0020726C"/>
    <w:rsid w:val="00210392"/>
    <w:rsid w:val="00211224"/>
    <w:rsid w:val="0021147F"/>
    <w:rsid w:val="0021181D"/>
    <w:rsid w:val="00213F3A"/>
    <w:rsid w:val="00214379"/>
    <w:rsid w:val="00214955"/>
    <w:rsid w:val="00214D76"/>
    <w:rsid w:val="00214DB8"/>
    <w:rsid w:val="002164C6"/>
    <w:rsid w:val="00216674"/>
    <w:rsid w:val="00216837"/>
    <w:rsid w:val="00216863"/>
    <w:rsid w:val="00216F73"/>
    <w:rsid w:val="002179AC"/>
    <w:rsid w:val="00217AB7"/>
    <w:rsid w:val="00221492"/>
    <w:rsid w:val="00221DFE"/>
    <w:rsid w:val="00222C51"/>
    <w:rsid w:val="00225317"/>
    <w:rsid w:val="0022596A"/>
    <w:rsid w:val="00225BF6"/>
    <w:rsid w:val="00226189"/>
    <w:rsid w:val="00226BD9"/>
    <w:rsid w:val="00227211"/>
    <w:rsid w:val="00227B57"/>
    <w:rsid w:val="00230915"/>
    <w:rsid w:val="002316E6"/>
    <w:rsid w:val="00232941"/>
    <w:rsid w:val="00232C0A"/>
    <w:rsid w:val="00233204"/>
    <w:rsid w:val="0023342A"/>
    <w:rsid w:val="0023399E"/>
    <w:rsid w:val="00234927"/>
    <w:rsid w:val="00234F7D"/>
    <w:rsid w:val="0023505B"/>
    <w:rsid w:val="002355B2"/>
    <w:rsid w:val="00236DA0"/>
    <w:rsid w:val="002407D6"/>
    <w:rsid w:val="00240B46"/>
    <w:rsid w:val="00240F8B"/>
    <w:rsid w:val="00241A48"/>
    <w:rsid w:val="00241CCA"/>
    <w:rsid w:val="00242DB4"/>
    <w:rsid w:val="0024307E"/>
    <w:rsid w:val="002436C0"/>
    <w:rsid w:val="00243CBE"/>
    <w:rsid w:val="00244BBB"/>
    <w:rsid w:val="00244FD1"/>
    <w:rsid w:val="00245545"/>
    <w:rsid w:val="00245F9A"/>
    <w:rsid w:val="002464A3"/>
    <w:rsid w:val="00247620"/>
    <w:rsid w:val="00247F3A"/>
    <w:rsid w:val="002500A8"/>
    <w:rsid w:val="0025037A"/>
    <w:rsid w:val="00250BF4"/>
    <w:rsid w:val="0025170B"/>
    <w:rsid w:val="0025236D"/>
    <w:rsid w:val="00252AA9"/>
    <w:rsid w:val="00253F23"/>
    <w:rsid w:val="00254D7C"/>
    <w:rsid w:val="00255EF9"/>
    <w:rsid w:val="00255F8F"/>
    <w:rsid w:val="00256648"/>
    <w:rsid w:val="002567B2"/>
    <w:rsid w:val="00256B70"/>
    <w:rsid w:val="00260979"/>
    <w:rsid w:val="00260CB9"/>
    <w:rsid w:val="00260D61"/>
    <w:rsid w:val="002611D7"/>
    <w:rsid w:val="0026154C"/>
    <w:rsid w:val="002618D9"/>
    <w:rsid w:val="00262203"/>
    <w:rsid w:val="0026239E"/>
    <w:rsid w:val="0026245C"/>
    <w:rsid w:val="00263996"/>
    <w:rsid w:val="00264908"/>
    <w:rsid w:val="00264991"/>
    <w:rsid w:val="00265081"/>
    <w:rsid w:val="00265487"/>
    <w:rsid w:val="002654A5"/>
    <w:rsid w:val="002664B0"/>
    <w:rsid w:val="00266CD2"/>
    <w:rsid w:val="00267254"/>
    <w:rsid w:val="00267403"/>
    <w:rsid w:val="0026787E"/>
    <w:rsid w:val="002678B8"/>
    <w:rsid w:val="00270376"/>
    <w:rsid w:val="002708E9"/>
    <w:rsid w:val="00271401"/>
    <w:rsid w:val="00271704"/>
    <w:rsid w:val="00271737"/>
    <w:rsid w:val="00271D2E"/>
    <w:rsid w:val="002720D4"/>
    <w:rsid w:val="0027233D"/>
    <w:rsid w:val="00272574"/>
    <w:rsid w:val="00272906"/>
    <w:rsid w:val="00272B2F"/>
    <w:rsid w:val="00272EDE"/>
    <w:rsid w:val="00272EF7"/>
    <w:rsid w:val="00273EA9"/>
    <w:rsid w:val="002740D9"/>
    <w:rsid w:val="00274331"/>
    <w:rsid w:val="002757FC"/>
    <w:rsid w:val="00275EC1"/>
    <w:rsid w:val="0027628B"/>
    <w:rsid w:val="002762AF"/>
    <w:rsid w:val="00277102"/>
    <w:rsid w:val="0027721F"/>
    <w:rsid w:val="002775FF"/>
    <w:rsid w:val="002777C3"/>
    <w:rsid w:val="0027788D"/>
    <w:rsid w:val="002801D0"/>
    <w:rsid w:val="00280DE9"/>
    <w:rsid w:val="00280F56"/>
    <w:rsid w:val="0028136B"/>
    <w:rsid w:val="00281798"/>
    <w:rsid w:val="002820C0"/>
    <w:rsid w:val="002824F4"/>
    <w:rsid w:val="00282EAC"/>
    <w:rsid w:val="00283153"/>
    <w:rsid w:val="00283412"/>
    <w:rsid w:val="00283A4A"/>
    <w:rsid w:val="002849FB"/>
    <w:rsid w:val="00284D41"/>
    <w:rsid w:val="00285217"/>
    <w:rsid w:val="00285714"/>
    <w:rsid w:val="0028643F"/>
    <w:rsid w:val="002873AC"/>
    <w:rsid w:val="002906A9"/>
    <w:rsid w:val="00290942"/>
    <w:rsid w:val="00290B32"/>
    <w:rsid w:val="00291186"/>
    <w:rsid w:val="00291CA5"/>
    <w:rsid w:val="00291F31"/>
    <w:rsid w:val="00292190"/>
    <w:rsid w:val="00292CF4"/>
    <w:rsid w:val="002945BB"/>
    <w:rsid w:val="002958C7"/>
    <w:rsid w:val="00296E92"/>
    <w:rsid w:val="00296FAF"/>
    <w:rsid w:val="002973DB"/>
    <w:rsid w:val="00297614"/>
    <w:rsid w:val="00297D09"/>
    <w:rsid w:val="00297D0B"/>
    <w:rsid w:val="00297DC9"/>
    <w:rsid w:val="002A0258"/>
    <w:rsid w:val="002A0356"/>
    <w:rsid w:val="002A050D"/>
    <w:rsid w:val="002A0759"/>
    <w:rsid w:val="002A0ED8"/>
    <w:rsid w:val="002A1BA7"/>
    <w:rsid w:val="002A2680"/>
    <w:rsid w:val="002A2896"/>
    <w:rsid w:val="002A34B3"/>
    <w:rsid w:val="002A52D9"/>
    <w:rsid w:val="002A645E"/>
    <w:rsid w:val="002A67E4"/>
    <w:rsid w:val="002A6E09"/>
    <w:rsid w:val="002A716C"/>
    <w:rsid w:val="002A7725"/>
    <w:rsid w:val="002B00AC"/>
    <w:rsid w:val="002B0528"/>
    <w:rsid w:val="002B0749"/>
    <w:rsid w:val="002B1682"/>
    <w:rsid w:val="002B1D6C"/>
    <w:rsid w:val="002B284B"/>
    <w:rsid w:val="002B32E3"/>
    <w:rsid w:val="002B3F76"/>
    <w:rsid w:val="002B4090"/>
    <w:rsid w:val="002B4AF1"/>
    <w:rsid w:val="002B4F47"/>
    <w:rsid w:val="002B6AAE"/>
    <w:rsid w:val="002B7753"/>
    <w:rsid w:val="002B7F3D"/>
    <w:rsid w:val="002C03A4"/>
    <w:rsid w:val="002C04FE"/>
    <w:rsid w:val="002C0775"/>
    <w:rsid w:val="002C0DB3"/>
    <w:rsid w:val="002C0E3B"/>
    <w:rsid w:val="002C28D2"/>
    <w:rsid w:val="002C2C1F"/>
    <w:rsid w:val="002C30B6"/>
    <w:rsid w:val="002C3203"/>
    <w:rsid w:val="002C3718"/>
    <w:rsid w:val="002C3758"/>
    <w:rsid w:val="002C3F59"/>
    <w:rsid w:val="002C43CB"/>
    <w:rsid w:val="002C43E3"/>
    <w:rsid w:val="002C46DA"/>
    <w:rsid w:val="002C5636"/>
    <w:rsid w:val="002C5BC8"/>
    <w:rsid w:val="002C6B59"/>
    <w:rsid w:val="002C77CC"/>
    <w:rsid w:val="002C7F0A"/>
    <w:rsid w:val="002D03F4"/>
    <w:rsid w:val="002D083C"/>
    <w:rsid w:val="002D0990"/>
    <w:rsid w:val="002D0AC4"/>
    <w:rsid w:val="002D0CFC"/>
    <w:rsid w:val="002D1080"/>
    <w:rsid w:val="002D18C0"/>
    <w:rsid w:val="002D1DB8"/>
    <w:rsid w:val="002D1E5E"/>
    <w:rsid w:val="002D3C45"/>
    <w:rsid w:val="002D3D2D"/>
    <w:rsid w:val="002D4112"/>
    <w:rsid w:val="002D4831"/>
    <w:rsid w:val="002D4853"/>
    <w:rsid w:val="002D4B6B"/>
    <w:rsid w:val="002D5174"/>
    <w:rsid w:val="002D5A4A"/>
    <w:rsid w:val="002D5C4D"/>
    <w:rsid w:val="002D5F12"/>
    <w:rsid w:val="002D5FFD"/>
    <w:rsid w:val="002D6D8F"/>
    <w:rsid w:val="002D719E"/>
    <w:rsid w:val="002E09A5"/>
    <w:rsid w:val="002E0AC1"/>
    <w:rsid w:val="002E0E06"/>
    <w:rsid w:val="002E1048"/>
    <w:rsid w:val="002E1112"/>
    <w:rsid w:val="002E135E"/>
    <w:rsid w:val="002E14BA"/>
    <w:rsid w:val="002E24C4"/>
    <w:rsid w:val="002E3283"/>
    <w:rsid w:val="002E336B"/>
    <w:rsid w:val="002E36B9"/>
    <w:rsid w:val="002E3A74"/>
    <w:rsid w:val="002E4697"/>
    <w:rsid w:val="002E48D8"/>
    <w:rsid w:val="002E591E"/>
    <w:rsid w:val="002E5C66"/>
    <w:rsid w:val="002E6441"/>
    <w:rsid w:val="002E691B"/>
    <w:rsid w:val="002E6E2E"/>
    <w:rsid w:val="002E6F1B"/>
    <w:rsid w:val="002E75B8"/>
    <w:rsid w:val="002E7975"/>
    <w:rsid w:val="002E7D35"/>
    <w:rsid w:val="002F07B5"/>
    <w:rsid w:val="002F15FA"/>
    <w:rsid w:val="002F1CFA"/>
    <w:rsid w:val="002F216B"/>
    <w:rsid w:val="002F3256"/>
    <w:rsid w:val="002F327C"/>
    <w:rsid w:val="002F34E5"/>
    <w:rsid w:val="002F3570"/>
    <w:rsid w:val="002F3594"/>
    <w:rsid w:val="002F4838"/>
    <w:rsid w:val="002F4DA5"/>
    <w:rsid w:val="002F5434"/>
    <w:rsid w:val="002F5BA1"/>
    <w:rsid w:val="002F5EC4"/>
    <w:rsid w:val="002F6264"/>
    <w:rsid w:val="002F69E7"/>
    <w:rsid w:val="002F6A36"/>
    <w:rsid w:val="002F6BC4"/>
    <w:rsid w:val="002F7118"/>
    <w:rsid w:val="002F743D"/>
    <w:rsid w:val="002F760B"/>
    <w:rsid w:val="003002EB"/>
    <w:rsid w:val="00300874"/>
    <w:rsid w:val="0030172E"/>
    <w:rsid w:val="00301B26"/>
    <w:rsid w:val="00301C2F"/>
    <w:rsid w:val="00301DC8"/>
    <w:rsid w:val="00301F73"/>
    <w:rsid w:val="0030210C"/>
    <w:rsid w:val="0030278B"/>
    <w:rsid w:val="003029B2"/>
    <w:rsid w:val="00303850"/>
    <w:rsid w:val="003048D8"/>
    <w:rsid w:val="00305676"/>
    <w:rsid w:val="003061B6"/>
    <w:rsid w:val="00306572"/>
    <w:rsid w:val="00307501"/>
    <w:rsid w:val="00307CA6"/>
    <w:rsid w:val="003103C3"/>
    <w:rsid w:val="003105ED"/>
    <w:rsid w:val="00310B7A"/>
    <w:rsid w:val="00311AA5"/>
    <w:rsid w:val="00312FE2"/>
    <w:rsid w:val="00314B51"/>
    <w:rsid w:val="00314F42"/>
    <w:rsid w:val="003169FC"/>
    <w:rsid w:val="00316A9C"/>
    <w:rsid w:val="0031761A"/>
    <w:rsid w:val="003200CC"/>
    <w:rsid w:val="003203FB"/>
    <w:rsid w:val="003205A0"/>
    <w:rsid w:val="00320D13"/>
    <w:rsid w:val="003212F7"/>
    <w:rsid w:val="0032333F"/>
    <w:rsid w:val="00323C62"/>
    <w:rsid w:val="00324C21"/>
    <w:rsid w:val="00324C7A"/>
    <w:rsid w:val="0032549C"/>
    <w:rsid w:val="0032559A"/>
    <w:rsid w:val="003257C8"/>
    <w:rsid w:val="00326D18"/>
    <w:rsid w:val="00327974"/>
    <w:rsid w:val="00327AC6"/>
    <w:rsid w:val="00330747"/>
    <w:rsid w:val="003317A6"/>
    <w:rsid w:val="00331817"/>
    <w:rsid w:val="00331997"/>
    <w:rsid w:val="003324CA"/>
    <w:rsid w:val="00332B14"/>
    <w:rsid w:val="00334400"/>
    <w:rsid w:val="003346E3"/>
    <w:rsid w:val="00334BC3"/>
    <w:rsid w:val="00335630"/>
    <w:rsid w:val="00335798"/>
    <w:rsid w:val="00335C2C"/>
    <w:rsid w:val="00335E6C"/>
    <w:rsid w:val="003368D3"/>
    <w:rsid w:val="00336906"/>
    <w:rsid w:val="00336CD4"/>
    <w:rsid w:val="003379F2"/>
    <w:rsid w:val="00337D47"/>
    <w:rsid w:val="00337F9D"/>
    <w:rsid w:val="00340523"/>
    <w:rsid w:val="00340B67"/>
    <w:rsid w:val="00340E24"/>
    <w:rsid w:val="00341502"/>
    <w:rsid w:val="0034163E"/>
    <w:rsid w:val="003426BB"/>
    <w:rsid w:val="00342896"/>
    <w:rsid w:val="00343632"/>
    <w:rsid w:val="00344660"/>
    <w:rsid w:val="0034622D"/>
    <w:rsid w:val="003469C8"/>
    <w:rsid w:val="00346AC0"/>
    <w:rsid w:val="003479C0"/>
    <w:rsid w:val="00347A33"/>
    <w:rsid w:val="003503B5"/>
    <w:rsid w:val="00350633"/>
    <w:rsid w:val="00350CF9"/>
    <w:rsid w:val="00350F0A"/>
    <w:rsid w:val="00351601"/>
    <w:rsid w:val="00351BC7"/>
    <w:rsid w:val="00352BA3"/>
    <w:rsid w:val="00352FA2"/>
    <w:rsid w:val="0035402B"/>
    <w:rsid w:val="00354075"/>
    <w:rsid w:val="0035436E"/>
    <w:rsid w:val="003550D8"/>
    <w:rsid w:val="003552D5"/>
    <w:rsid w:val="00355783"/>
    <w:rsid w:val="00355A49"/>
    <w:rsid w:val="00355AC3"/>
    <w:rsid w:val="00356D3C"/>
    <w:rsid w:val="003572AA"/>
    <w:rsid w:val="0036030C"/>
    <w:rsid w:val="00360616"/>
    <w:rsid w:val="0036094E"/>
    <w:rsid w:val="00361982"/>
    <w:rsid w:val="00361B47"/>
    <w:rsid w:val="00362F95"/>
    <w:rsid w:val="003632AD"/>
    <w:rsid w:val="003635AE"/>
    <w:rsid w:val="003635EE"/>
    <w:rsid w:val="00364AB2"/>
    <w:rsid w:val="00365407"/>
    <w:rsid w:val="00365E28"/>
    <w:rsid w:val="00366AF8"/>
    <w:rsid w:val="00366E80"/>
    <w:rsid w:val="003673F7"/>
    <w:rsid w:val="00370ED4"/>
    <w:rsid w:val="00371210"/>
    <w:rsid w:val="0037173B"/>
    <w:rsid w:val="0037188B"/>
    <w:rsid w:val="00371B03"/>
    <w:rsid w:val="003723D1"/>
    <w:rsid w:val="00372681"/>
    <w:rsid w:val="00373B40"/>
    <w:rsid w:val="00373B49"/>
    <w:rsid w:val="0037421E"/>
    <w:rsid w:val="00374CCE"/>
    <w:rsid w:val="00375585"/>
    <w:rsid w:val="0037595A"/>
    <w:rsid w:val="00375CB1"/>
    <w:rsid w:val="00376D7E"/>
    <w:rsid w:val="0037720E"/>
    <w:rsid w:val="00377DB7"/>
    <w:rsid w:val="003805BE"/>
    <w:rsid w:val="003809C8"/>
    <w:rsid w:val="00381723"/>
    <w:rsid w:val="00381C59"/>
    <w:rsid w:val="003820ED"/>
    <w:rsid w:val="00382A8D"/>
    <w:rsid w:val="0038315E"/>
    <w:rsid w:val="003838FA"/>
    <w:rsid w:val="00384F71"/>
    <w:rsid w:val="00385B66"/>
    <w:rsid w:val="00385C52"/>
    <w:rsid w:val="00387057"/>
    <w:rsid w:val="00387675"/>
    <w:rsid w:val="003877A5"/>
    <w:rsid w:val="00387D31"/>
    <w:rsid w:val="00390AC9"/>
    <w:rsid w:val="00391AF1"/>
    <w:rsid w:val="00391C25"/>
    <w:rsid w:val="00392C70"/>
    <w:rsid w:val="003930CE"/>
    <w:rsid w:val="003934F9"/>
    <w:rsid w:val="003939D8"/>
    <w:rsid w:val="00393A05"/>
    <w:rsid w:val="00393F13"/>
    <w:rsid w:val="00394031"/>
    <w:rsid w:val="003949AE"/>
    <w:rsid w:val="00394A3E"/>
    <w:rsid w:val="003958F2"/>
    <w:rsid w:val="00396900"/>
    <w:rsid w:val="00396D70"/>
    <w:rsid w:val="003A0CFF"/>
    <w:rsid w:val="003A160E"/>
    <w:rsid w:val="003A17A9"/>
    <w:rsid w:val="003A2731"/>
    <w:rsid w:val="003A3276"/>
    <w:rsid w:val="003A3753"/>
    <w:rsid w:val="003A399F"/>
    <w:rsid w:val="003A3A3B"/>
    <w:rsid w:val="003A3A47"/>
    <w:rsid w:val="003A4A49"/>
    <w:rsid w:val="003A50CF"/>
    <w:rsid w:val="003A6206"/>
    <w:rsid w:val="003A6892"/>
    <w:rsid w:val="003A7108"/>
    <w:rsid w:val="003A7194"/>
    <w:rsid w:val="003A7EA3"/>
    <w:rsid w:val="003A7FC3"/>
    <w:rsid w:val="003B0790"/>
    <w:rsid w:val="003B08C2"/>
    <w:rsid w:val="003B142B"/>
    <w:rsid w:val="003B1EE0"/>
    <w:rsid w:val="003B3605"/>
    <w:rsid w:val="003B445B"/>
    <w:rsid w:val="003B5052"/>
    <w:rsid w:val="003B5173"/>
    <w:rsid w:val="003B5439"/>
    <w:rsid w:val="003B5AB5"/>
    <w:rsid w:val="003B60E4"/>
    <w:rsid w:val="003B61F2"/>
    <w:rsid w:val="003B6432"/>
    <w:rsid w:val="003B64FB"/>
    <w:rsid w:val="003B6E35"/>
    <w:rsid w:val="003B6F49"/>
    <w:rsid w:val="003B73ED"/>
    <w:rsid w:val="003B74C0"/>
    <w:rsid w:val="003B76B8"/>
    <w:rsid w:val="003C08A3"/>
    <w:rsid w:val="003C1360"/>
    <w:rsid w:val="003C1945"/>
    <w:rsid w:val="003C2655"/>
    <w:rsid w:val="003C28F5"/>
    <w:rsid w:val="003C30E1"/>
    <w:rsid w:val="003C3A4F"/>
    <w:rsid w:val="003C4480"/>
    <w:rsid w:val="003C479F"/>
    <w:rsid w:val="003C4A30"/>
    <w:rsid w:val="003C4A76"/>
    <w:rsid w:val="003C4CD5"/>
    <w:rsid w:val="003C5104"/>
    <w:rsid w:val="003C5342"/>
    <w:rsid w:val="003C5685"/>
    <w:rsid w:val="003C5F4E"/>
    <w:rsid w:val="003C646B"/>
    <w:rsid w:val="003C7002"/>
    <w:rsid w:val="003D1032"/>
    <w:rsid w:val="003D23D8"/>
    <w:rsid w:val="003D2804"/>
    <w:rsid w:val="003D2851"/>
    <w:rsid w:val="003D3137"/>
    <w:rsid w:val="003D31A8"/>
    <w:rsid w:val="003D38EA"/>
    <w:rsid w:val="003D3B81"/>
    <w:rsid w:val="003D3C21"/>
    <w:rsid w:val="003D3F38"/>
    <w:rsid w:val="003D4101"/>
    <w:rsid w:val="003D5083"/>
    <w:rsid w:val="003D5901"/>
    <w:rsid w:val="003D5FCE"/>
    <w:rsid w:val="003D5FE9"/>
    <w:rsid w:val="003D6089"/>
    <w:rsid w:val="003D6230"/>
    <w:rsid w:val="003D63C8"/>
    <w:rsid w:val="003D6556"/>
    <w:rsid w:val="003D6A44"/>
    <w:rsid w:val="003D6DE2"/>
    <w:rsid w:val="003D7206"/>
    <w:rsid w:val="003D7854"/>
    <w:rsid w:val="003D7BBA"/>
    <w:rsid w:val="003E03A0"/>
    <w:rsid w:val="003E0A93"/>
    <w:rsid w:val="003E12D3"/>
    <w:rsid w:val="003E15F5"/>
    <w:rsid w:val="003E18CB"/>
    <w:rsid w:val="003E193E"/>
    <w:rsid w:val="003E1F74"/>
    <w:rsid w:val="003E24FF"/>
    <w:rsid w:val="003E362A"/>
    <w:rsid w:val="003E3EA8"/>
    <w:rsid w:val="003E608E"/>
    <w:rsid w:val="003E60F6"/>
    <w:rsid w:val="003E6821"/>
    <w:rsid w:val="003E74F0"/>
    <w:rsid w:val="003E777F"/>
    <w:rsid w:val="003E790F"/>
    <w:rsid w:val="003E7A55"/>
    <w:rsid w:val="003E7E2A"/>
    <w:rsid w:val="003F0037"/>
    <w:rsid w:val="003F027D"/>
    <w:rsid w:val="003F056F"/>
    <w:rsid w:val="003F0BB1"/>
    <w:rsid w:val="003F128F"/>
    <w:rsid w:val="003F12A0"/>
    <w:rsid w:val="003F1853"/>
    <w:rsid w:val="003F1B34"/>
    <w:rsid w:val="003F1D4E"/>
    <w:rsid w:val="003F2BA7"/>
    <w:rsid w:val="003F3012"/>
    <w:rsid w:val="003F3341"/>
    <w:rsid w:val="003F3550"/>
    <w:rsid w:val="003F4540"/>
    <w:rsid w:val="003F4C4A"/>
    <w:rsid w:val="003F4EB2"/>
    <w:rsid w:val="003F561B"/>
    <w:rsid w:val="003F6B27"/>
    <w:rsid w:val="003F6C73"/>
    <w:rsid w:val="003F757A"/>
    <w:rsid w:val="003F77E4"/>
    <w:rsid w:val="0040039C"/>
    <w:rsid w:val="00400515"/>
    <w:rsid w:val="004008EC"/>
    <w:rsid w:val="0040116D"/>
    <w:rsid w:val="00401A94"/>
    <w:rsid w:val="00401AC2"/>
    <w:rsid w:val="00401D7A"/>
    <w:rsid w:val="00402213"/>
    <w:rsid w:val="00402230"/>
    <w:rsid w:val="004028E7"/>
    <w:rsid w:val="004042E5"/>
    <w:rsid w:val="004051D9"/>
    <w:rsid w:val="00405BEF"/>
    <w:rsid w:val="004075C2"/>
    <w:rsid w:val="004077AC"/>
    <w:rsid w:val="004104A9"/>
    <w:rsid w:val="00410670"/>
    <w:rsid w:val="0041089F"/>
    <w:rsid w:val="00410E19"/>
    <w:rsid w:val="00410F2D"/>
    <w:rsid w:val="0041148D"/>
    <w:rsid w:val="004118B3"/>
    <w:rsid w:val="0041221C"/>
    <w:rsid w:val="00412E03"/>
    <w:rsid w:val="00413AAC"/>
    <w:rsid w:val="004141F5"/>
    <w:rsid w:val="0041428A"/>
    <w:rsid w:val="0041469C"/>
    <w:rsid w:val="00414763"/>
    <w:rsid w:val="00414B8B"/>
    <w:rsid w:val="00414E0D"/>
    <w:rsid w:val="004150A9"/>
    <w:rsid w:val="00416611"/>
    <w:rsid w:val="00420F5C"/>
    <w:rsid w:val="00421152"/>
    <w:rsid w:val="00421703"/>
    <w:rsid w:val="00421A2C"/>
    <w:rsid w:val="004220C8"/>
    <w:rsid w:val="00422F21"/>
    <w:rsid w:val="0042304A"/>
    <w:rsid w:val="00423CD0"/>
    <w:rsid w:val="00423F02"/>
    <w:rsid w:val="0042421B"/>
    <w:rsid w:val="00425CF9"/>
    <w:rsid w:val="00426253"/>
    <w:rsid w:val="0042712E"/>
    <w:rsid w:val="00427783"/>
    <w:rsid w:val="00427C05"/>
    <w:rsid w:val="00431380"/>
    <w:rsid w:val="004313BF"/>
    <w:rsid w:val="004319B0"/>
    <w:rsid w:val="00431D84"/>
    <w:rsid w:val="00432F97"/>
    <w:rsid w:val="004331E5"/>
    <w:rsid w:val="00433F5C"/>
    <w:rsid w:val="00434453"/>
    <w:rsid w:val="00434A59"/>
    <w:rsid w:val="00434D9C"/>
    <w:rsid w:val="00434E4D"/>
    <w:rsid w:val="0043520E"/>
    <w:rsid w:val="0043582C"/>
    <w:rsid w:val="00436282"/>
    <w:rsid w:val="0043636B"/>
    <w:rsid w:val="0043642E"/>
    <w:rsid w:val="00436EB7"/>
    <w:rsid w:val="00437367"/>
    <w:rsid w:val="0043772A"/>
    <w:rsid w:val="0044135D"/>
    <w:rsid w:val="004435E3"/>
    <w:rsid w:val="00443BC5"/>
    <w:rsid w:val="00443C78"/>
    <w:rsid w:val="00444593"/>
    <w:rsid w:val="004453B8"/>
    <w:rsid w:val="0044564A"/>
    <w:rsid w:val="00445E70"/>
    <w:rsid w:val="004462C3"/>
    <w:rsid w:val="00446385"/>
    <w:rsid w:val="004463D7"/>
    <w:rsid w:val="00446DD9"/>
    <w:rsid w:val="00447AC4"/>
    <w:rsid w:val="00450CA0"/>
    <w:rsid w:val="00451167"/>
    <w:rsid w:val="0045198C"/>
    <w:rsid w:val="00451A20"/>
    <w:rsid w:val="00452A20"/>
    <w:rsid w:val="00452B3E"/>
    <w:rsid w:val="00452FDD"/>
    <w:rsid w:val="0045375E"/>
    <w:rsid w:val="0045475A"/>
    <w:rsid w:val="00455298"/>
    <w:rsid w:val="00455300"/>
    <w:rsid w:val="00455ED2"/>
    <w:rsid w:val="00456C81"/>
    <w:rsid w:val="00456ECA"/>
    <w:rsid w:val="0045718B"/>
    <w:rsid w:val="00457E92"/>
    <w:rsid w:val="00460389"/>
    <w:rsid w:val="0046040B"/>
    <w:rsid w:val="00460F0A"/>
    <w:rsid w:val="00460FB7"/>
    <w:rsid w:val="0046117F"/>
    <w:rsid w:val="00461A73"/>
    <w:rsid w:val="00461AD7"/>
    <w:rsid w:val="0046209A"/>
    <w:rsid w:val="004623E3"/>
    <w:rsid w:val="00462C5D"/>
    <w:rsid w:val="004634E0"/>
    <w:rsid w:val="00464725"/>
    <w:rsid w:val="00464B89"/>
    <w:rsid w:val="00465235"/>
    <w:rsid w:val="00465B13"/>
    <w:rsid w:val="00467181"/>
    <w:rsid w:val="00467AF5"/>
    <w:rsid w:val="00467BA3"/>
    <w:rsid w:val="00470441"/>
    <w:rsid w:val="00471AE5"/>
    <w:rsid w:val="00471B6D"/>
    <w:rsid w:val="00472902"/>
    <w:rsid w:val="00472BE1"/>
    <w:rsid w:val="00473104"/>
    <w:rsid w:val="00473E64"/>
    <w:rsid w:val="00473EB9"/>
    <w:rsid w:val="00474331"/>
    <w:rsid w:val="0047511B"/>
    <w:rsid w:val="00475E7A"/>
    <w:rsid w:val="004761BD"/>
    <w:rsid w:val="004763C9"/>
    <w:rsid w:val="00476A6E"/>
    <w:rsid w:val="004800E7"/>
    <w:rsid w:val="004806DF"/>
    <w:rsid w:val="004819B8"/>
    <w:rsid w:val="004826DE"/>
    <w:rsid w:val="0048452D"/>
    <w:rsid w:val="00484701"/>
    <w:rsid w:val="0048510B"/>
    <w:rsid w:val="00485527"/>
    <w:rsid w:val="004860A5"/>
    <w:rsid w:val="00486732"/>
    <w:rsid w:val="004867F1"/>
    <w:rsid w:val="00486D69"/>
    <w:rsid w:val="004872C8"/>
    <w:rsid w:val="00487817"/>
    <w:rsid w:val="00490475"/>
    <w:rsid w:val="00490D26"/>
    <w:rsid w:val="0049192C"/>
    <w:rsid w:val="00491C77"/>
    <w:rsid w:val="004921A2"/>
    <w:rsid w:val="004928D5"/>
    <w:rsid w:val="00492B24"/>
    <w:rsid w:val="00493331"/>
    <w:rsid w:val="0049340D"/>
    <w:rsid w:val="00493847"/>
    <w:rsid w:val="00494771"/>
    <w:rsid w:val="00496162"/>
    <w:rsid w:val="00496882"/>
    <w:rsid w:val="00497609"/>
    <w:rsid w:val="004A046D"/>
    <w:rsid w:val="004A18F1"/>
    <w:rsid w:val="004A1D25"/>
    <w:rsid w:val="004A1ECB"/>
    <w:rsid w:val="004A1F34"/>
    <w:rsid w:val="004A28BF"/>
    <w:rsid w:val="004A5B6A"/>
    <w:rsid w:val="004A5EC6"/>
    <w:rsid w:val="004B026A"/>
    <w:rsid w:val="004B0339"/>
    <w:rsid w:val="004B07A7"/>
    <w:rsid w:val="004B12E3"/>
    <w:rsid w:val="004B15D2"/>
    <w:rsid w:val="004B1CCA"/>
    <w:rsid w:val="004B1F17"/>
    <w:rsid w:val="004B3429"/>
    <w:rsid w:val="004B42F0"/>
    <w:rsid w:val="004B4F66"/>
    <w:rsid w:val="004B516E"/>
    <w:rsid w:val="004B5455"/>
    <w:rsid w:val="004B5850"/>
    <w:rsid w:val="004B5A97"/>
    <w:rsid w:val="004B5BBA"/>
    <w:rsid w:val="004B5CA2"/>
    <w:rsid w:val="004B6C46"/>
    <w:rsid w:val="004B6F8A"/>
    <w:rsid w:val="004B7391"/>
    <w:rsid w:val="004C0242"/>
    <w:rsid w:val="004C05DD"/>
    <w:rsid w:val="004C075E"/>
    <w:rsid w:val="004C1AF7"/>
    <w:rsid w:val="004C2A9C"/>
    <w:rsid w:val="004C2F32"/>
    <w:rsid w:val="004C332D"/>
    <w:rsid w:val="004C3622"/>
    <w:rsid w:val="004C4483"/>
    <w:rsid w:val="004C5296"/>
    <w:rsid w:val="004C5C32"/>
    <w:rsid w:val="004C640A"/>
    <w:rsid w:val="004C6885"/>
    <w:rsid w:val="004C6965"/>
    <w:rsid w:val="004C71B9"/>
    <w:rsid w:val="004C733D"/>
    <w:rsid w:val="004C750E"/>
    <w:rsid w:val="004D01F7"/>
    <w:rsid w:val="004D02D9"/>
    <w:rsid w:val="004D0878"/>
    <w:rsid w:val="004D09EC"/>
    <w:rsid w:val="004D0B98"/>
    <w:rsid w:val="004D1159"/>
    <w:rsid w:val="004D1C87"/>
    <w:rsid w:val="004D1F37"/>
    <w:rsid w:val="004D2258"/>
    <w:rsid w:val="004D24FA"/>
    <w:rsid w:val="004D3CC0"/>
    <w:rsid w:val="004D48A2"/>
    <w:rsid w:val="004D5221"/>
    <w:rsid w:val="004D63D4"/>
    <w:rsid w:val="004D6572"/>
    <w:rsid w:val="004D68C9"/>
    <w:rsid w:val="004D7BA3"/>
    <w:rsid w:val="004D7E1A"/>
    <w:rsid w:val="004E0B59"/>
    <w:rsid w:val="004E1FAF"/>
    <w:rsid w:val="004E3A5B"/>
    <w:rsid w:val="004E4296"/>
    <w:rsid w:val="004E4A0D"/>
    <w:rsid w:val="004E53A7"/>
    <w:rsid w:val="004E58ED"/>
    <w:rsid w:val="004E7124"/>
    <w:rsid w:val="004E752F"/>
    <w:rsid w:val="004E7857"/>
    <w:rsid w:val="004F0052"/>
    <w:rsid w:val="004F019C"/>
    <w:rsid w:val="004F2098"/>
    <w:rsid w:val="004F2107"/>
    <w:rsid w:val="004F2C81"/>
    <w:rsid w:val="004F3AF7"/>
    <w:rsid w:val="004F4959"/>
    <w:rsid w:val="004F4A36"/>
    <w:rsid w:val="004F4F5A"/>
    <w:rsid w:val="004F6229"/>
    <w:rsid w:val="004F6572"/>
    <w:rsid w:val="004F65EB"/>
    <w:rsid w:val="004F664C"/>
    <w:rsid w:val="004F73CD"/>
    <w:rsid w:val="00500270"/>
    <w:rsid w:val="00500F18"/>
    <w:rsid w:val="00500FFD"/>
    <w:rsid w:val="00501086"/>
    <w:rsid w:val="0050121E"/>
    <w:rsid w:val="005013C8"/>
    <w:rsid w:val="00501BF5"/>
    <w:rsid w:val="00501D1A"/>
    <w:rsid w:val="0050288A"/>
    <w:rsid w:val="00502924"/>
    <w:rsid w:val="005049A5"/>
    <w:rsid w:val="00505DBC"/>
    <w:rsid w:val="00505F07"/>
    <w:rsid w:val="005060EE"/>
    <w:rsid w:val="00506198"/>
    <w:rsid w:val="005064E9"/>
    <w:rsid w:val="00506BCE"/>
    <w:rsid w:val="00507342"/>
    <w:rsid w:val="00507909"/>
    <w:rsid w:val="00507A27"/>
    <w:rsid w:val="00511616"/>
    <w:rsid w:val="005125CB"/>
    <w:rsid w:val="00512B5E"/>
    <w:rsid w:val="00513123"/>
    <w:rsid w:val="0051443B"/>
    <w:rsid w:val="00514C50"/>
    <w:rsid w:val="00515DC7"/>
    <w:rsid w:val="005162EF"/>
    <w:rsid w:val="00516A6D"/>
    <w:rsid w:val="005171D9"/>
    <w:rsid w:val="00517E79"/>
    <w:rsid w:val="0052047E"/>
    <w:rsid w:val="00520A09"/>
    <w:rsid w:val="0052126A"/>
    <w:rsid w:val="00521D74"/>
    <w:rsid w:val="00522CF5"/>
    <w:rsid w:val="0052405B"/>
    <w:rsid w:val="005240A7"/>
    <w:rsid w:val="00524379"/>
    <w:rsid w:val="0052469F"/>
    <w:rsid w:val="005249D1"/>
    <w:rsid w:val="00524F06"/>
    <w:rsid w:val="0052518E"/>
    <w:rsid w:val="005258B0"/>
    <w:rsid w:val="00526067"/>
    <w:rsid w:val="0052715B"/>
    <w:rsid w:val="0052722F"/>
    <w:rsid w:val="00527EA9"/>
    <w:rsid w:val="00530C66"/>
    <w:rsid w:val="00531757"/>
    <w:rsid w:val="00532228"/>
    <w:rsid w:val="00533261"/>
    <w:rsid w:val="00533294"/>
    <w:rsid w:val="005335E2"/>
    <w:rsid w:val="0053399E"/>
    <w:rsid w:val="00533E92"/>
    <w:rsid w:val="00536846"/>
    <w:rsid w:val="00537252"/>
    <w:rsid w:val="00537695"/>
    <w:rsid w:val="00540312"/>
    <w:rsid w:val="0054081D"/>
    <w:rsid w:val="005410BE"/>
    <w:rsid w:val="00541A99"/>
    <w:rsid w:val="00543369"/>
    <w:rsid w:val="00543C71"/>
    <w:rsid w:val="00544277"/>
    <w:rsid w:val="00544530"/>
    <w:rsid w:val="005448B7"/>
    <w:rsid w:val="00544BB0"/>
    <w:rsid w:val="00545F2B"/>
    <w:rsid w:val="0054605A"/>
    <w:rsid w:val="00546697"/>
    <w:rsid w:val="00546F42"/>
    <w:rsid w:val="00547063"/>
    <w:rsid w:val="00547427"/>
    <w:rsid w:val="00547778"/>
    <w:rsid w:val="00547897"/>
    <w:rsid w:val="00547AD8"/>
    <w:rsid w:val="00547ED5"/>
    <w:rsid w:val="00547EFA"/>
    <w:rsid w:val="0055024A"/>
    <w:rsid w:val="005508EF"/>
    <w:rsid w:val="00551018"/>
    <w:rsid w:val="0055170C"/>
    <w:rsid w:val="0055271B"/>
    <w:rsid w:val="00552C94"/>
    <w:rsid w:val="00553488"/>
    <w:rsid w:val="0055396F"/>
    <w:rsid w:val="00553A5A"/>
    <w:rsid w:val="005553EF"/>
    <w:rsid w:val="00555940"/>
    <w:rsid w:val="00556A94"/>
    <w:rsid w:val="005579A3"/>
    <w:rsid w:val="00557E3E"/>
    <w:rsid w:val="00560177"/>
    <w:rsid w:val="0056096B"/>
    <w:rsid w:val="00560B9B"/>
    <w:rsid w:val="00560CF3"/>
    <w:rsid w:val="00561426"/>
    <w:rsid w:val="005621D9"/>
    <w:rsid w:val="005622D8"/>
    <w:rsid w:val="00562905"/>
    <w:rsid w:val="00563873"/>
    <w:rsid w:val="00563D9A"/>
    <w:rsid w:val="00564615"/>
    <w:rsid w:val="00564FBE"/>
    <w:rsid w:val="00565396"/>
    <w:rsid w:val="00565A8E"/>
    <w:rsid w:val="00566616"/>
    <w:rsid w:val="0056757B"/>
    <w:rsid w:val="00567E1A"/>
    <w:rsid w:val="00567E8E"/>
    <w:rsid w:val="0057156D"/>
    <w:rsid w:val="00571C4A"/>
    <w:rsid w:val="00571CCB"/>
    <w:rsid w:val="00571EEA"/>
    <w:rsid w:val="00572121"/>
    <w:rsid w:val="00572D95"/>
    <w:rsid w:val="005737E9"/>
    <w:rsid w:val="00573822"/>
    <w:rsid w:val="005738E3"/>
    <w:rsid w:val="00573E13"/>
    <w:rsid w:val="00574023"/>
    <w:rsid w:val="0057430E"/>
    <w:rsid w:val="00574748"/>
    <w:rsid w:val="005758D3"/>
    <w:rsid w:val="00576212"/>
    <w:rsid w:val="0057787E"/>
    <w:rsid w:val="00580A13"/>
    <w:rsid w:val="00581346"/>
    <w:rsid w:val="005818A3"/>
    <w:rsid w:val="00581D53"/>
    <w:rsid w:val="00581D63"/>
    <w:rsid w:val="00582492"/>
    <w:rsid w:val="00582549"/>
    <w:rsid w:val="00583C9A"/>
    <w:rsid w:val="00585F8E"/>
    <w:rsid w:val="00586127"/>
    <w:rsid w:val="0058787C"/>
    <w:rsid w:val="0059084A"/>
    <w:rsid w:val="00590965"/>
    <w:rsid w:val="00590FF1"/>
    <w:rsid w:val="00591CBB"/>
    <w:rsid w:val="00592568"/>
    <w:rsid w:val="00592BA1"/>
    <w:rsid w:val="00593756"/>
    <w:rsid w:val="00594807"/>
    <w:rsid w:val="00595605"/>
    <w:rsid w:val="005960C3"/>
    <w:rsid w:val="00596530"/>
    <w:rsid w:val="005A086F"/>
    <w:rsid w:val="005A0882"/>
    <w:rsid w:val="005A1418"/>
    <w:rsid w:val="005A1E8D"/>
    <w:rsid w:val="005A2724"/>
    <w:rsid w:val="005A3D1E"/>
    <w:rsid w:val="005A4582"/>
    <w:rsid w:val="005A4FAB"/>
    <w:rsid w:val="005A5268"/>
    <w:rsid w:val="005A54B6"/>
    <w:rsid w:val="005A5B09"/>
    <w:rsid w:val="005A6124"/>
    <w:rsid w:val="005A6948"/>
    <w:rsid w:val="005A6CF5"/>
    <w:rsid w:val="005A6D09"/>
    <w:rsid w:val="005A7A36"/>
    <w:rsid w:val="005B016C"/>
    <w:rsid w:val="005B0309"/>
    <w:rsid w:val="005B042C"/>
    <w:rsid w:val="005B0795"/>
    <w:rsid w:val="005B1385"/>
    <w:rsid w:val="005B1600"/>
    <w:rsid w:val="005B1B9D"/>
    <w:rsid w:val="005B2E96"/>
    <w:rsid w:val="005B2F99"/>
    <w:rsid w:val="005B3040"/>
    <w:rsid w:val="005B306A"/>
    <w:rsid w:val="005B35A7"/>
    <w:rsid w:val="005B35AF"/>
    <w:rsid w:val="005B35B4"/>
    <w:rsid w:val="005B3A6A"/>
    <w:rsid w:val="005B3E40"/>
    <w:rsid w:val="005B3E41"/>
    <w:rsid w:val="005B41BA"/>
    <w:rsid w:val="005B4425"/>
    <w:rsid w:val="005B5BD7"/>
    <w:rsid w:val="005B5D01"/>
    <w:rsid w:val="005B6E29"/>
    <w:rsid w:val="005B7275"/>
    <w:rsid w:val="005B760F"/>
    <w:rsid w:val="005B7CCA"/>
    <w:rsid w:val="005C0AA9"/>
    <w:rsid w:val="005C0E05"/>
    <w:rsid w:val="005C184D"/>
    <w:rsid w:val="005C1935"/>
    <w:rsid w:val="005C1FCC"/>
    <w:rsid w:val="005C24AF"/>
    <w:rsid w:val="005C275E"/>
    <w:rsid w:val="005C2C7B"/>
    <w:rsid w:val="005C3DAF"/>
    <w:rsid w:val="005C4690"/>
    <w:rsid w:val="005C4B40"/>
    <w:rsid w:val="005C547A"/>
    <w:rsid w:val="005C574C"/>
    <w:rsid w:val="005C590B"/>
    <w:rsid w:val="005C5DBF"/>
    <w:rsid w:val="005C70B1"/>
    <w:rsid w:val="005C721E"/>
    <w:rsid w:val="005C7499"/>
    <w:rsid w:val="005C777F"/>
    <w:rsid w:val="005D1534"/>
    <w:rsid w:val="005D15E9"/>
    <w:rsid w:val="005D1808"/>
    <w:rsid w:val="005D1FFB"/>
    <w:rsid w:val="005D2574"/>
    <w:rsid w:val="005D3218"/>
    <w:rsid w:val="005D37C0"/>
    <w:rsid w:val="005D3BF5"/>
    <w:rsid w:val="005D63DF"/>
    <w:rsid w:val="005D76A1"/>
    <w:rsid w:val="005D76A5"/>
    <w:rsid w:val="005D7F0E"/>
    <w:rsid w:val="005D7F71"/>
    <w:rsid w:val="005E002E"/>
    <w:rsid w:val="005E0567"/>
    <w:rsid w:val="005E1552"/>
    <w:rsid w:val="005E16B7"/>
    <w:rsid w:val="005E1896"/>
    <w:rsid w:val="005E2355"/>
    <w:rsid w:val="005E275E"/>
    <w:rsid w:val="005E2784"/>
    <w:rsid w:val="005E2DB8"/>
    <w:rsid w:val="005E2E79"/>
    <w:rsid w:val="005E30B3"/>
    <w:rsid w:val="005E3D20"/>
    <w:rsid w:val="005E3D5E"/>
    <w:rsid w:val="005E4277"/>
    <w:rsid w:val="005E48DC"/>
    <w:rsid w:val="005E4DBE"/>
    <w:rsid w:val="005E4E5F"/>
    <w:rsid w:val="005E4F7A"/>
    <w:rsid w:val="005E531C"/>
    <w:rsid w:val="005E5A95"/>
    <w:rsid w:val="005E5BCB"/>
    <w:rsid w:val="005E6170"/>
    <w:rsid w:val="005E6CCC"/>
    <w:rsid w:val="005E6EE5"/>
    <w:rsid w:val="005E6EEC"/>
    <w:rsid w:val="005E72F5"/>
    <w:rsid w:val="005F1254"/>
    <w:rsid w:val="005F12E6"/>
    <w:rsid w:val="005F1835"/>
    <w:rsid w:val="005F1F10"/>
    <w:rsid w:val="005F22A8"/>
    <w:rsid w:val="005F3224"/>
    <w:rsid w:val="005F3C20"/>
    <w:rsid w:val="005F3CA3"/>
    <w:rsid w:val="005F44C1"/>
    <w:rsid w:val="005F6117"/>
    <w:rsid w:val="005F65D4"/>
    <w:rsid w:val="005F71CE"/>
    <w:rsid w:val="005F75A5"/>
    <w:rsid w:val="005F7A60"/>
    <w:rsid w:val="005F7DDB"/>
    <w:rsid w:val="006004BE"/>
    <w:rsid w:val="006004D9"/>
    <w:rsid w:val="00600C09"/>
    <w:rsid w:val="00601566"/>
    <w:rsid w:val="006016A3"/>
    <w:rsid w:val="00601AA2"/>
    <w:rsid w:val="00602231"/>
    <w:rsid w:val="00603474"/>
    <w:rsid w:val="00603D01"/>
    <w:rsid w:val="00604D2D"/>
    <w:rsid w:val="00605615"/>
    <w:rsid w:val="0060657D"/>
    <w:rsid w:val="0060795E"/>
    <w:rsid w:val="00607B7F"/>
    <w:rsid w:val="00607B9A"/>
    <w:rsid w:val="006103EA"/>
    <w:rsid w:val="00610770"/>
    <w:rsid w:val="00610EA3"/>
    <w:rsid w:val="00611802"/>
    <w:rsid w:val="00612948"/>
    <w:rsid w:val="00612D77"/>
    <w:rsid w:val="00613D24"/>
    <w:rsid w:val="00613D87"/>
    <w:rsid w:val="00613FD8"/>
    <w:rsid w:val="00614C35"/>
    <w:rsid w:val="00614CFC"/>
    <w:rsid w:val="00614DC3"/>
    <w:rsid w:val="006152EB"/>
    <w:rsid w:val="0061634F"/>
    <w:rsid w:val="0061659F"/>
    <w:rsid w:val="006166E5"/>
    <w:rsid w:val="00616AE1"/>
    <w:rsid w:val="006173A5"/>
    <w:rsid w:val="00617A61"/>
    <w:rsid w:val="00617B46"/>
    <w:rsid w:val="006200CD"/>
    <w:rsid w:val="00620124"/>
    <w:rsid w:val="00620640"/>
    <w:rsid w:val="00620E0F"/>
    <w:rsid w:val="00620E18"/>
    <w:rsid w:val="00620F00"/>
    <w:rsid w:val="0062127B"/>
    <w:rsid w:val="00621489"/>
    <w:rsid w:val="0062215B"/>
    <w:rsid w:val="006227A8"/>
    <w:rsid w:val="00623370"/>
    <w:rsid w:val="00623F27"/>
    <w:rsid w:val="0062456F"/>
    <w:rsid w:val="00625BD6"/>
    <w:rsid w:val="00625E5F"/>
    <w:rsid w:val="006261B1"/>
    <w:rsid w:val="006262CC"/>
    <w:rsid w:val="0062660A"/>
    <w:rsid w:val="0062708B"/>
    <w:rsid w:val="0062793F"/>
    <w:rsid w:val="00627DFB"/>
    <w:rsid w:val="006300EA"/>
    <w:rsid w:val="00630730"/>
    <w:rsid w:val="00631147"/>
    <w:rsid w:val="00631379"/>
    <w:rsid w:val="00631684"/>
    <w:rsid w:val="00631FAD"/>
    <w:rsid w:val="0063240D"/>
    <w:rsid w:val="00632B71"/>
    <w:rsid w:val="0063372B"/>
    <w:rsid w:val="00633C4B"/>
    <w:rsid w:val="00634E9F"/>
    <w:rsid w:val="0063608B"/>
    <w:rsid w:val="006361CA"/>
    <w:rsid w:val="0063662A"/>
    <w:rsid w:val="00636DC4"/>
    <w:rsid w:val="0063716F"/>
    <w:rsid w:val="00640068"/>
    <w:rsid w:val="00640129"/>
    <w:rsid w:val="0064045D"/>
    <w:rsid w:val="0064096B"/>
    <w:rsid w:val="006416A1"/>
    <w:rsid w:val="00641DAC"/>
    <w:rsid w:val="00641F2E"/>
    <w:rsid w:val="0064243A"/>
    <w:rsid w:val="006430C0"/>
    <w:rsid w:val="006430F5"/>
    <w:rsid w:val="006431BF"/>
    <w:rsid w:val="00643827"/>
    <w:rsid w:val="00643854"/>
    <w:rsid w:val="006440FC"/>
    <w:rsid w:val="00644A5A"/>
    <w:rsid w:val="00645499"/>
    <w:rsid w:val="00645EB2"/>
    <w:rsid w:val="0064630F"/>
    <w:rsid w:val="00646406"/>
    <w:rsid w:val="0065064D"/>
    <w:rsid w:val="0065089D"/>
    <w:rsid w:val="00652F25"/>
    <w:rsid w:val="0065339D"/>
    <w:rsid w:val="0065351B"/>
    <w:rsid w:val="00653B34"/>
    <w:rsid w:val="00653CB9"/>
    <w:rsid w:val="00653F48"/>
    <w:rsid w:val="006541E3"/>
    <w:rsid w:val="006548F4"/>
    <w:rsid w:val="0065579A"/>
    <w:rsid w:val="00655992"/>
    <w:rsid w:val="00655E4B"/>
    <w:rsid w:val="0065648C"/>
    <w:rsid w:val="006564AC"/>
    <w:rsid w:val="00656814"/>
    <w:rsid w:val="00656DAD"/>
    <w:rsid w:val="006575C9"/>
    <w:rsid w:val="00657FB9"/>
    <w:rsid w:val="006601DD"/>
    <w:rsid w:val="00660216"/>
    <w:rsid w:val="006608D0"/>
    <w:rsid w:val="0066132E"/>
    <w:rsid w:val="00661BAA"/>
    <w:rsid w:val="006623EF"/>
    <w:rsid w:val="006625DF"/>
    <w:rsid w:val="0066277A"/>
    <w:rsid w:val="00662CC2"/>
    <w:rsid w:val="0066331D"/>
    <w:rsid w:val="00663DB6"/>
    <w:rsid w:val="00663DDA"/>
    <w:rsid w:val="00664288"/>
    <w:rsid w:val="00664949"/>
    <w:rsid w:val="006653E2"/>
    <w:rsid w:val="00665B25"/>
    <w:rsid w:val="006676B5"/>
    <w:rsid w:val="00667CF9"/>
    <w:rsid w:val="00667D3A"/>
    <w:rsid w:val="006701A9"/>
    <w:rsid w:val="006702E6"/>
    <w:rsid w:val="00670357"/>
    <w:rsid w:val="006709D0"/>
    <w:rsid w:val="00671A21"/>
    <w:rsid w:val="00671BF2"/>
    <w:rsid w:val="00672406"/>
    <w:rsid w:val="006729B2"/>
    <w:rsid w:val="00672B5C"/>
    <w:rsid w:val="00672B9F"/>
    <w:rsid w:val="006742D7"/>
    <w:rsid w:val="00674479"/>
    <w:rsid w:val="00674DE9"/>
    <w:rsid w:val="0067608A"/>
    <w:rsid w:val="00676798"/>
    <w:rsid w:val="00676E7A"/>
    <w:rsid w:val="00677287"/>
    <w:rsid w:val="006776E7"/>
    <w:rsid w:val="00677F71"/>
    <w:rsid w:val="0068002E"/>
    <w:rsid w:val="0068078E"/>
    <w:rsid w:val="0068080B"/>
    <w:rsid w:val="00680845"/>
    <w:rsid w:val="00680876"/>
    <w:rsid w:val="00680E80"/>
    <w:rsid w:val="00681180"/>
    <w:rsid w:val="006818E8"/>
    <w:rsid w:val="006824CF"/>
    <w:rsid w:val="00682585"/>
    <w:rsid w:val="00682F1F"/>
    <w:rsid w:val="006835F9"/>
    <w:rsid w:val="00684094"/>
    <w:rsid w:val="006840FD"/>
    <w:rsid w:val="00684C68"/>
    <w:rsid w:val="00684D89"/>
    <w:rsid w:val="00685C28"/>
    <w:rsid w:val="00686899"/>
    <w:rsid w:val="00686DEA"/>
    <w:rsid w:val="0068799C"/>
    <w:rsid w:val="0069044D"/>
    <w:rsid w:val="00690AED"/>
    <w:rsid w:val="006911B3"/>
    <w:rsid w:val="00691F74"/>
    <w:rsid w:val="006923A9"/>
    <w:rsid w:val="006924EB"/>
    <w:rsid w:val="00692620"/>
    <w:rsid w:val="006928DC"/>
    <w:rsid w:val="006929D2"/>
    <w:rsid w:val="00693718"/>
    <w:rsid w:val="0069379E"/>
    <w:rsid w:val="00694CD4"/>
    <w:rsid w:val="0069515C"/>
    <w:rsid w:val="00695357"/>
    <w:rsid w:val="0069598A"/>
    <w:rsid w:val="006969F2"/>
    <w:rsid w:val="00696F41"/>
    <w:rsid w:val="00697431"/>
    <w:rsid w:val="006978C5"/>
    <w:rsid w:val="006A0D9D"/>
    <w:rsid w:val="006A1763"/>
    <w:rsid w:val="006A1936"/>
    <w:rsid w:val="006A1C6D"/>
    <w:rsid w:val="006A211F"/>
    <w:rsid w:val="006A2C86"/>
    <w:rsid w:val="006A2CC9"/>
    <w:rsid w:val="006A2E01"/>
    <w:rsid w:val="006A45B0"/>
    <w:rsid w:val="006A46A9"/>
    <w:rsid w:val="006A5485"/>
    <w:rsid w:val="006A5719"/>
    <w:rsid w:val="006A5AB3"/>
    <w:rsid w:val="006A5F49"/>
    <w:rsid w:val="006A6096"/>
    <w:rsid w:val="006A689F"/>
    <w:rsid w:val="006B053B"/>
    <w:rsid w:val="006B0C2C"/>
    <w:rsid w:val="006B0DB5"/>
    <w:rsid w:val="006B188E"/>
    <w:rsid w:val="006B1F1B"/>
    <w:rsid w:val="006B237F"/>
    <w:rsid w:val="006B250B"/>
    <w:rsid w:val="006B267E"/>
    <w:rsid w:val="006B26A3"/>
    <w:rsid w:val="006B2C88"/>
    <w:rsid w:val="006B2CAD"/>
    <w:rsid w:val="006B2E50"/>
    <w:rsid w:val="006B3348"/>
    <w:rsid w:val="006B4847"/>
    <w:rsid w:val="006B4D93"/>
    <w:rsid w:val="006B59E2"/>
    <w:rsid w:val="006B5F4F"/>
    <w:rsid w:val="006B65E9"/>
    <w:rsid w:val="006C0C5F"/>
    <w:rsid w:val="006C0E48"/>
    <w:rsid w:val="006C1557"/>
    <w:rsid w:val="006C1CA7"/>
    <w:rsid w:val="006C1CD0"/>
    <w:rsid w:val="006C3E8C"/>
    <w:rsid w:val="006C3F28"/>
    <w:rsid w:val="006C3FFC"/>
    <w:rsid w:val="006C4279"/>
    <w:rsid w:val="006C498E"/>
    <w:rsid w:val="006C49F0"/>
    <w:rsid w:val="006C4C93"/>
    <w:rsid w:val="006C515D"/>
    <w:rsid w:val="006C51B7"/>
    <w:rsid w:val="006C6865"/>
    <w:rsid w:val="006C7D4E"/>
    <w:rsid w:val="006D01EA"/>
    <w:rsid w:val="006D04BB"/>
    <w:rsid w:val="006D078D"/>
    <w:rsid w:val="006D0BAE"/>
    <w:rsid w:val="006D0EE1"/>
    <w:rsid w:val="006D0F72"/>
    <w:rsid w:val="006D163D"/>
    <w:rsid w:val="006D163E"/>
    <w:rsid w:val="006D1C7F"/>
    <w:rsid w:val="006D2105"/>
    <w:rsid w:val="006D2C77"/>
    <w:rsid w:val="006D2F56"/>
    <w:rsid w:val="006D44A5"/>
    <w:rsid w:val="006D49D3"/>
    <w:rsid w:val="006D4FE9"/>
    <w:rsid w:val="006D5928"/>
    <w:rsid w:val="006D672F"/>
    <w:rsid w:val="006D6AF4"/>
    <w:rsid w:val="006D6CFF"/>
    <w:rsid w:val="006D70AC"/>
    <w:rsid w:val="006D71F8"/>
    <w:rsid w:val="006D76FF"/>
    <w:rsid w:val="006D7790"/>
    <w:rsid w:val="006D7D5B"/>
    <w:rsid w:val="006E258D"/>
    <w:rsid w:val="006E30A9"/>
    <w:rsid w:val="006E33FA"/>
    <w:rsid w:val="006E3AE1"/>
    <w:rsid w:val="006E3DC5"/>
    <w:rsid w:val="006E4067"/>
    <w:rsid w:val="006E4CDF"/>
    <w:rsid w:val="006E4FA1"/>
    <w:rsid w:val="006E57B2"/>
    <w:rsid w:val="006E7308"/>
    <w:rsid w:val="006F09D5"/>
    <w:rsid w:val="006F0AE8"/>
    <w:rsid w:val="006F146E"/>
    <w:rsid w:val="006F1F11"/>
    <w:rsid w:val="006F2116"/>
    <w:rsid w:val="006F22BE"/>
    <w:rsid w:val="006F244A"/>
    <w:rsid w:val="006F2706"/>
    <w:rsid w:val="006F279A"/>
    <w:rsid w:val="006F32F9"/>
    <w:rsid w:val="006F512F"/>
    <w:rsid w:val="006F5239"/>
    <w:rsid w:val="006F5995"/>
    <w:rsid w:val="006F6BD7"/>
    <w:rsid w:val="00700AD3"/>
    <w:rsid w:val="00700BB9"/>
    <w:rsid w:val="00701471"/>
    <w:rsid w:val="00701A7E"/>
    <w:rsid w:val="00702231"/>
    <w:rsid w:val="0070254A"/>
    <w:rsid w:val="00702808"/>
    <w:rsid w:val="007029A2"/>
    <w:rsid w:val="00702B98"/>
    <w:rsid w:val="00702C46"/>
    <w:rsid w:val="00703274"/>
    <w:rsid w:val="00703D53"/>
    <w:rsid w:val="00704C3D"/>
    <w:rsid w:val="007054C9"/>
    <w:rsid w:val="007057DA"/>
    <w:rsid w:val="007105B2"/>
    <w:rsid w:val="00711953"/>
    <w:rsid w:val="00711C00"/>
    <w:rsid w:val="00711CE2"/>
    <w:rsid w:val="00711DE5"/>
    <w:rsid w:val="00713888"/>
    <w:rsid w:val="00713BCF"/>
    <w:rsid w:val="00713D46"/>
    <w:rsid w:val="007155CA"/>
    <w:rsid w:val="00716109"/>
    <w:rsid w:val="007178F8"/>
    <w:rsid w:val="00720142"/>
    <w:rsid w:val="00720E99"/>
    <w:rsid w:val="00721AE8"/>
    <w:rsid w:val="0072214A"/>
    <w:rsid w:val="0072267A"/>
    <w:rsid w:val="007227E0"/>
    <w:rsid w:val="00723D76"/>
    <w:rsid w:val="00724278"/>
    <w:rsid w:val="00724517"/>
    <w:rsid w:val="00725717"/>
    <w:rsid w:val="007258A5"/>
    <w:rsid w:val="00725F1C"/>
    <w:rsid w:val="00726B72"/>
    <w:rsid w:val="007271E4"/>
    <w:rsid w:val="007278F3"/>
    <w:rsid w:val="00727DDC"/>
    <w:rsid w:val="007307CC"/>
    <w:rsid w:val="00730ECD"/>
    <w:rsid w:val="00731205"/>
    <w:rsid w:val="007321E7"/>
    <w:rsid w:val="007329D6"/>
    <w:rsid w:val="0073302A"/>
    <w:rsid w:val="00733197"/>
    <w:rsid w:val="007331A3"/>
    <w:rsid w:val="0073322D"/>
    <w:rsid w:val="007338C4"/>
    <w:rsid w:val="00734427"/>
    <w:rsid w:val="007344E4"/>
    <w:rsid w:val="007357AE"/>
    <w:rsid w:val="0073622B"/>
    <w:rsid w:val="00737366"/>
    <w:rsid w:val="00737A01"/>
    <w:rsid w:val="00737DA8"/>
    <w:rsid w:val="007419E4"/>
    <w:rsid w:val="00742774"/>
    <w:rsid w:val="00742AC7"/>
    <w:rsid w:val="00742D7D"/>
    <w:rsid w:val="00743C4F"/>
    <w:rsid w:val="007441C0"/>
    <w:rsid w:val="007447B0"/>
    <w:rsid w:val="00745849"/>
    <w:rsid w:val="007467C4"/>
    <w:rsid w:val="007469D6"/>
    <w:rsid w:val="00747FBF"/>
    <w:rsid w:val="00750871"/>
    <w:rsid w:val="00750985"/>
    <w:rsid w:val="00751254"/>
    <w:rsid w:val="00751753"/>
    <w:rsid w:val="00751E48"/>
    <w:rsid w:val="00751F7B"/>
    <w:rsid w:val="00754116"/>
    <w:rsid w:val="00754DF7"/>
    <w:rsid w:val="00754DFA"/>
    <w:rsid w:val="007555D4"/>
    <w:rsid w:val="007559AE"/>
    <w:rsid w:val="00755BA1"/>
    <w:rsid w:val="00757774"/>
    <w:rsid w:val="00757B89"/>
    <w:rsid w:val="007606CE"/>
    <w:rsid w:val="007614C1"/>
    <w:rsid w:val="00761EAC"/>
    <w:rsid w:val="00762337"/>
    <w:rsid w:val="0076280C"/>
    <w:rsid w:val="00762C17"/>
    <w:rsid w:val="00762DC5"/>
    <w:rsid w:val="007646B7"/>
    <w:rsid w:val="00764829"/>
    <w:rsid w:val="0076532A"/>
    <w:rsid w:val="00765956"/>
    <w:rsid w:val="007668E9"/>
    <w:rsid w:val="00767348"/>
    <w:rsid w:val="007678B1"/>
    <w:rsid w:val="00767DC6"/>
    <w:rsid w:val="0077049B"/>
    <w:rsid w:val="00770572"/>
    <w:rsid w:val="00770E7C"/>
    <w:rsid w:val="007713EE"/>
    <w:rsid w:val="007718FA"/>
    <w:rsid w:val="00772972"/>
    <w:rsid w:val="00772CCE"/>
    <w:rsid w:val="00773A22"/>
    <w:rsid w:val="00774084"/>
    <w:rsid w:val="007742EA"/>
    <w:rsid w:val="007747D7"/>
    <w:rsid w:val="00774C48"/>
    <w:rsid w:val="0077562F"/>
    <w:rsid w:val="007771C2"/>
    <w:rsid w:val="0077727B"/>
    <w:rsid w:val="0077781A"/>
    <w:rsid w:val="00777C68"/>
    <w:rsid w:val="00780098"/>
    <w:rsid w:val="00780279"/>
    <w:rsid w:val="007809BF"/>
    <w:rsid w:val="007809ED"/>
    <w:rsid w:val="00781363"/>
    <w:rsid w:val="00781B2E"/>
    <w:rsid w:val="00781B62"/>
    <w:rsid w:val="00782186"/>
    <w:rsid w:val="0078257A"/>
    <w:rsid w:val="00782C55"/>
    <w:rsid w:val="00783244"/>
    <w:rsid w:val="00785116"/>
    <w:rsid w:val="0078532F"/>
    <w:rsid w:val="00785E07"/>
    <w:rsid w:val="00786606"/>
    <w:rsid w:val="00786874"/>
    <w:rsid w:val="00786C7D"/>
    <w:rsid w:val="007901C9"/>
    <w:rsid w:val="00790742"/>
    <w:rsid w:val="00790BF6"/>
    <w:rsid w:val="00791479"/>
    <w:rsid w:val="0079192F"/>
    <w:rsid w:val="00791BB4"/>
    <w:rsid w:val="00791D0B"/>
    <w:rsid w:val="00792872"/>
    <w:rsid w:val="007935D1"/>
    <w:rsid w:val="007939A4"/>
    <w:rsid w:val="007940C3"/>
    <w:rsid w:val="0079499D"/>
    <w:rsid w:val="007952E8"/>
    <w:rsid w:val="0079564B"/>
    <w:rsid w:val="00795930"/>
    <w:rsid w:val="00796247"/>
    <w:rsid w:val="0079728B"/>
    <w:rsid w:val="00797AFC"/>
    <w:rsid w:val="007A1DA2"/>
    <w:rsid w:val="007A31CC"/>
    <w:rsid w:val="007A378E"/>
    <w:rsid w:val="007A49BB"/>
    <w:rsid w:val="007A51E9"/>
    <w:rsid w:val="007A5305"/>
    <w:rsid w:val="007A5FF2"/>
    <w:rsid w:val="007A70EB"/>
    <w:rsid w:val="007A778E"/>
    <w:rsid w:val="007A7B49"/>
    <w:rsid w:val="007A7C6C"/>
    <w:rsid w:val="007B0ED8"/>
    <w:rsid w:val="007B107D"/>
    <w:rsid w:val="007B2388"/>
    <w:rsid w:val="007B3993"/>
    <w:rsid w:val="007B5115"/>
    <w:rsid w:val="007B7A42"/>
    <w:rsid w:val="007C13EE"/>
    <w:rsid w:val="007C1713"/>
    <w:rsid w:val="007C1ABF"/>
    <w:rsid w:val="007C1C50"/>
    <w:rsid w:val="007C1EB8"/>
    <w:rsid w:val="007C2548"/>
    <w:rsid w:val="007C2EDA"/>
    <w:rsid w:val="007C46A8"/>
    <w:rsid w:val="007C478C"/>
    <w:rsid w:val="007C4F34"/>
    <w:rsid w:val="007C5268"/>
    <w:rsid w:val="007C57D8"/>
    <w:rsid w:val="007C592A"/>
    <w:rsid w:val="007C5F19"/>
    <w:rsid w:val="007C634A"/>
    <w:rsid w:val="007C6777"/>
    <w:rsid w:val="007C77B4"/>
    <w:rsid w:val="007C7D33"/>
    <w:rsid w:val="007C7D7D"/>
    <w:rsid w:val="007D03CA"/>
    <w:rsid w:val="007D11F0"/>
    <w:rsid w:val="007D1310"/>
    <w:rsid w:val="007D1AA8"/>
    <w:rsid w:val="007D2967"/>
    <w:rsid w:val="007D2B65"/>
    <w:rsid w:val="007D2CA5"/>
    <w:rsid w:val="007D2DD4"/>
    <w:rsid w:val="007D33A4"/>
    <w:rsid w:val="007D357A"/>
    <w:rsid w:val="007D5D00"/>
    <w:rsid w:val="007D5F7B"/>
    <w:rsid w:val="007D6331"/>
    <w:rsid w:val="007D7514"/>
    <w:rsid w:val="007E08F7"/>
    <w:rsid w:val="007E18A7"/>
    <w:rsid w:val="007E1CC5"/>
    <w:rsid w:val="007E1FDB"/>
    <w:rsid w:val="007E2793"/>
    <w:rsid w:val="007E34D5"/>
    <w:rsid w:val="007E3EA5"/>
    <w:rsid w:val="007E4615"/>
    <w:rsid w:val="007E7061"/>
    <w:rsid w:val="007E74F5"/>
    <w:rsid w:val="007E7BA5"/>
    <w:rsid w:val="007F0182"/>
    <w:rsid w:val="007F01C2"/>
    <w:rsid w:val="007F06DD"/>
    <w:rsid w:val="007F07F6"/>
    <w:rsid w:val="007F0A79"/>
    <w:rsid w:val="007F1021"/>
    <w:rsid w:val="007F1213"/>
    <w:rsid w:val="007F125B"/>
    <w:rsid w:val="007F1709"/>
    <w:rsid w:val="007F1F7D"/>
    <w:rsid w:val="007F291B"/>
    <w:rsid w:val="007F3156"/>
    <w:rsid w:val="007F3BA9"/>
    <w:rsid w:val="007F4227"/>
    <w:rsid w:val="007F45F7"/>
    <w:rsid w:val="007F4EA7"/>
    <w:rsid w:val="007F5A8E"/>
    <w:rsid w:val="007F63BA"/>
    <w:rsid w:val="007F6FC5"/>
    <w:rsid w:val="00800255"/>
    <w:rsid w:val="00800717"/>
    <w:rsid w:val="00800961"/>
    <w:rsid w:val="00800E72"/>
    <w:rsid w:val="0080110D"/>
    <w:rsid w:val="00801DB1"/>
    <w:rsid w:val="00803152"/>
    <w:rsid w:val="008032F5"/>
    <w:rsid w:val="00804209"/>
    <w:rsid w:val="00804984"/>
    <w:rsid w:val="00804D69"/>
    <w:rsid w:val="00804F7D"/>
    <w:rsid w:val="00806A3E"/>
    <w:rsid w:val="00806E88"/>
    <w:rsid w:val="00807F41"/>
    <w:rsid w:val="00810441"/>
    <w:rsid w:val="0081061D"/>
    <w:rsid w:val="008113B9"/>
    <w:rsid w:val="00811561"/>
    <w:rsid w:val="008126B5"/>
    <w:rsid w:val="008129CA"/>
    <w:rsid w:val="008129F1"/>
    <w:rsid w:val="00813DAE"/>
    <w:rsid w:val="008141C5"/>
    <w:rsid w:val="00814CCE"/>
    <w:rsid w:val="0081572E"/>
    <w:rsid w:val="0081672E"/>
    <w:rsid w:val="00816932"/>
    <w:rsid w:val="00817048"/>
    <w:rsid w:val="008171F1"/>
    <w:rsid w:val="008177DE"/>
    <w:rsid w:val="008177F9"/>
    <w:rsid w:val="00817968"/>
    <w:rsid w:val="008208E6"/>
    <w:rsid w:val="00820F70"/>
    <w:rsid w:val="00822260"/>
    <w:rsid w:val="00822A1C"/>
    <w:rsid w:val="0082396C"/>
    <w:rsid w:val="0082458E"/>
    <w:rsid w:val="008245AB"/>
    <w:rsid w:val="00824B43"/>
    <w:rsid w:val="00825257"/>
    <w:rsid w:val="00825711"/>
    <w:rsid w:val="00825ECB"/>
    <w:rsid w:val="008262E5"/>
    <w:rsid w:val="008263A7"/>
    <w:rsid w:val="0082649E"/>
    <w:rsid w:val="00827036"/>
    <w:rsid w:val="0082765C"/>
    <w:rsid w:val="008302D9"/>
    <w:rsid w:val="0083037A"/>
    <w:rsid w:val="008306B2"/>
    <w:rsid w:val="00830990"/>
    <w:rsid w:val="0083169C"/>
    <w:rsid w:val="00831965"/>
    <w:rsid w:val="00831AAA"/>
    <w:rsid w:val="00831BD0"/>
    <w:rsid w:val="00831D21"/>
    <w:rsid w:val="00832018"/>
    <w:rsid w:val="00832D18"/>
    <w:rsid w:val="00832E73"/>
    <w:rsid w:val="008330EC"/>
    <w:rsid w:val="00833BE3"/>
    <w:rsid w:val="00834253"/>
    <w:rsid w:val="00834557"/>
    <w:rsid w:val="00835491"/>
    <w:rsid w:val="00835515"/>
    <w:rsid w:val="0083562F"/>
    <w:rsid w:val="00835748"/>
    <w:rsid w:val="00836E08"/>
    <w:rsid w:val="008373DE"/>
    <w:rsid w:val="00840125"/>
    <w:rsid w:val="00840545"/>
    <w:rsid w:val="00840BF8"/>
    <w:rsid w:val="00842FB0"/>
    <w:rsid w:val="00843008"/>
    <w:rsid w:val="00843D40"/>
    <w:rsid w:val="008446CF"/>
    <w:rsid w:val="00846B96"/>
    <w:rsid w:val="00847474"/>
    <w:rsid w:val="00847E84"/>
    <w:rsid w:val="008504B0"/>
    <w:rsid w:val="00850C5D"/>
    <w:rsid w:val="00851159"/>
    <w:rsid w:val="00851CF3"/>
    <w:rsid w:val="00851E51"/>
    <w:rsid w:val="00852948"/>
    <w:rsid w:val="00852FA9"/>
    <w:rsid w:val="008535EA"/>
    <w:rsid w:val="008536C5"/>
    <w:rsid w:val="00853C4C"/>
    <w:rsid w:val="00854611"/>
    <w:rsid w:val="008547D2"/>
    <w:rsid w:val="00856339"/>
    <w:rsid w:val="0085683F"/>
    <w:rsid w:val="00856DEB"/>
    <w:rsid w:val="008577A5"/>
    <w:rsid w:val="00857C26"/>
    <w:rsid w:val="0086048F"/>
    <w:rsid w:val="008616A3"/>
    <w:rsid w:val="00862603"/>
    <w:rsid w:val="00863EB9"/>
    <w:rsid w:val="00864ABC"/>
    <w:rsid w:val="00864D57"/>
    <w:rsid w:val="00865D50"/>
    <w:rsid w:val="008663AC"/>
    <w:rsid w:val="008665AA"/>
    <w:rsid w:val="00866863"/>
    <w:rsid w:val="0086704B"/>
    <w:rsid w:val="00867CBB"/>
    <w:rsid w:val="00870627"/>
    <w:rsid w:val="00870939"/>
    <w:rsid w:val="00870E80"/>
    <w:rsid w:val="00872584"/>
    <w:rsid w:val="008731A9"/>
    <w:rsid w:val="00873D5B"/>
    <w:rsid w:val="008748F5"/>
    <w:rsid w:val="00874FE4"/>
    <w:rsid w:val="008762E8"/>
    <w:rsid w:val="00876BC5"/>
    <w:rsid w:val="008776FC"/>
    <w:rsid w:val="00877774"/>
    <w:rsid w:val="00877940"/>
    <w:rsid w:val="00877CA0"/>
    <w:rsid w:val="00877D85"/>
    <w:rsid w:val="00877EF3"/>
    <w:rsid w:val="0088053F"/>
    <w:rsid w:val="008813AC"/>
    <w:rsid w:val="00881486"/>
    <w:rsid w:val="00881E5D"/>
    <w:rsid w:val="008823C3"/>
    <w:rsid w:val="00882898"/>
    <w:rsid w:val="008831A4"/>
    <w:rsid w:val="00884DA2"/>
    <w:rsid w:val="00884E7C"/>
    <w:rsid w:val="00884F26"/>
    <w:rsid w:val="008858AF"/>
    <w:rsid w:val="008870FE"/>
    <w:rsid w:val="008879FA"/>
    <w:rsid w:val="00887E27"/>
    <w:rsid w:val="00890A7E"/>
    <w:rsid w:val="0089168A"/>
    <w:rsid w:val="00892172"/>
    <w:rsid w:val="00892CA8"/>
    <w:rsid w:val="00895132"/>
    <w:rsid w:val="00895D4A"/>
    <w:rsid w:val="00895FA0"/>
    <w:rsid w:val="0089729E"/>
    <w:rsid w:val="008A02B1"/>
    <w:rsid w:val="008A160B"/>
    <w:rsid w:val="008A2069"/>
    <w:rsid w:val="008A2EB6"/>
    <w:rsid w:val="008A358F"/>
    <w:rsid w:val="008A4645"/>
    <w:rsid w:val="008A49EC"/>
    <w:rsid w:val="008A4A6A"/>
    <w:rsid w:val="008A4AF3"/>
    <w:rsid w:val="008A5171"/>
    <w:rsid w:val="008A551A"/>
    <w:rsid w:val="008A555D"/>
    <w:rsid w:val="008A64EC"/>
    <w:rsid w:val="008A6B2D"/>
    <w:rsid w:val="008A6BC2"/>
    <w:rsid w:val="008A7DBD"/>
    <w:rsid w:val="008B013E"/>
    <w:rsid w:val="008B0887"/>
    <w:rsid w:val="008B0DF7"/>
    <w:rsid w:val="008B12D7"/>
    <w:rsid w:val="008B14CF"/>
    <w:rsid w:val="008B1E21"/>
    <w:rsid w:val="008B1F4F"/>
    <w:rsid w:val="008B253F"/>
    <w:rsid w:val="008B2AF7"/>
    <w:rsid w:val="008B5093"/>
    <w:rsid w:val="008B66C3"/>
    <w:rsid w:val="008B674B"/>
    <w:rsid w:val="008B6A67"/>
    <w:rsid w:val="008B7065"/>
    <w:rsid w:val="008B7340"/>
    <w:rsid w:val="008C0011"/>
    <w:rsid w:val="008C0097"/>
    <w:rsid w:val="008C0F26"/>
    <w:rsid w:val="008C0F87"/>
    <w:rsid w:val="008C11AC"/>
    <w:rsid w:val="008C14CD"/>
    <w:rsid w:val="008C2008"/>
    <w:rsid w:val="008C3185"/>
    <w:rsid w:val="008C48E6"/>
    <w:rsid w:val="008C49C6"/>
    <w:rsid w:val="008C600C"/>
    <w:rsid w:val="008C676A"/>
    <w:rsid w:val="008C6C39"/>
    <w:rsid w:val="008C7FC1"/>
    <w:rsid w:val="008D0353"/>
    <w:rsid w:val="008D056A"/>
    <w:rsid w:val="008D0678"/>
    <w:rsid w:val="008D096C"/>
    <w:rsid w:val="008D0BA3"/>
    <w:rsid w:val="008D0DB2"/>
    <w:rsid w:val="008D0F4C"/>
    <w:rsid w:val="008D1BDC"/>
    <w:rsid w:val="008D1CFB"/>
    <w:rsid w:val="008D1F66"/>
    <w:rsid w:val="008D2AD2"/>
    <w:rsid w:val="008D2D3D"/>
    <w:rsid w:val="008D2D6A"/>
    <w:rsid w:val="008D3880"/>
    <w:rsid w:val="008D399F"/>
    <w:rsid w:val="008D3ECE"/>
    <w:rsid w:val="008D4DB0"/>
    <w:rsid w:val="008D688B"/>
    <w:rsid w:val="008D6D96"/>
    <w:rsid w:val="008E0A27"/>
    <w:rsid w:val="008E19E8"/>
    <w:rsid w:val="008E1EC4"/>
    <w:rsid w:val="008E1FCB"/>
    <w:rsid w:val="008E23D1"/>
    <w:rsid w:val="008E450A"/>
    <w:rsid w:val="008E450F"/>
    <w:rsid w:val="008E46D8"/>
    <w:rsid w:val="008E5A1D"/>
    <w:rsid w:val="008E64E0"/>
    <w:rsid w:val="008E72DC"/>
    <w:rsid w:val="008E746A"/>
    <w:rsid w:val="008F03DC"/>
    <w:rsid w:val="008F0DA1"/>
    <w:rsid w:val="008F1F5B"/>
    <w:rsid w:val="008F2D63"/>
    <w:rsid w:val="008F30D8"/>
    <w:rsid w:val="008F395C"/>
    <w:rsid w:val="008F496A"/>
    <w:rsid w:val="008F5321"/>
    <w:rsid w:val="008F5A8E"/>
    <w:rsid w:val="008F65B1"/>
    <w:rsid w:val="008F72FF"/>
    <w:rsid w:val="008F7804"/>
    <w:rsid w:val="00900528"/>
    <w:rsid w:val="009009FE"/>
    <w:rsid w:val="00900C52"/>
    <w:rsid w:val="00901139"/>
    <w:rsid w:val="0090315A"/>
    <w:rsid w:val="0090398F"/>
    <w:rsid w:val="00903CE8"/>
    <w:rsid w:val="00905525"/>
    <w:rsid w:val="00905918"/>
    <w:rsid w:val="00905C20"/>
    <w:rsid w:val="009068E2"/>
    <w:rsid w:val="00906BED"/>
    <w:rsid w:val="0091004F"/>
    <w:rsid w:val="009101AC"/>
    <w:rsid w:val="00910B27"/>
    <w:rsid w:val="0091191A"/>
    <w:rsid w:val="009119AF"/>
    <w:rsid w:val="00911EF8"/>
    <w:rsid w:val="00913574"/>
    <w:rsid w:val="00913B76"/>
    <w:rsid w:val="009152E7"/>
    <w:rsid w:val="00915544"/>
    <w:rsid w:val="0091648B"/>
    <w:rsid w:val="00917010"/>
    <w:rsid w:val="009173C6"/>
    <w:rsid w:val="009200FF"/>
    <w:rsid w:val="009202EC"/>
    <w:rsid w:val="00920A78"/>
    <w:rsid w:val="00921309"/>
    <w:rsid w:val="00921613"/>
    <w:rsid w:val="00921BA2"/>
    <w:rsid w:val="00923351"/>
    <w:rsid w:val="00923EC5"/>
    <w:rsid w:val="00924385"/>
    <w:rsid w:val="0092491E"/>
    <w:rsid w:val="00924A2A"/>
    <w:rsid w:val="0092519C"/>
    <w:rsid w:val="009254A0"/>
    <w:rsid w:val="00925FC5"/>
    <w:rsid w:val="009261C9"/>
    <w:rsid w:val="00926457"/>
    <w:rsid w:val="00926795"/>
    <w:rsid w:val="00927076"/>
    <w:rsid w:val="00927281"/>
    <w:rsid w:val="00927288"/>
    <w:rsid w:val="00927A8D"/>
    <w:rsid w:val="00927F52"/>
    <w:rsid w:val="00930168"/>
    <w:rsid w:val="009311C1"/>
    <w:rsid w:val="00931413"/>
    <w:rsid w:val="00931544"/>
    <w:rsid w:val="0093169E"/>
    <w:rsid w:val="00931B6E"/>
    <w:rsid w:val="00932699"/>
    <w:rsid w:val="00932B78"/>
    <w:rsid w:val="009331B6"/>
    <w:rsid w:val="009339CA"/>
    <w:rsid w:val="009364B9"/>
    <w:rsid w:val="00936FEB"/>
    <w:rsid w:val="0093702B"/>
    <w:rsid w:val="00941DE7"/>
    <w:rsid w:val="00942805"/>
    <w:rsid w:val="009448A3"/>
    <w:rsid w:val="009448CF"/>
    <w:rsid w:val="00944D77"/>
    <w:rsid w:val="009465A3"/>
    <w:rsid w:val="009468E4"/>
    <w:rsid w:val="00946A45"/>
    <w:rsid w:val="0094787E"/>
    <w:rsid w:val="00947980"/>
    <w:rsid w:val="00947D5A"/>
    <w:rsid w:val="00950ECD"/>
    <w:rsid w:val="0095107E"/>
    <w:rsid w:val="009528C7"/>
    <w:rsid w:val="00952DA7"/>
    <w:rsid w:val="00953A62"/>
    <w:rsid w:val="00953A91"/>
    <w:rsid w:val="00954B98"/>
    <w:rsid w:val="009550A0"/>
    <w:rsid w:val="0095661F"/>
    <w:rsid w:val="00956C32"/>
    <w:rsid w:val="0096065B"/>
    <w:rsid w:val="00960E97"/>
    <w:rsid w:val="00961051"/>
    <w:rsid w:val="00961CE1"/>
    <w:rsid w:val="00961D7E"/>
    <w:rsid w:val="00962B7B"/>
    <w:rsid w:val="00963217"/>
    <w:rsid w:val="00963599"/>
    <w:rsid w:val="00965537"/>
    <w:rsid w:val="00965752"/>
    <w:rsid w:val="00965B52"/>
    <w:rsid w:val="0096766D"/>
    <w:rsid w:val="00967A7A"/>
    <w:rsid w:val="00967ADA"/>
    <w:rsid w:val="00967CD1"/>
    <w:rsid w:val="009701E6"/>
    <w:rsid w:val="0097044D"/>
    <w:rsid w:val="009709B1"/>
    <w:rsid w:val="009716A0"/>
    <w:rsid w:val="00971BC9"/>
    <w:rsid w:val="0097227C"/>
    <w:rsid w:val="009729A1"/>
    <w:rsid w:val="00973155"/>
    <w:rsid w:val="00973C11"/>
    <w:rsid w:val="00973C77"/>
    <w:rsid w:val="0097445F"/>
    <w:rsid w:val="0097470B"/>
    <w:rsid w:val="009748D6"/>
    <w:rsid w:val="00974D8D"/>
    <w:rsid w:val="00976790"/>
    <w:rsid w:val="009804C5"/>
    <w:rsid w:val="0098141D"/>
    <w:rsid w:val="0098146C"/>
    <w:rsid w:val="009834B3"/>
    <w:rsid w:val="00983CC0"/>
    <w:rsid w:val="00983D21"/>
    <w:rsid w:val="00984F0E"/>
    <w:rsid w:val="00985B2A"/>
    <w:rsid w:val="00986E12"/>
    <w:rsid w:val="00987908"/>
    <w:rsid w:val="00987AAA"/>
    <w:rsid w:val="00987C69"/>
    <w:rsid w:val="0099135B"/>
    <w:rsid w:val="00991F4A"/>
    <w:rsid w:val="00992C44"/>
    <w:rsid w:val="00992F5F"/>
    <w:rsid w:val="0099376C"/>
    <w:rsid w:val="009952D0"/>
    <w:rsid w:val="00995391"/>
    <w:rsid w:val="009958CA"/>
    <w:rsid w:val="00995E24"/>
    <w:rsid w:val="00995E42"/>
    <w:rsid w:val="00995EAB"/>
    <w:rsid w:val="00996868"/>
    <w:rsid w:val="00996FE0"/>
    <w:rsid w:val="0099784B"/>
    <w:rsid w:val="00997A7B"/>
    <w:rsid w:val="009A00D4"/>
    <w:rsid w:val="009A098B"/>
    <w:rsid w:val="009A192B"/>
    <w:rsid w:val="009A1D5A"/>
    <w:rsid w:val="009A1ED7"/>
    <w:rsid w:val="009A26D7"/>
    <w:rsid w:val="009A28E5"/>
    <w:rsid w:val="009A294E"/>
    <w:rsid w:val="009A315C"/>
    <w:rsid w:val="009A3440"/>
    <w:rsid w:val="009A3585"/>
    <w:rsid w:val="009A3CA7"/>
    <w:rsid w:val="009A4250"/>
    <w:rsid w:val="009A439C"/>
    <w:rsid w:val="009A4745"/>
    <w:rsid w:val="009A4CF6"/>
    <w:rsid w:val="009A5A25"/>
    <w:rsid w:val="009A5BAB"/>
    <w:rsid w:val="009A5FB3"/>
    <w:rsid w:val="009A68A3"/>
    <w:rsid w:val="009A720D"/>
    <w:rsid w:val="009A7237"/>
    <w:rsid w:val="009A7A88"/>
    <w:rsid w:val="009A7FFE"/>
    <w:rsid w:val="009B006E"/>
    <w:rsid w:val="009B008D"/>
    <w:rsid w:val="009B100D"/>
    <w:rsid w:val="009B2AEB"/>
    <w:rsid w:val="009B3268"/>
    <w:rsid w:val="009B39F9"/>
    <w:rsid w:val="009B3B6C"/>
    <w:rsid w:val="009B3FD3"/>
    <w:rsid w:val="009B4951"/>
    <w:rsid w:val="009B5859"/>
    <w:rsid w:val="009B6639"/>
    <w:rsid w:val="009B6A58"/>
    <w:rsid w:val="009B7E3E"/>
    <w:rsid w:val="009C057C"/>
    <w:rsid w:val="009C0A2D"/>
    <w:rsid w:val="009C0FBA"/>
    <w:rsid w:val="009C18D7"/>
    <w:rsid w:val="009C1DD6"/>
    <w:rsid w:val="009C2252"/>
    <w:rsid w:val="009C343F"/>
    <w:rsid w:val="009C4407"/>
    <w:rsid w:val="009C4468"/>
    <w:rsid w:val="009C47A4"/>
    <w:rsid w:val="009C4EF2"/>
    <w:rsid w:val="009C5239"/>
    <w:rsid w:val="009C52BE"/>
    <w:rsid w:val="009C548A"/>
    <w:rsid w:val="009C5C04"/>
    <w:rsid w:val="009C5FDC"/>
    <w:rsid w:val="009C614D"/>
    <w:rsid w:val="009C7DD9"/>
    <w:rsid w:val="009D03FE"/>
    <w:rsid w:val="009D21BC"/>
    <w:rsid w:val="009D2B88"/>
    <w:rsid w:val="009D2F1E"/>
    <w:rsid w:val="009D3843"/>
    <w:rsid w:val="009D38AC"/>
    <w:rsid w:val="009D538A"/>
    <w:rsid w:val="009D5539"/>
    <w:rsid w:val="009D55B2"/>
    <w:rsid w:val="009D5DA9"/>
    <w:rsid w:val="009D60DD"/>
    <w:rsid w:val="009D62AD"/>
    <w:rsid w:val="009D6385"/>
    <w:rsid w:val="009D6C2D"/>
    <w:rsid w:val="009D70F1"/>
    <w:rsid w:val="009E129B"/>
    <w:rsid w:val="009E1790"/>
    <w:rsid w:val="009E1D26"/>
    <w:rsid w:val="009E1F27"/>
    <w:rsid w:val="009E1F4F"/>
    <w:rsid w:val="009E202A"/>
    <w:rsid w:val="009E2042"/>
    <w:rsid w:val="009E3D59"/>
    <w:rsid w:val="009E4A40"/>
    <w:rsid w:val="009E5CA2"/>
    <w:rsid w:val="009E6477"/>
    <w:rsid w:val="009E6D4E"/>
    <w:rsid w:val="009E7200"/>
    <w:rsid w:val="009E73E1"/>
    <w:rsid w:val="009E7DF0"/>
    <w:rsid w:val="009F04CA"/>
    <w:rsid w:val="009F0DAB"/>
    <w:rsid w:val="009F0E1A"/>
    <w:rsid w:val="009F0FA9"/>
    <w:rsid w:val="009F182D"/>
    <w:rsid w:val="009F1EF3"/>
    <w:rsid w:val="009F2093"/>
    <w:rsid w:val="009F2A14"/>
    <w:rsid w:val="009F30E7"/>
    <w:rsid w:val="009F311F"/>
    <w:rsid w:val="009F3A41"/>
    <w:rsid w:val="009F3AF5"/>
    <w:rsid w:val="009F51EB"/>
    <w:rsid w:val="009F52CC"/>
    <w:rsid w:val="009F5487"/>
    <w:rsid w:val="009F59C4"/>
    <w:rsid w:val="009F5C11"/>
    <w:rsid w:val="009F6005"/>
    <w:rsid w:val="009F6814"/>
    <w:rsid w:val="009F69F2"/>
    <w:rsid w:val="009F76A0"/>
    <w:rsid w:val="009F790D"/>
    <w:rsid w:val="009F7DF5"/>
    <w:rsid w:val="00A00428"/>
    <w:rsid w:val="00A00435"/>
    <w:rsid w:val="00A006C3"/>
    <w:rsid w:val="00A009F9"/>
    <w:rsid w:val="00A00B43"/>
    <w:rsid w:val="00A0248A"/>
    <w:rsid w:val="00A02850"/>
    <w:rsid w:val="00A03CF2"/>
    <w:rsid w:val="00A03DB1"/>
    <w:rsid w:val="00A03F1A"/>
    <w:rsid w:val="00A043A0"/>
    <w:rsid w:val="00A044B1"/>
    <w:rsid w:val="00A0458E"/>
    <w:rsid w:val="00A04C8A"/>
    <w:rsid w:val="00A04D41"/>
    <w:rsid w:val="00A0535F"/>
    <w:rsid w:val="00A0598E"/>
    <w:rsid w:val="00A068E3"/>
    <w:rsid w:val="00A06D89"/>
    <w:rsid w:val="00A06F85"/>
    <w:rsid w:val="00A07067"/>
    <w:rsid w:val="00A07648"/>
    <w:rsid w:val="00A07780"/>
    <w:rsid w:val="00A07A81"/>
    <w:rsid w:val="00A1069A"/>
    <w:rsid w:val="00A10E85"/>
    <w:rsid w:val="00A110A0"/>
    <w:rsid w:val="00A11903"/>
    <w:rsid w:val="00A11EDC"/>
    <w:rsid w:val="00A11F7C"/>
    <w:rsid w:val="00A11FFA"/>
    <w:rsid w:val="00A1226E"/>
    <w:rsid w:val="00A1298A"/>
    <w:rsid w:val="00A12C41"/>
    <w:rsid w:val="00A13E91"/>
    <w:rsid w:val="00A14050"/>
    <w:rsid w:val="00A1493F"/>
    <w:rsid w:val="00A158A6"/>
    <w:rsid w:val="00A15B4E"/>
    <w:rsid w:val="00A162D3"/>
    <w:rsid w:val="00A16D1E"/>
    <w:rsid w:val="00A173C9"/>
    <w:rsid w:val="00A17697"/>
    <w:rsid w:val="00A176E9"/>
    <w:rsid w:val="00A17A65"/>
    <w:rsid w:val="00A17C7C"/>
    <w:rsid w:val="00A17CB5"/>
    <w:rsid w:val="00A17CDB"/>
    <w:rsid w:val="00A20655"/>
    <w:rsid w:val="00A20A1C"/>
    <w:rsid w:val="00A20D1F"/>
    <w:rsid w:val="00A212A2"/>
    <w:rsid w:val="00A21975"/>
    <w:rsid w:val="00A21DE3"/>
    <w:rsid w:val="00A2210F"/>
    <w:rsid w:val="00A2231D"/>
    <w:rsid w:val="00A224FD"/>
    <w:rsid w:val="00A237F3"/>
    <w:rsid w:val="00A23E4C"/>
    <w:rsid w:val="00A253E5"/>
    <w:rsid w:val="00A25E20"/>
    <w:rsid w:val="00A26AF5"/>
    <w:rsid w:val="00A27043"/>
    <w:rsid w:val="00A27345"/>
    <w:rsid w:val="00A278D1"/>
    <w:rsid w:val="00A278EC"/>
    <w:rsid w:val="00A27A15"/>
    <w:rsid w:val="00A30453"/>
    <w:rsid w:val="00A30848"/>
    <w:rsid w:val="00A3111D"/>
    <w:rsid w:val="00A31D11"/>
    <w:rsid w:val="00A3328F"/>
    <w:rsid w:val="00A332A1"/>
    <w:rsid w:val="00A33D94"/>
    <w:rsid w:val="00A33E41"/>
    <w:rsid w:val="00A34DD9"/>
    <w:rsid w:val="00A356E1"/>
    <w:rsid w:val="00A35959"/>
    <w:rsid w:val="00A35D67"/>
    <w:rsid w:val="00A36AD5"/>
    <w:rsid w:val="00A36AF4"/>
    <w:rsid w:val="00A404E5"/>
    <w:rsid w:val="00A40BF7"/>
    <w:rsid w:val="00A41F80"/>
    <w:rsid w:val="00A429B6"/>
    <w:rsid w:val="00A436E2"/>
    <w:rsid w:val="00A44742"/>
    <w:rsid w:val="00A448F2"/>
    <w:rsid w:val="00A464ED"/>
    <w:rsid w:val="00A467C5"/>
    <w:rsid w:val="00A4686E"/>
    <w:rsid w:val="00A50F94"/>
    <w:rsid w:val="00A513F4"/>
    <w:rsid w:val="00A51F02"/>
    <w:rsid w:val="00A51F7E"/>
    <w:rsid w:val="00A525BE"/>
    <w:rsid w:val="00A529B6"/>
    <w:rsid w:val="00A52AEB"/>
    <w:rsid w:val="00A53ABB"/>
    <w:rsid w:val="00A53F2B"/>
    <w:rsid w:val="00A54745"/>
    <w:rsid w:val="00A54D0D"/>
    <w:rsid w:val="00A55872"/>
    <w:rsid w:val="00A55B88"/>
    <w:rsid w:val="00A5605F"/>
    <w:rsid w:val="00A567CF"/>
    <w:rsid w:val="00A573BD"/>
    <w:rsid w:val="00A602AB"/>
    <w:rsid w:val="00A613C3"/>
    <w:rsid w:val="00A61D97"/>
    <w:rsid w:val="00A62761"/>
    <w:rsid w:val="00A62F0F"/>
    <w:rsid w:val="00A63A15"/>
    <w:rsid w:val="00A64811"/>
    <w:rsid w:val="00A64B7A"/>
    <w:rsid w:val="00A64D3F"/>
    <w:rsid w:val="00A64D63"/>
    <w:rsid w:val="00A66151"/>
    <w:rsid w:val="00A66223"/>
    <w:rsid w:val="00A667E0"/>
    <w:rsid w:val="00A66B2E"/>
    <w:rsid w:val="00A67CCA"/>
    <w:rsid w:val="00A67F57"/>
    <w:rsid w:val="00A7061A"/>
    <w:rsid w:val="00A707FC"/>
    <w:rsid w:val="00A70DB6"/>
    <w:rsid w:val="00A7139E"/>
    <w:rsid w:val="00A7152B"/>
    <w:rsid w:val="00A71FA2"/>
    <w:rsid w:val="00A7256F"/>
    <w:rsid w:val="00A7287A"/>
    <w:rsid w:val="00A73AB1"/>
    <w:rsid w:val="00A73C70"/>
    <w:rsid w:val="00A73EA5"/>
    <w:rsid w:val="00A7427A"/>
    <w:rsid w:val="00A7486D"/>
    <w:rsid w:val="00A75F5B"/>
    <w:rsid w:val="00A768DE"/>
    <w:rsid w:val="00A76F8A"/>
    <w:rsid w:val="00A8031F"/>
    <w:rsid w:val="00A80DBC"/>
    <w:rsid w:val="00A8242B"/>
    <w:rsid w:val="00A824EA"/>
    <w:rsid w:val="00A825AE"/>
    <w:rsid w:val="00A826BC"/>
    <w:rsid w:val="00A8293B"/>
    <w:rsid w:val="00A82D56"/>
    <w:rsid w:val="00A8392C"/>
    <w:rsid w:val="00A839EA"/>
    <w:rsid w:val="00A83BF0"/>
    <w:rsid w:val="00A84768"/>
    <w:rsid w:val="00A85051"/>
    <w:rsid w:val="00A85652"/>
    <w:rsid w:val="00A86101"/>
    <w:rsid w:val="00A900A7"/>
    <w:rsid w:val="00A903E6"/>
    <w:rsid w:val="00A91156"/>
    <w:rsid w:val="00A91214"/>
    <w:rsid w:val="00A9202E"/>
    <w:rsid w:val="00A9308C"/>
    <w:rsid w:val="00A9327D"/>
    <w:rsid w:val="00A9365D"/>
    <w:rsid w:val="00A95837"/>
    <w:rsid w:val="00A95E99"/>
    <w:rsid w:val="00A9736B"/>
    <w:rsid w:val="00AA0344"/>
    <w:rsid w:val="00AA0875"/>
    <w:rsid w:val="00AA1A7F"/>
    <w:rsid w:val="00AA1F5C"/>
    <w:rsid w:val="00AA3019"/>
    <w:rsid w:val="00AA3049"/>
    <w:rsid w:val="00AA40B4"/>
    <w:rsid w:val="00AA45C4"/>
    <w:rsid w:val="00AA52CC"/>
    <w:rsid w:val="00AA5933"/>
    <w:rsid w:val="00AA61C1"/>
    <w:rsid w:val="00AA6657"/>
    <w:rsid w:val="00AA675F"/>
    <w:rsid w:val="00AA6E0D"/>
    <w:rsid w:val="00AA6F77"/>
    <w:rsid w:val="00AA776E"/>
    <w:rsid w:val="00AA7ADE"/>
    <w:rsid w:val="00AA7F93"/>
    <w:rsid w:val="00AB02C8"/>
    <w:rsid w:val="00AB0445"/>
    <w:rsid w:val="00AB08A8"/>
    <w:rsid w:val="00AB0FC7"/>
    <w:rsid w:val="00AB243E"/>
    <w:rsid w:val="00AB2AF5"/>
    <w:rsid w:val="00AB331E"/>
    <w:rsid w:val="00AB3703"/>
    <w:rsid w:val="00AB3F4B"/>
    <w:rsid w:val="00AB503D"/>
    <w:rsid w:val="00AB51EC"/>
    <w:rsid w:val="00AB5226"/>
    <w:rsid w:val="00AB5C80"/>
    <w:rsid w:val="00AB6230"/>
    <w:rsid w:val="00AB69C0"/>
    <w:rsid w:val="00AB791F"/>
    <w:rsid w:val="00AC0724"/>
    <w:rsid w:val="00AC12A8"/>
    <w:rsid w:val="00AC1F86"/>
    <w:rsid w:val="00AC22F2"/>
    <w:rsid w:val="00AC33A0"/>
    <w:rsid w:val="00AC3F9F"/>
    <w:rsid w:val="00AC4607"/>
    <w:rsid w:val="00AC523B"/>
    <w:rsid w:val="00AC5BD1"/>
    <w:rsid w:val="00AC5F5F"/>
    <w:rsid w:val="00AC6284"/>
    <w:rsid w:val="00AD3C5F"/>
    <w:rsid w:val="00AD51D7"/>
    <w:rsid w:val="00AD5286"/>
    <w:rsid w:val="00AD5344"/>
    <w:rsid w:val="00AD62D2"/>
    <w:rsid w:val="00AD6683"/>
    <w:rsid w:val="00AD66EC"/>
    <w:rsid w:val="00AD698B"/>
    <w:rsid w:val="00AD7ACD"/>
    <w:rsid w:val="00AE084D"/>
    <w:rsid w:val="00AE0A3C"/>
    <w:rsid w:val="00AE0D36"/>
    <w:rsid w:val="00AE1AD5"/>
    <w:rsid w:val="00AE23AE"/>
    <w:rsid w:val="00AE2AB6"/>
    <w:rsid w:val="00AE3B25"/>
    <w:rsid w:val="00AE3B68"/>
    <w:rsid w:val="00AE404D"/>
    <w:rsid w:val="00AE429C"/>
    <w:rsid w:val="00AE4972"/>
    <w:rsid w:val="00AE4B25"/>
    <w:rsid w:val="00AE4BB5"/>
    <w:rsid w:val="00AE4C95"/>
    <w:rsid w:val="00AE548E"/>
    <w:rsid w:val="00AE5B05"/>
    <w:rsid w:val="00AE5DFB"/>
    <w:rsid w:val="00AE655B"/>
    <w:rsid w:val="00AF1525"/>
    <w:rsid w:val="00AF2B61"/>
    <w:rsid w:val="00AF318D"/>
    <w:rsid w:val="00AF324E"/>
    <w:rsid w:val="00AF3970"/>
    <w:rsid w:val="00AF4090"/>
    <w:rsid w:val="00AF41F8"/>
    <w:rsid w:val="00AF4356"/>
    <w:rsid w:val="00AF4AE0"/>
    <w:rsid w:val="00AF4F3C"/>
    <w:rsid w:val="00AF50FD"/>
    <w:rsid w:val="00AF536A"/>
    <w:rsid w:val="00AF6AB8"/>
    <w:rsid w:val="00AF7945"/>
    <w:rsid w:val="00AF7AA7"/>
    <w:rsid w:val="00AF7CFE"/>
    <w:rsid w:val="00B00DC9"/>
    <w:rsid w:val="00B01E19"/>
    <w:rsid w:val="00B0308E"/>
    <w:rsid w:val="00B035A7"/>
    <w:rsid w:val="00B03C37"/>
    <w:rsid w:val="00B05ACA"/>
    <w:rsid w:val="00B05BA1"/>
    <w:rsid w:val="00B07506"/>
    <w:rsid w:val="00B0795C"/>
    <w:rsid w:val="00B1022C"/>
    <w:rsid w:val="00B110A3"/>
    <w:rsid w:val="00B1270F"/>
    <w:rsid w:val="00B1290B"/>
    <w:rsid w:val="00B12EFD"/>
    <w:rsid w:val="00B134F3"/>
    <w:rsid w:val="00B135D3"/>
    <w:rsid w:val="00B13D43"/>
    <w:rsid w:val="00B13E29"/>
    <w:rsid w:val="00B14605"/>
    <w:rsid w:val="00B153C9"/>
    <w:rsid w:val="00B1574D"/>
    <w:rsid w:val="00B1576B"/>
    <w:rsid w:val="00B15F3A"/>
    <w:rsid w:val="00B1672A"/>
    <w:rsid w:val="00B17B68"/>
    <w:rsid w:val="00B21F8E"/>
    <w:rsid w:val="00B221F4"/>
    <w:rsid w:val="00B223A3"/>
    <w:rsid w:val="00B223E6"/>
    <w:rsid w:val="00B22469"/>
    <w:rsid w:val="00B226B0"/>
    <w:rsid w:val="00B2290A"/>
    <w:rsid w:val="00B2318F"/>
    <w:rsid w:val="00B238C7"/>
    <w:rsid w:val="00B23C92"/>
    <w:rsid w:val="00B24199"/>
    <w:rsid w:val="00B246CD"/>
    <w:rsid w:val="00B248CD"/>
    <w:rsid w:val="00B24CBB"/>
    <w:rsid w:val="00B24DA8"/>
    <w:rsid w:val="00B25314"/>
    <w:rsid w:val="00B264AF"/>
    <w:rsid w:val="00B26DE0"/>
    <w:rsid w:val="00B27BBE"/>
    <w:rsid w:val="00B27DA2"/>
    <w:rsid w:val="00B304BC"/>
    <w:rsid w:val="00B30A14"/>
    <w:rsid w:val="00B30BA3"/>
    <w:rsid w:val="00B315C8"/>
    <w:rsid w:val="00B3198F"/>
    <w:rsid w:val="00B31D02"/>
    <w:rsid w:val="00B31D33"/>
    <w:rsid w:val="00B31DE6"/>
    <w:rsid w:val="00B3247D"/>
    <w:rsid w:val="00B3272D"/>
    <w:rsid w:val="00B329B6"/>
    <w:rsid w:val="00B336C2"/>
    <w:rsid w:val="00B33D47"/>
    <w:rsid w:val="00B340E9"/>
    <w:rsid w:val="00B347FE"/>
    <w:rsid w:val="00B34B3B"/>
    <w:rsid w:val="00B36DFD"/>
    <w:rsid w:val="00B37755"/>
    <w:rsid w:val="00B37DF4"/>
    <w:rsid w:val="00B402D3"/>
    <w:rsid w:val="00B417FC"/>
    <w:rsid w:val="00B42731"/>
    <w:rsid w:val="00B42A14"/>
    <w:rsid w:val="00B42BE7"/>
    <w:rsid w:val="00B45697"/>
    <w:rsid w:val="00B45C0E"/>
    <w:rsid w:val="00B4621B"/>
    <w:rsid w:val="00B4670E"/>
    <w:rsid w:val="00B46FDE"/>
    <w:rsid w:val="00B47B80"/>
    <w:rsid w:val="00B47CE5"/>
    <w:rsid w:val="00B5086E"/>
    <w:rsid w:val="00B5129C"/>
    <w:rsid w:val="00B51380"/>
    <w:rsid w:val="00B52E53"/>
    <w:rsid w:val="00B53046"/>
    <w:rsid w:val="00B530CF"/>
    <w:rsid w:val="00B53AE9"/>
    <w:rsid w:val="00B53F51"/>
    <w:rsid w:val="00B54301"/>
    <w:rsid w:val="00B54892"/>
    <w:rsid w:val="00B5496D"/>
    <w:rsid w:val="00B55C0D"/>
    <w:rsid w:val="00B55EB7"/>
    <w:rsid w:val="00B564C2"/>
    <w:rsid w:val="00B56565"/>
    <w:rsid w:val="00B56FDE"/>
    <w:rsid w:val="00B57E18"/>
    <w:rsid w:val="00B60A62"/>
    <w:rsid w:val="00B60D17"/>
    <w:rsid w:val="00B6107D"/>
    <w:rsid w:val="00B611A3"/>
    <w:rsid w:val="00B61239"/>
    <w:rsid w:val="00B614EC"/>
    <w:rsid w:val="00B62626"/>
    <w:rsid w:val="00B62795"/>
    <w:rsid w:val="00B62978"/>
    <w:rsid w:val="00B639E5"/>
    <w:rsid w:val="00B63C57"/>
    <w:rsid w:val="00B6406D"/>
    <w:rsid w:val="00B64716"/>
    <w:rsid w:val="00B665E2"/>
    <w:rsid w:val="00B66C08"/>
    <w:rsid w:val="00B671C4"/>
    <w:rsid w:val="00B70515"/>
    <w:rsid w:val="00B70733"/>
    <w:rsid w:val="00B72412"/>
    <w:rsid w:val="00B72566"/>
    <w:rsid w:val="00B729F0"/>
    <w:rsid w:val="00B72DCC"/>
    <w:rsid w:val="00B73267"/>
    <w:rsid w:val="00B732C7"/>
    <w:rsid w:val="00B733CF"/>
    <w:rsid w:val="00B73FD9"/>
    <w:rsid w:val="00B73FED"/>
    <w:rsid w:val="00B74583"/>
    <w:rsid w:val="00B75327"/>
    <w:rsid w:val="00B75CF0"/>
    <w:rsid w:val="00B75E9E"/>
    <w:rsid w:val="00B76A1C"/>
    <w:rsid w:val="00B76C24"/>
    <w:rsid w:val="00B77365"/>
    <w:rsid w:val="00B777AF"/>
    <w:rsid w:val="00B77AC7"/>
    <w:rsid w:val="00B80054"/>
    <w:rsid w:val="00B806DB"/>
    <w:rsid w:val="00B80741"/>
    <w:rsid w:val="00B80D91"/>
    <w:rsid w:val="00B81972"/>
    <w:rsid w:val="00B81BAB"/>
    <w:rsid w:val="00B821D4"/>
    <w:rsid w:val="00B822F1"/>
    <w:rsid w:val="00B82A93"/>
    <w:rsid w:val="00B83CB7"/>
    <w:rsid w:val="00B83E18"/>
    <w:rsid w:val="00B83F4B"/>
    <w:rsid w:val="00B841FA"/>
    <w:rsid w:val="00B84565"/>
    <w:rsid w:val="00B854A5"/>
    <w:rsid w:val="00B85AF5"/>
    <w:rsid w:val="00B85ED9"/>
    <w:rsid w:val="00B864EC"/>
    <w:rsid w:val="00B873D8"/>
    <w:rsid w:val="00B8762C"/>
    <w:rsid w:val="00B878CD"/>
    <w:rsid w:val="00B87B22"/>
    <w:rsid w:val="00B900BC"/>
    <w:rsid w:val="00B90765"/>
    <w:rsid w:val="00B9099C"/>
    <w:rsid w:val="00B90E5C"/>
    <w:rsid w:val="00B91012"/>
    <w:rsid w:val="00B91177"/>
    <w:rsid w:val="00B914A3"/>
    <w:rsid w:val="00B9157A"/>
    <w:rsid w:val="00B91F82"/>
    <w:rsid w:val="00B92284"/>
    <w:rsid w:val="00B92B78"/>
    <w:rsid w:val="00B93B15"/>
    <w:rsid w:val="00B94F7B"/>
    <w:rsid w:val="00B95979"/>
    <w:rsid w:val="00B96FFC"/>
    <w:rsid w:val="00BA0076"/>
    <w:rsid w:val="00BA0B1C"/>
    <w:rsid w:val="00BA2B11"/>
    <w:rsid w:val="00BA36BF"/>
    <w:rsid w:val="00BA4BE1"/>
    <w:rsid w:val="00BA708C"/>
    <w:rsid w:val="00BA7477"/>
    <w:rsid w:val="00BA765A"/>
    <w:rsid w:val="00BA7F2D"/>
    <w:rsid w:val="00BB0270"/>
    <w:rsid w:val="00BB03AC"/>
    <w:rsid w:val="00BB0422"/>
    <w:rsid w:val="00BB04B3"/>
    <w:rsid w:val="00BB1873"/>
    <w:rsid w:val="00BB19E0"/>
    <w:rsid w:val="00BB1B5F"/>
    <w:rsid w:val="00BB20DC"/>
    <w:rsid w:val="00BB24F3"/>
    <w:rsid w:val="00BB2529"/>
    <w:rsid w:val="00BB339B"/>
    <w:rsid w:val="00BB3410"/>
    <w:rsid w:val="00BB3807"/>
    <w:rsid w:val="00BB43DB"/>
    <w:rsid w:val="00BB4454"/>
    <w:rsid w:val="00BB466E"/>
    <w:rsid w:val="00BB4737"/>
    <w:rsid w:val="00BB5003"/>
    <w:rsid w:val="00BB59DF"/>
    <w:rsid w:val="00BB5DC4"/>
    <w:rsid w:val="00BB5FAE"/>
    <w:rsid w:val="00BB67F0"/>
    <w:rsid w:val="00BB6978"/>
    <w:rsid w:val="00BB6B56"/>
    <w:rsid w:val="00BB6E43"/>
    <w:rsid w:val="00BB74C9"/>
    <w:rsid w:val="00BB7A51"/>
    <w:rsid w:val="00BB7F79"/>
    <w:rsid w:val="00BC1D87"/>
    <w:rsid w:val="00BC24FF"/>
    <w:rsid w:val="00BC36A1"/>
    <w:rsid w:val="00BC4464"/>
    <w:rsid w:val="00BC47BA"/>
    <w:rsid w:val="00BC5429"/>
    <w:rsid w:val="00BC55D5"/>
    <w:rsid w:val="00BC5650"/>
    <w:rsid w:val="00BC693B"/>
    <w:rsid w:val="00BC71B3"/>
    <w:rsid w:val="00BD00CD"/>
    <w:rsid w:val="00BD0858"/>
    <w:rsid w:val="00BD0B5B"/>
    <w:rsid w:val="00BD0FFA"/>
    <w:rsid w:val="00BD116C"/>
    <w:rsid w:val="00BD11E9"/>
    <w:rsid w:val="00BD1B4C"/>
    <w:rsid w:val="00BD26CC"/>
    <w:rsid w:val="00BD2FA7"/>
    <w:rsid w:val="00BD33C8"/>
    <w:rsid w:val="00BD3B26"/>
    <w:rsid w:val="00BD4611"/>
    <w:rsid w:val="00BD4D64"/>
    <w:rsid w:val="00BD500D"/>
    <w:rsid w:val="00BD5403"/>
    <w:rsid w:val="00BD55AD"/>
    <w:rsid w:val="00BD5A27"/>
    <w:rsid w:val="00BD5B54"/>
    <w:rsid w:val="00BD6EE0"/>
    <w:rsid w:val="00BD7181"/>
    <w:rsid w:val="00BD7B6D"/>
    <w:rsid w:val="00BE0018"/>
    <w:rsid w:val="00BE0982"/>
    <w:rsid w:val="00BE0AC9"/>
    <w:rsid w:val="00BE0B9E"/>
    <w:rsid w:val="00BE1AD2"/>
    <w:rsid w:val="00BE1C7B"/>
    <w:rsid w:val="00BE1D3B"/>
    <w:rsid w:val="00BE27B2"/>
    <w:rsid w:val="00BE2F32"/>
    <w:rsid w:val="00BE2F6D"/>
    <w:rsid w:val="00BE4724"/>
    <w:rsid w:val="00BE4A38"/>
    <w:rsid w:val="00BE4CB7"/>
    <w:rsid w:val="00BE5C12"/>
    <w:rsid w:val="00BE60DD"/>
    <w:rsid w:val="00BE6466"/>
    <w:rsid w:val="00BE6539"/>
    <w:rsid w:val="00BE707B"/>
    <w:rsid w:val="00BE7228"/>
    <w:rsid w:val="00BE7756"/>
    <w:rsid w:val="00BE7911"/>
    <w:rsid w:val="00BF022D"/>
    <w:rsid w:val="00BF06C1"/>
    <w:rsid w:val="00BF06C2"/>
    <w:rsid w:val="00BF1CB4"/>
    <w:rsid w:val="00BF22D7"/>
    <w:rsid w:val="00BF2CCF"/>
    <w:rsid w:val="00BF30A4"/>
    <w:rsid w:val="00BF3249"/>
    <w:rsid w:val="00BF340E"/>
    <w:rsid w:val="00BF3E28"/>
    <w:rsid w:val="00BF4D0C"/>
    <w:rsid w:val="00BF504A"/>
    <w:rsid w:val="00C00EF5"/>
    <w:rsid w:val="00C018D1"/>
    <w:rsid w:val="00C01B47"/>
    <w:rsid w:val="00C03474"/>
    <w:rsid w:val="00C03D25"/>
    <w:rsid w:val="00C03D83"/>
    <w:rsid w:val="00C04287"/>
    <w:rsid w:val="00C05000"/>
    <w:rsid w:val="00C0509F"/>
    <w:rsid w:val="00C051A8"/>
    <w:rsid w:val="00C053F1"/>
    <w:rsid w:val="00C05726"/>
    <w:rsid w:val="00C058BA"/>
    <w:rsid w:val="00C05CAE"/>
    <w:rsid w:val="00C06834"/>
    <w:rsid w:val="00C07596"/>
    <w:rsid w:val="00C07BA1"/>
    <w:rsid w:val="00C10BEB"/>
    <w:rsid w:val="00C13B26"/>
    <w:rsid w:val="00C14187"/>
    <w:rsid w:val="00C145E5"/>
    <w:rsid w:val="00C15425"/>
    <w:rsid w:val="00C15B5A"/>
    <w:rsid w:val="00C1641A"/>
    <w:rsid w:val="00C1667C"/>
    <w:rsid w:val="00C1667E"/>
    <w:rsid w:val="00C1751E"/>
    <w:rsid w:val="00C1776B"/>
    <w:rsid w:val="00C17DF7"/>
    <w:rsid w:val="00C17FBE"/>
    <w:rsid w:val="00C2048E"/>
    <w:rsid w:val="00C21458"/>
    <w:rsid w:val="00C215F5"/>
    <w:rsid w:val="00C2164D"/>
    <w:rsid w:val="00C219A9"/>
    <w:rsid w:val="00C224FE"/>
    <w:rsid w:val="00C23130"/>
    <w:rsid w:val="00C237FF"/>
    <w:rsid w:val="00C240DB"/>
    <w:rsid w:val="00C2561F"/>
    <w:rsid w:val="00C25AB1"/>
    <w:rsid w:val="00C25CBA"/>
    <w:rsid w:val="00C25D6D"/>
    <w:rsid w:val="00C26719"/>
    <w:rsid w:val="00C26A4F"/>
    <w:rsid w:val="00C27A5F"/>
    <w:rsid w:val="00C3072F"/>
    <w:rsid w:val="00C30996"/>
    <w:rsid w:val="00C309C2"/>
    <w:rsid w:val="00C30CAC"/>
    <w:rsid w:val="00C31587"/>
    <w:rsid w:val="00C31803"/>
    <w:rsid w:val="00C32747"/>
    <w:rsid w:val="00C32991"/>
    <w:rsid w:val="00C33170"/>
    <w:rsid w:val="00C33185"/>
    <w:rsid w:val="00C33745"/>
    <w:rsid w:val="00C3415B"/>
    <w:rsid w:val="00C34A64"/>
    <w:rsid w:val="00C34D70"/>
    <w:rsid w:val="00C3561B"/>
    <w:rsid w:val="00C35C65"/>
    <w:rsid w:val="00C3695F"/>
    <w:rsid w:val="00C36EB3"/>
    <w:rsid w:val="00C36ECD"/>
    <w:rsid w:val="00C37107"/>
    <w:rsid w:val="00C37671"/>
    <w:rsid w:val="00C37C0E"/>
    <w:rsid w:val="00C40F5F"/>
    <w:rsid w:val="00C41344"/>
    <w:rsid w:val="00C41AD5"/>
    <w:rsid w:val="00C43233"/>
    <w:rsid w:val="00C43288"/>
    <w:rsid w:val="00C432AB"/>
    <w:rsid w:val="00C4345E"/>
    <w:rsid w:val="00C43CE2"/>
    <w:rsid w:val="00C43EB4"/>
    <w:rsid w:val="00C44461"/>
    <w:rsid w:val="00C45104"/>
    <w:rsid w:val="00C45ADB"/>
    <w:rsid w:val="00C4642A"/>
    <w:rsid w:val="00C46595"/>
    <w:rsid w:val="00C46A16"/>
    <w:rsid w:val="00C46AFF"/>
    <w:rsid w:val="00C46D76"/>
    <w:rsid w:val="00C51C97"/>
    <w:rsid w:val="00C51FD8"/>
    <w:rsid w:val="00C52CAF"/>
    <w:rsid w:val="00C52E27"/>
    <w:rsid w:val="00C52E35"/>
    <w:rsid w:val="00C52F25"/>
    <w:rsid w:val="00C53372"/>
    <w:rsid w:val="00C54094"/>
    <w:rsid w:val="00C54C7A"/>
    <w:rsid w:val="00C54F3D"/>
    <w:rsid w:val="00C553C8"/>
    <w:rsid w:val="00C567EA"/>
    <w:rsid w:val="00C575BC"/>
    <w:rsid w:val="00C57EF8"/>
    <w:rsid w:val="00C60A94"/>
    <w:rsid w:val="00C6104F"/>
    <w:rsid w:val="00C619C6"/>
    <w:rsid w:val="00C61F41"/>
    <w:rsid w:val="00C62363"/>
    <w:rsid w:val="00C62D1F"/>
    <w:rsid w:val="00C62D46"/>
    <w:rsid w:val="00C62E59"/>
    <w:rsid w:val="00C63928"/>
    <w:rsid w:val="00C63D49"/>
    <w:rsid w:val="00C6529B"/>
    <w:rsid w:val="00C65E5D"/>
    <w:rsid w:val="00C6638B"/>
    <w:rsid w:val="00C66B0C"/>
    <w:rsid w:val="00C6767B"/>
    <w:rsid w:val="00C67B7F"/>
    <w:rsid w:val="00C704A8"/>
    <w:rsid w:val="00C707F2"/>
    <w:rsid w:val="00C70C3A"/>
    <w:rsid w:val="00C70F34"/>
    <w:rsid w:val="00C70F47"/>
    <w:rsid w:val="00C71AE7"/>
    <w:rsid w:val="00C71CAA"/>
    <w:rsid w:val="00C7296E"/>
    <w:rsid w:val="00C72EF6"/>
    <w:rsid w:val="00C734B7"/>
    <w:rsid w:val="00C735A9"/>
    <w:rsid w:val="00C73A44"/>
    <w:rsid w:val="00C73E33"/>
    <w:rsid w:val="00C74CC1"/>
    <w:rsid w:val="00C752B7"/>
    <w:rsid w:val="00C75F0D"/>
    <w:rsid w:val="00C7670A"/>
    <w:rsid w:val="00C769E6"/>
    <w:rsid w:val="00C76AB0"/>
    <w:rsid w:val="00C771A2"/>
    <w:rsid w:val="00C77BE7"/>
    <w:rsid w:val="00C803FA"/>
    <w:rsid w:val="00C809EA"/>
    <w:rsid w:val="00C80A12"/>
    <w:rsid w:val="00C8163B"/>
    <w:rsid w:val="00C8373D"/>
    <w:rsid w:val="00C8377B"/>
    <w:rsid w:val="00C84768"/>
    <w:rsid w:val="00C84B32"/>
    <w:rsid w:val="00C864AE"/>
    <w:rsid w:val="00C86BE2"/>
    <w:rsid w:val="00C86C20"/>
    <w:rsid w:val="00C86CE4"/>
    <w:rsid w:val="00C87548"/>
    <w:rsid w:val="00C90382"/>
    <w:rsid w:val="00C90B29"/>
    <w:rsid w:val="00C91589"/>
    <w:rsid w:val="00C915B3"/>
    <w:rsid w:val="00C91982"/>
    <w:rsid w:val="00C93395"/>
    <w:rsid w:val="00C93850"/>
    <w:rsid w:val="00C939D8"/>
    <w:rsid w:val="00C94666"/>
    <w:rsid w:val="00C96CBB"/>
    <w:rsid w:val="00C97D4B"/>
    <w:rsid w:val="00C97E84"/>
    <w:rsid w:val="00CA00CD"/>
    <w:rsid w:val="00CA0436"/>
    <w:rsid w:val="00CA0C4A"/>
    <w:rsid w:val="00CA0C94"/>
    <w:rsid w:val="00CA0CE2"/>
    <w:rsid w:val="00CA0D2D"/>
    <w:rsid w:val="00CA2617"/>
    <w:rsid w:val="00CA2ADA"/>
    <w:rsid w:val="00CA2CD4"/>
    <w:rsid w:val="00CA4B78"/>
    <w:rsid w:val="00CA4BCE"/>
    <w:rsid w:val="00CA5935"/>
    <w:rsid w:val="00CA600E"/>
    <w:rsid w:val="00CA6FBD"/>
    <w:rsid w:val="00CA7142"/>
    <w:rsid w:val="00CA7590"/>
    <w:rsid w:val="00CA7A20"/>
    <w:rsid w:val="00CA7AEC"/>
    <w:rsid w:val="00CA7CD4"/>
    <w:rsid w:val="00CA7E2C"/>
    <w:rsid w:val="00CA7F5F"/>
    <w:rsid w:val="00CB14A2"/>
    <w:rsid w:val="00CB1503"/>
    <w:rsid w:val="00CB1977"/>
    <w:rsid w:val="00CB1ABC"/>
    <w:rsid w:val="00CB2447"/>
    <w:rsid w:val="00CB2EB8"/>
    <w:rsid w:val="00CB3680"/>
    <w:rsid w:val="00CB46C3"/>
    <w:rsid w:val="00CB4B04"/>
    <w:rsid w:val="00CB4D0C"/>
    <w:rsid w:val="00CB4EAE"/>
    <w:rsid w:val="00CB5ABE"/>
    <w:rsid w:val="00CB5CE7"/>
    <w:rsid w:val="00CB62DE"/>
    <w:rsid w:val="00CB7911"/>
    <w:rsid w:val="00CB7D06"/>
    <w:rsid w:val="00CB7F66"/>
    <w:rsid w:val="00CC122E"/>
    <w:rsid w:val="00CC18C3"/>
    <w:rsid w:val="00CC2191"/>
    <w:rsid w:val="00CC25E7"/>
    <w:rsid w:val="00CC383B"/>
    <w:rsid w:val="00CC3889"/>
    <w:rsid w:val="00CC39E3"/>
    <w:rsid w:val="00CC4950"/>
    <w:rsid w:val="00CC581D"/>
    <w:rsid w:val="00CC5DCD"/>
    <w:rsid w:val="00CC6542"/>
    <w:rsid w:val="00CC67AE"/>
    <w:rsid w:val="00CC67E9"/>
    <w:rsid w:val="00CC6CD5"/>
    <w:rsid w:val="00CC7066"/>
    <w:rsid w:val="00CD0158"/>
    <w:rsid w:val="00CD13E4"/>
    <w:rsid w:val="00CD1494"/>
    <w:rsid w:val="00CD1618"/>
    <w:rsid w:val="00CD1C7E"/>
    <w:rsid w:val="00CD2713"/>
    <w:rsid w:val="00CD2720"/>
    <w:rsid w:val="00CD3E86"/>
    <w:rsid w:val="00CD4421"/>
    <w:rsid w:val="00CD44A6"/>
    <w:rsid w:val="00CD468F"/>
    <w:rsid w:val="00CD4F79"/>
    <w:rsid w:val="00CD562B"/>
    <w:rsid w:val="00CD5CE6"/>
    <w:rsid w:val="00CD67DC"/>
    <w:rsid w:val="00CD6A60"/>
    <w:rsid w:val="00CD6F0C"/>
    <w:rsid w:val="00CD72F1"/>
    <w:rsid w:val="00CE1483"/>
    <w:rsid w:val="00CE1B64"/>
    <w:rsid w:val="00CE1D59"/>
    <w:rsid w:val="00CE372E"/>
    <w:rsid w:val="00CE3A73"/>
    <w:rsid w:val="00CE421D"/>
    <w:rsid w:val="00CE4A3E"/>
    <w:rsid w:val="00CE5052"/>
    <w:rsid w:val="00CE5195"/>
    <w:rsid w:val="00CE5DA8"/>
    <w:rsid w:val="00CE62D1"/>
    <w:rsid w:val="00CE641A"/>
    <w:rsid w:val="00CE6F58"/>
    <w:rsid w:val="00CE7701"/>
    <w:rsid w:val="00CE7ADF"/>
    <w:rsid w:val="00CE7BD9"/>
    <w:rsid w:val="00CE7E11"/>
    <w:rsid w:val="00CF1196"/>
    <w:rsid w:val="00CF137B"/>
    <w:rsid w:val="00CF1BB0"/>
    <w:rsid w:val="00CF1C7A"/>
    <w:rsid w:val="00CF4AFB"/>
    <w:rsid w:val="00CF4C18"/>
    <w:rsid w:val="00CF5660"/>
    <w:rsid w:val="00CF6A6A"/>
    <w:rsid w:val="00CF740A"/>
    <w:rsid w:val="00CF7843"/>
    <w:rsid w:val="00D00A8B"/>
    <w:rsid w:val="00D00AE6"/>
    <w:rsid w:val="00D00B5F"/>
    <w:rsid w:val="00D00B7A"/>
    <w:rsid w:val="00D0196A"/>
    <w:rsid w:val="00D01EE6"/>
    <w:rsid w:val="00D02164"/>
    <w:rsid w:val="00D022FA"/>
    <w:rsid w:val="00D027D9"/>
    <w:rsid w:val="00D029B4"/>
    <w:rsid w:val="00D034F6"/>
    <w:rsid w:val="00D035CD"/>
    <w:rsid w:val="00D04020"/>
    <w:rsid w:val="00D0474E"/>
    <w:rsid w:val="00D048D8"/>
    <w:rsid w:val="00D049B2"/>
    <w:rsid w:val="00D0600D"/>
    <w:rsid w:val="00D07278"/>
    <w:rsid w:val="00D073CC"/>
    <w:rsid w:val="00D07A6E"/>
    <w:rsid w:val="00D07C1B"/>
    <w:rsid w:val="00D10495"/>
    <w:rsid w:val="00D104F5"/>
    <w:rsid w:val="00D10650"/>
    <w:rsid w:val="00D10B01"/>
    <w:rsid w:val="00D1137C"/>
    <w:rsid w:val="00D11C28"/>
    <w:rsid w:val="00D11D44"/>
    <w:rsid w:val="00D11DA4"/>
    <w:rsid w:val="00D12E15"/>
    <w:rsid w:val="00D147B5"/>
    <w:rsid w:val="00D152C2"/>
    <w:rsid w:val="00D157B1"/>
    <w:rsid w:val="00D15BE3"/>
    <w:rsid w:val="00D16122"/>
    <w:rsid w:val="00D1664B"/>
    <w:rsid w:val="00D16D56"/>
    <w:rsid w:val="00D16F76"/>
    <w:rsid w:val="00D170E2"/>
    <w:rsid w:val="00D173F4"/>
    <w:rsid w:val="00D17696"/>
    <w:rsid w:val="00D176DA"/>
    <w:rsid w:val="00D17B45"/>
    <w:rsid w:val="00D2003B"/>
    <w:rsid w:val="00D20174"/>
    <w:rsid w:val="00D20D3B"/>
    <w:rsid w:val="00D213EA"/>
    <w:rsid w:val="00D21D6C"/>
    <w:rsid w:val="00D2240C"/>
    <w:rsid w:val="00D22592"/>
    <w:rsid w:val="00D23009"/>
    <w:rsid w:val="00D232AB"/>
    <w:rsid w:val="00D24BDF"/>
    <w:rsid w:val="00D25AC5"/>
    <w:rsid w:val="00D262B3"/>
    <w:rsid w:val="00D26B6E"/>
    <w:rsid w:val="00D27242"/>
    <w:rsid w:val="00D27409"/>
    <w:rsid w:val="00D2764B"/>
    <w:rsid w:val="00D300CF"/>
    <w:rsid w:val="00D30271"/>
    <w:rsid w:val="00D306B3"/>
    <w:rsid w:val="00D30CC4"/>
    <w:rsid w:val="00D31D09"/>
    <w:rsid w:val="00D3263A"/>
    <w:rsid w:val="00D3268F"/>
    <w:rsid w:val="00D32FF3"/>
    <w:rsid w:val="00D3354D"/>
    <w:rsid w:val="00D33979"/>
    <w:rsid w:val="00D33BE8"/>
    <w:rsid w:val="00D3420D"/>
    <w:rsid w:val="00D351DC"/>
    <w:rsid w:val="00D35240"/>
    <w:rsid w:val="00D355EB"/>
    <w:rsid w:val="00D365C8"/>
    <w:rsid w:val="00D36CEA"/>
    <w:rsid w:val="00D36DDE"/>
    <w:rsid w:val="00D3726E"/>
    <w:rsid w:val="00D3766C"/>
    <w:rsid w:val="00D37AA0"/>
    <w:rsid w:val="00D40DF3"/>
    <w:rsid w:val="00D4113F"/>
    <w:rsid w:val="00D419DB"/>
    <w:rsid w:val="00D419ED"/>
    <w:rsid w:val="00D42421"/>
    <w:rsid w:val="00D437C5"/>
    <w:rsid w:val="00D437FF"/>
    <w:rsid w:val="00D44C51"/>
    <w:rsid w:val="00D455D9"/>
    <w:rsid w:val="00D4698F"/>
    <w:rsid w:val="00D46E34"/>
    <w:rsid w:val="00D500C6"/>
    <w:rsid w:val="00D509B4"/>
    <w:rsid w:val="00D50B56"/>
    <w:rsid w:val="00D50D89"/>
    <w:rsid w:val="00D50FEF"/>
    <w:rsid w:val="00D5124C"/>
    <w:rsid w:val="00D516EF"/>
    <w:rsid w:val="00D516F3"/>
    <w:rsid w:val="00D52018"/>
    <w:rsid w:val="00D521A8"/>
    <w:rsid w:val="00D5273E"/>
    <w:rsid w:val="00D52A0F"/>
    <w:rsid w:val="00D52E3A"/>
    <w:rsid w:val="00D52F1F"/>
    <w:rsid w:val="00D53245"/>
    <w:rsid w:val="00D5376D"/>
    <w:rsid w:val="00D53946"/>
    <w:rsid w:val="00D53D9A"/>
    <w:rsid w:val="00D53F4A"/>
    <w:rsid w:val="00D54179"/>
    <w:rsid w:val="00D542CF"/>
    <w:rsid w:val="00D544A7"/>
    <w:rsid w:val="00D54B68"/>
    <w:rsid w:val="00D551A7"/>
    <w:rsid w:val="00D55D6A"/>
    <w:rsid w:val="00D570D8"/>
    <w:rsid w:val="00D578E1"/>
    <w:rsid w:val="00D57982"/>
    <w:rsid w:val="00D57FAA"/>
    <w:rsid w:val="00D60AEB"/>
    <w:rsid w:val="00D60B89"/>
    <w:rsid w:val="00D60EB4"/>
    <w:rsid w:val="00D61561"/>
    <w:rsid w:val="00D6195F"/>
    <w:rsid w:val="00D62423"/>
    <w:rsid w:val="00D6250F"/>
    <w:rsid w:val="00D62D00"/>
    <w:rsid w:val="00D635B7"/>
    <w:rsid w:val="00D65295"/>
    <w:rsid w:val="00D65A0B"/>
    <w:rsid w:val="00D65A0C"/>
    <w:rsid w:val="00D66F11"/>
    <w:rsid w:val="00D67CA1"/>
    <w:rsid w:val="00D67DF6"/>
    <w:rsid w:val="00D7155B"/>
    <w:rsid w:val="00D71734"/>
    <w:rsid w:val="00D717E5"/>
    <w:rsid w:val="00D72B87"/>
    <w:rsid w:val="00D72BB5"/>
    <w:rsid w:val="00D7378A"/>
    <w:rsid w:val="00D73923"/>
    <w:rsid w:val="00D74907"/>
    <w:rsid w:val="00D756D7"/>
    <w:rsid w:val="00D7572D"/>
    <w:rsid w:val="00D75EA5"/>
    <w:rsid w:val="00D76031"/>
    <w:rsid w:val="00D76C40"/>
    <w:rsid w:val="00D76E44"/>
    <w:rsid w:val="00D777BA"/>
    <w:rsid w:val="00D779A3"/>
    <w:rsid w:val="00D801ED"/>
    <w:rsid w:val="00D8203D"/>
    <w:rsid w:val="00D820D4"/>
    <w:rsid w:val="00D821DD"/>
    <w:rsid w:val="00D82D10"/>
    <w:rsid w:val="00D8305B"/>
    <w:rsid w:val="00D83DAD"/>
    <w:rsid w:val="00D844FC"/>
    <w:rsid w:val="00D85B44"/>
    <w:rsid w:val="00D85BF6"/>
    <w:rsid w:val="00D86A26"/>
    <w:rsid w:val="00D878AC"/>
    <w:rsid w:val="00D87CE4"/>
    <w:rsid w:val="00D90596"/>
    <w:rsid w:val="00D90BD8"/>
    <w:rsid w:val="00D91154"/>
    <w:rsid w:val="00D91B54"/>
    <w:rsid w:val="00D91D3F"/>
    <w:rsid w:val="00D91D87"/>
    <w:rsid w:val="00D932EC"/>
    <w:rsid w:val="00D9368F"/>
    <w:rsid w:val="00D94024"/>
    <w:rsid w:val="00D94654"/>
    <w:rsid w:val="00D946B8"/>
    <w:rsid w:val="00D94A68"/>
    <w:rsid w:val="00D94BC0"/>
    <w:rsid w:val="00D94EFD"/>
    <w:rsid w:val="00D9571A"/>
    <w:rsid w:val="00D95EFD"/>
    <w:rsid w:val="00D96E2F"/>
    <w:rsid w:val="00D978BA"/>
    <w:rsid w:val="00DA04BA"/>
    <w:rsid w:val="00DA0850"/>
    <w:rsid w:val="00DA0D15"/>
    <w:rsid w:val="00DA2629"/>
    <w:rsid w:val="00DA2BEC"/>
    <w:rsid w:val="00DA3A30"/>
    <w:rsid w:val="00DA5867"/>
    <w:rsid w:val="00DA5B50"/>
    <w:rsid w:val="00DA6237"/>
    <w:rsid w:val="00DA6DAE"/>
    <w:rsid w:val="00DA7BB9"/>
    <w:rsid w:val="00DB1064"/>
    <w:rsid w:val="00DB1278"/>
    <w:rsid w:val="00DB1CC7"/>
    <w:rsid w:val="00DB2314"/>
    <w:rsid w:val="00DB2CDD"/>
    <w:rsid w:val="00DB38D0"/>
    <w:rsid w:val="00DB3F69"/>
    <w:rsid w:val="00DB435B"/>
    <w:rsid w:val="00DB45CB"/>
    <w:rsid w:val="00DB4A10"/>
    <w:rsid w:val="00DB4CAE"/>
    <w:rsid w:val="00DB5674"/>
    <w:rsid w:val="00DB58D3"/>
    <w:rsid w:val="00DB58F4"/>
    <w:rsid w:val="00DB60E5"/>
    <w:rsid w:val="00DB6997"/>
    <w:rsid w:val="00DB6D45"/>
    <w:rsid w:val="00DB6E64"/>
    <w:rsid w:val="00DB7576"/>
    <w:rsid w:val="00DB78B5"/>
    <w:rsid w:val="00DB7EFD"/>
    <w:rsid w:val="00DC0594"/>
    <w:rsid w:val="00DC08A7"/>
    <w:rsid w:val="00DC0A77"/>
    <w:rsid w:val="00DC0BC8"/>
    <w:rsid w:val="00DC13C4"/>
    <w:rsid w:val="00DC171B"/>
    <w:rsid w:val="00DC26AA"/>
    <w:rsid w:val="00DC2CA3"/>
    <w:rsid w:val="00DC2EE9"/>
    <w:rsid w:val="00DC4B0F"/>
    <w:rsid w:val="00DC5200"/>
    <w:rsid w:val="00DC5360"/>
    <w:rsid w:val="00DC53C5"/>
    <w:rsid w:val="00DC5723"/>
    <w:rsid w:val="00DC619B"/>
    <w:rsid w:val="00DC7A25"/>
    <w:rsid w:val="00DC7C5D"/>
    <w:rsid w:val="00DD05A4"/>
    <w:rsid w:val="00DD0705"/>
    <w:rsid w:val="00DD0C26"/>
    <w:rsid w:val="00DD0C7C"/>
    <w:rsid w:val="00DD2208"/>
    <w:rsid w:val="00DD30BD"/>
    <w:rsid w:val="00DD30CE"/>
    <w:rsid w:val="00DD38EA"/>
    <w:rsid w:val="00DD3E0F"/>
    <w:rsid w:val="00DD3F55"/>
    <w:rsid w:val="00DD4670"/>
    <w:rsid w:val="00DD46FF"/>
    <w:rsid w:val="00DD4920"/>
    <w:rsid w:val="00DD4FD7"/>
    <w:rsid w:val="00DD5FAD"/>
    <w:rsid w:val="00DD6402"/>
    <w:rsid w:val="00DD6658"/>
    <w:rsid w:val="00DD6B1D"/>
    <w:rsid w:val="00DD716B"/>
    <w:rsid w:val="00DD743E"/>
    <w:rsid w:val="00DD7A9A"/>
    <w:rsid w:val="00DE0D9A"/>
    <w:rsid w:val="00DE2AA4"/>
    <w:rsid w:val="00DE32DA"/>
    <w:rsid w:val="00DE361B"/>
    <w:rsid w:val="00DE4AA2"/>
    <w:rsid w:val="00DE649C"/>
    <w:rsid w:val="00DE6A03"/>
    <w:rsid w:val="00DF04C6"/>
    <w:rsid w:val="00DF0A86"/>
    <w:rsid w:val="00DF0B52"/>
    <w:rsid w:val="00DF215F"/>
    <w:rsid w:val="00DF257F"/>
    <w:rsid w:val="00DF28F2"/>
    <w:rsid w:val="00DF3287"/>
    <w:rsid w:val="00DF42B0"/>
    <w:rsid w:val="00DF4843"/>
    <w:rsid w:val="00DF4B53"/>
    <w:rsid w:val="00DF5104"/>
    <w:rsid w:val="00DF51EE"/>
    <w:rsid w:val="00DF5580"/>
    <w:rsid w:val="00DF5735"/>
    <w:rsid w:val="00DF6553"/>
    <w:rsid w:val="00DF689C"/>
    <w:rsid w:val="00DF7647"/>
    <w:rsid w:val="00E0012C"/>
    <w:rsid w:val="00E0024A"/>
    <w:rsid w:val="00E0056E"/>
    <w:rsid w:val="00E006CB"/>
    <w:rsid w:val="00E00F71"/>
    <w:rsid w:val="00E00FA2"/>
    <w:rsid w:val="00E0124F"/>
    <w:rsid w:val="00E0230A"/>
    <w:rsid w:val="00E0276E"/>
    <w:rsid w:val="00E0473C"/>
    <w:rsid w:val="00E04F7C"/>
    <w:rsid w:val="00E05686"/>
    <w:rsid w:val="00E07626"/>
    <w:rsid w:val="00E0797B"/>
    <w:rsid w:val="00E10F7F"/>
    <w:rsid w:val="00E115B3"/>
    <w:rsid w:val="00E11FA0"/>
    <w:rsid w:val="00E123F0"/>
    <w:rsid w:val="00E125A2"/>
    <w:rsid w:val="00E128B5"/>
    <w:rsid w:val="00E12D23"/>
    <w:rsid w:val="00E12FE9"/>
    <w:rsid w:val="00E13CE9"/>
    <w:rsid w:val="00E1405D"/>
    <w:rsid w:val="00E14D68"/>
    <w:rsid w:val="00E14EBD"/>
    <w:rsid w:val="00E15000"/>
    <w:rsid w:val="00E15059"/>
    <w:rsid w:val="00E15EDB"/>
    <w:rsid w:val="00E160F3"/>
    <w:rsid w:val="00E16656"/>
    <w:rsid w:val="00E1674F"/>
    <w:rsid w:val="00E1705F"/>
    <w:rsid w:val="00E1781E"/>
    <w:rsid w:val="00E17A08"/>
    <w:rsid w:val="00E17D4D"/>
    <w:rsid w:val="00E20B53"/>
    <w:rsid w:val="00E21215"/>
    <w:rsid w:val="00E2150C"/>
    <w:rsid w:val="00E22742"/>
    <w:rsid w:val="00E22E82"/>
    <w:rsid w:val="00E2306A"/>
    <w:rsid w:val="00E23592"/>
    <w:rsid w:val="00E23B53"/>
    <w:rsid w:val="00E26795"/>
    <w:rsid w:val="00E2713C"/>
    <w:rsid w:val="00E27C36"/>
    <w:rsid w:val="00E31071"/>
    <w:rsid w:val="00E31DC4"/>
    <w:rsid w:val="00E32A28"/>
    <w:rsid w:val="00E32AB2"/>
    <w:rsid w:val="00E32F01"/>
    <w:rsid w:val="00E32F49"/>
    <w:rsid w:val="00E33101"/>
    <w:rsid w:val="00E3371A"/>
    <w:rsid w:val="00E33907"/>
    <w:rsid w:val="00E33BDC"/>
    <w:rsid w:val="00E33D0B"/>
    <w:rsid w:val="00E344A7"/>
    <w:rsid w:val="00E34DCB"/>
    <w:rsid w:val="00E3525A"/>
    <w:rsid w:val="00E35915"/>
    <w:rsid w:val="00E35EBF"/>
    <w:rsid w:val="00E360C1"/>
    <w:rsid w:val="00E36412"/>
    <w:rsid w:val="00E369A1"/>
    <w:rsid w:val="00E36CE2"/>
    <w:rsid w:val="00E37C44"/>
    <w:rsid w:val="00E400D0"/>
    <w:rsid w:val="00E40BD4"/>
    <w:rsid w:val="00E4102D"/>
    <w:rsid w:val="00E411E9"/>
    <w:rsid w:val="00E433A4"/>
    <w:rsid w:val="00E44506"/>
    <w:rsid w:val="00E447C9"/>
    <w:rsid w:val="00E44B1C"/>
    <w:rsid w:val="00E457DF"/>
    <w:rsid w:val="00E45A13"/>
    <w:rsid w:val="00E45F8F"/>
    <w:rsid w:val="00E46C59"/>
    <w:rsid w:val="00E46DD4"/>
    <w:rsid w:val="00E50589"/>
    <w:rsid w:val="00E50A2D"/>
    <w:rsid w:val="00E50E72"/>
    <w:rsid w:val="00E511D9"/>
    <w:rsid w:val="00E5157B"/>
    <w:rsid w:val="00E5179F"/>
    <w:rsid w:val="00E526A6"/>
    <w:rsid w:val="00E528B2"/>
    <w:rsid w:val="00E528F9"/>
    <w:rsid w:val="00E53499"/>
    <w:rsid w:val="00E53B15"/>
    <w:rsid w:val="00E548DF"/>
    <w:rsid w:val="00E54CA8"/>
    <w:rsid w:val="00E55435"/>
    <w:rsid w:val="00E5547F"/>
    <w:rsid w:val="00E5591F"/>
    <w:rsid w:val="00E55976"/>
    <w:rsid w:val="00E60778"/>
    <w:rsid w:val="00E60D04"/>
    <w:rsid w:val="00E611BA"/>
    <w:rsid w:val="00E62C6E"/>
    <w:rsid w:val="00E62E11"/>
    <w:rsid w:val="00E62F1F"/>
    <w:rsid w:val="00E63175"/>
    <w:rsid w:val="00E63203"/>
    <w:rsid w:val="00E633C0"/>
    <w:rsid w:val="00E638A5"/>
    <w:rsid w:val="00E64644"/>
    <w:rsid w:val="00E654FA"/>
    <w:rsid w:val="00E658F5"/>
    <w:rsid w:val="00E65C60"/>
    <w:rsid w:val="00E65DFB"/>
    <w:rsid w:val="00E660C4"/>
    <w:rsid w:val="00E663AE"/>
    <w:rsid w:val="00E66934"/>
    <w:rsid w:val="00E67342"/>
    <w:rsid w:val="00E678C0"/>
    <w:rsid w:val="00E705FC"/>
    <w:rsid w:val="00E70ECB"/>
    <w:rsid w:val="00E70FF6"/>
    <w:rsid w:val="00E71097"/>
    <w:rsid w:val="00E71866"/>
    <w:rsid w:val="00E72C85"/>
    <w:rsid w:val="00E72E2E"/>
    <w:rsid w:val="00E72F3D"/>
    <w:rsid w:val="00E72FD6"/>
    <w:rsid w:val="00E7306E"/>
    <w:rsid w:val="00E742B1"/>
    <w:rsid w:val="00E743EE"/>
    <w:rsid w:val="00E7474C"/>
    <w:rsid w:val="00E74854"/>
    <w:rsid w:val="00E748B5"/>
    <w:rsid w:val="00E750FA"/>
    <w:rsid w:val="00E75B9D"/>
    <w:rsid w:val="00E75F66"/>
    <w:rsid w:val="00E762EE"/>
    <w:rsid w:val="00E764BC"/>
    <w:rsid w:val="00E7659E"/>
    <w:rsid w:val="00E7665A"/>
    <w:rsid w:val="00E7696A"/>
    <w:rsid w:val="00E76BF1"/>
    <w:rsid w:val="00E773DB"/>
    <w:rsid w:val="00E77537"/>
    <w:rsid w:val="00E77799"/>
    <w:rsid w:val="00E77A4E"/>
    <w:rsid w:val="00E807E8"/>
    <w:rsid w:val="00E81C51"/>
    <w:rsid w:val="00E81F2F"/>
    <w:rsid w:val="00E82450"/>
    <w:rsid w:val="00E827DC"/>
    <w:rsid w:val="00E8289B"/>
    <w:rsid w:val="00E834A1"/>
    <w:rsid w:val="00E835D8"/>
    <w:rsid w:val="00E8421A"/>
    <w:rsid w:val="00E854D3"/>
    <w:rsid w:val="00E85846"/>
    <w:rsid w:val="00E8611A"/>
    <w:rsid w:val="00E86500"/>
    <w:rsid w:val="00E90308"/>
    <w:rsid w:val="00E90544"/>
    <w:rsid w:val="00E90A42"/>
    <w:rsid w:val="00E90AA9"/>
    <w:rsid w:val="00E90B5D"/>
    <w:rsid w:val="00E90F94"/>
    <w:rsid w:val="00E91CEC"/>
    <w:rsid w:val="00E92A74"/>
    <w:rsid w:val="00E92E5B"/>
    <w:rsid w:val="00E93224"/>
    <w:rsid w:val="00E933D4"/>
    <w:rsid w:val="00E93791"/>
    <w:rsid w:val="00E9448A"/>
    <w:rsid w:val="00E947AA"/>
    <w:rsid w:val="00E94E84"/>
    <w:rsid w:val="00E953C3"/>
    <w:rsid w:val="00E95C84"/>
    <w:rsid w:val="00E963D8"/>
    <w:rsid w:val="00E9641B"/>
    <w:rsid w:val="00E965E6"/>
    <w:rsid w:val="00E96716"/>
    <w:rsid w:val="00E96CAC"/>
    <w:rsid w:val="00E96DB4"/>
    <w:rsid w:val="00E97A1F"/>
    <w:rsid w:val="00E97A82"/>
    <w:rsid w:val="00EA2141"/>
    <w:rsid w:val="00EA22C8"/>
    <w:rsid w:val="00EA276F"/>
    <w:rsid w:val="00EA2784"/>
    <w:rsid w:val="00EA382C"/>
    <w:rsid w:val="00EA3C78"/>
    <w:rsid w:val="00EA455E"/>
    <w:rsid w:val="00EA4917"/>
    <w:rsid w:val="00EA4D3C"/>
    <w:rsid w:val="00EA4EF4"/>
    <w:rsid w:val="00EA5A55"/>
    <w:rsid w:val="00EA652D"/>
    <w:rsid w:val="00EA7308"/>
    <w:rsid w:val="00EA7673"/>
    <w:rsid w:val="00EA77E5"/>
    <w:rsid w:val="00EB099B"/>
    <w:rsid w:val="00EB09B2"/>
    <w:rsid w:val="00EB0E59"/>
    <w:rsid w:val="00EB0FEF"/>
    <w:rsid w:val="00EB2226"/>
    <w:rsid w:val="00EB279A"/>
    <w:rsid w:val="00EB2932"/>
    <w:rsid w:val="00EB298E"/>
    <w:rsid w:val="00EB33F6"/>
    <w:rsid w:val="00EB3C82"/>
    <w:rsid w:val="00EB401C"/>
    <w:rsid w:val="00EB44E8"/>
    <w:rsid w:val="00EB4B97"/>
    <w:rsid w:val="00EB515C"/>
    <w:rsid w:val="00EB6173"/>
    <w:rsid w:val="00EB7A45"/>
    <w:rsid w:val="00EB7E27"/>
    <w:rsid w:val="00EC1042"/>
    <w:rsid w:val="00EC14C7"/>
    <w:rsid w:val="00EC1D60"/>
    <w:rsid w:val="00EC32A2"/>
    <w:rsid w:val="00EC3450"/>
    <w:rsid w:val="00EC48A4"/>
    <w:rsid w:val="00EC5254"/>
    <w:rsid w:val="00EC598A"/>
    <w:rsid w:val="00EC5CFB"/>
    <w:rsid w:val="00EC5F39"/>
    <w:rsid w:val="00EC655D"/>
    <w:rsid w:val="00EC72BF"/>
    <w:rsid w:val="00EC7641"/>
    <w:rsid w:val="00EC7CC5"/>
    <w:rsid w:val="00ED01A4"/>
    <w:rsid w:val="00ED01E0"/>
    <w:rsid w:val="00ED05B1"/>
    <w:rsid w:val="00ED1C28"/>
    <w:rsid w:val="00ED3131"/>
    <w:rsid w:val="00ED38C0"/>
    <w:rsid w:val="00ED39BD"/>
    <w:rsid w:val="00ED3EE1"/>
    <w:rsid w:val="00ED4E50"/>
    <w:rsid w:val="00ED4F1D"/>
    <w:rsid w:val="00ED65E6"/>
    <w:rsid w:val="00ED798D"/>
    <w:rsid w:val="00EE10B3"/>
    <w:rsid w:val="00EE16C2"/>
    <w:rsid w:val="00EE1B44"/>
    <w:rsid w:val="00EE214C"/>
    <w:rsid w:val="00EE2177"/>
    <w:rsid w:val="00EE2BD4"/>
    <w:rsid w:val="00EE3440"/>
    <w:rsid w:val="00EE3B2B"/>
    <w:rsid w:val="00EE462D"/>
    <w:rsid w:val="00EE489A"/>
    <w:rsid w:val="00EE492C"/>
    <w:rsid w:val="00EE68F9"/>
    <w:rsid w:val="00EE6A63"/>
    <w:rsid w:val="00EE7F15"/>
    <w:rsid w:val="00EE7F46"/>
    <w:rsid w:val="00EF0559"/>
    <w:rsid w:val="00EF1368"/>
    <w:rsid w:val="00EF37FC"/>
    <w:rsid w:val="00EF4645"/>
    <w:rsid w:val="00EF4ABD"/>
    <w:rsid w:val="00EF4B9B"/>
    <w:rsid w:val="00EF4E05"/>
    <w:rsid w:val="00EF50D6"/>
    <w:rsid w:val="00EF51C2"/>
    <w:rsid w:val="00EF561D"/>
    <w:rsid w:val="00EF587A"/>
    <w:rsid w:val="00EF5D97"/>
    <w:rsid w:val="00EF5DA6"/>
    <w:rsid w:val="00EF7182"/>
    <w:rsid w:val="00EF77ED"/>
    <w:rsid w:val="00EF7D67"/>
    <w:rsid w:val="00EF7E64"/>
    <w:rsid w:val="00F0000D"/>
    <w:rsid w:val="00F00131"/>
    <w:rsid w:val="00F0028A"/>
    <w:rsid w:val="00F00687"/>
    <w:rsid w:val="00F00DE5"/>
    <w:rsid w:val="00F016D5"/>
    <w:rsid w:val="00F01B89"/>
    <w:rsid w:val="00F01EF9"/>
    <w:rsid w:val="00F01F6B"/>
    <w:rsid w:val="00F0201A"/>
    <w:rsid w:val="00F02268"/>
    <w:rsid w:val="00F022DB"/>
    <w:rsid w:val="00F02631"/>
    <w:rsid w:val="00F031C6"/>
    <w:rsid w:val="00F03714"/>
    <w:rsid w:val="00F0412D"/>
    <w:rsid w:val="00F041D8"/>
    <w:rsid w:val="00F04663"/>
    <w:rsid w:val="00F05522"/>
    <w:rsid w:val="00F0554A"/>
    <w:rsid w:val="00F057F6"/>
    <w:rsid w:val="00F05DD7"/>
    <w:rsid w:val="00F06074"/>
    <w:rsid w:val="00F06BE8"/>
    <w:rsid w:val="00F10730"/>
    <w:rsid w:val="00F10F5F"/>
    <w:rsid w:val="00F115FE"/>
    <w:rsid w:val="00F11F42"/>
    <w:rsid w:val="00F12A6C"/>
    <w:rsid w:val="00F131A7"/>
    <w:rsid w:val="00F1464A"/>
    <w:rsid w:val="00F14C21"/>
    <w:rsid w:val="00F14DC4"/>
    <w:rsid w:val="00F2074F"/>
    <w:rsid w:val="00F20F86"/>
    <w:rsid w:val="00F21348"/>
    <w:rsid w:val="00F218D9"/>
    <w:rsid w:val="00F21D5D"/>
    <w:rsid w:val="00F227F0"/>
    <w:rsid w:val="00F235A2"/>
    <w:rsid w:val="00F23DF8"/>
    <w:rsid w:val="00F240CC"/>
    <w:rsid w:val="00F24315"/>
    <w:rsid w:val="00F25696"/>
    <w:rsid w:val="00F25879"/>
    <w:rsid w:val="00F26175"/>
    <w:rsid w:val="00F261A7"/>
    <w:rsid w:val="00F26C13"/>
    <w:rsid w:val="00F27205"/>
    <w:rsid w:val="00F2789D"/>
    <w:rsid w:val="00F318D0"/>
    <w:rsid w:val="00F31B98"/>
    <w:rsid w:val="00F32413"/>
    <w:rsid w:val="00F32FCC"/>
    <w:rsid w:val="00F334FF"/>
    <w:rsid w:val="00F3488B"/>
    <w:rsid w:val="00F34C3A"/>
    <w:rsid w:val="00F368F9"/>
    <w:rsid w:val="00F371ED"/>
    <w:rsid w:val="00F37202"/>
    <w:rsid w:val="00F372C9"/>
    <w:rsid w:val="00F4036B"/>
    <w:rsid w:val="00F408C3"/>
    <w:rsid w:val="00F4145E"/>
    <w:rsid w:val="00F422D5"/>
    <w:rsid w:val="00F42323"/>
    <w:rsid w:val="00F4275B"/>
    <w:rsid w:val="00F43C86"/>
    <w:rsid w:val="00F43D73"/>
    <w:rsid w:val="00F443D2"/>
    <w:rsid w:val="00F44A8F"/>
    <w:rsid w:val="00F44BAE"/>
    <w:rsid w:val="00F46180"/>
    <w:rsid w:val="00F500C9"/>
    <w:rsid w:val="00F51193"/>
    <w:rsid w:val="00F511FA"/>
    <w:rsid w:val="00F513E7"/>
    <w:rsid w:val="00F52287"/>
    <w:rsid w:val="00F522CA"/>
    <w:rsid w:val="00F52EAD"/>
    <w:rsid w:val="00F53215"/>
    <w:rsid w:val="00F53E8A"/>
    <w:rsid w:val="00F546EB"/>
    <w:rsid w:val="00F558D0"/>
    <w:rsid w:val="00F56493"/>
    <w:rsid w:val="00F56B64"/>
    <w:rsid w:val="00F56BC7"/>
    <w:rsid w:val="00F56CE2"/>
    <w:rsid w:val="00F573E3"/>
    <w:rsid w:val="00F57D81"/>
    <w:rsid w:val="00F60028"/>
    <w:rsid w:val="00F60AEA"/>
    <w:rsid w:val="00F60CB1"/>
    <w:rsid w:val="00F61554"/>
    <w:rsid w:val="00F615F9"/>
    <w:rsid w:val="00F61B27"/>
    <w:rsid w:val="00F6342C"/>
    <w:rsid w:val="00F6377D"/>
    <w:rsid w:val="00F645FA"/>
    <w:rsid w:val="00F64CE4"/>
    <w:rsid w:val="00F6576D"/>
    <w:rsid w:val="00F65BDE"/>
    <w:rsid w:val="00F66D31"/>
    <w:rsid w:val="00F66FC7"/>
    <w:rsid w:val="00F672CA"/>
    <w:rsid w:val="00F70D37"/>
    <w:rsid w:val="00F71602"/>
    <w:rsid w:val="00F72B7E"/>
    <w:rsid w:val="00F742B7"/>
    <w:rsid w:val="00F74FAD"/>
    <w:rsid w:val="00F75379"/>
    <w:rsid w:val="00F75F9C"/>
    <w:rsid w:val="00F762F6"/>
    <w:rsid w:val="00F7725E"/>
    <w:rsid w:val="00F773BA"/>
    <w:rsid w:val="00F775AE"/>
    <w:rsid w:val="00F7783A"/>
    <w:rsid w:val="00F778A1"/>
    <w:rsid w:val="00F8006F"/>
    <w:rsid w:val="00F81661"/>
    <w:rsid w:val="00F81A9B"/>
    <w:rsid w:val="00F81AA1"/>
    <w:rsid w:val="00F83216"/>
    <w:rsid w:val="00F8382A"/>
    <w:rsid w:val="00F83EBC"/>
    <w:rsid w:val="00F8409A"/>
    <w:rsid w:val="00F84546"/>
    <w:rsid w:val="00F84773"/>
    <w:rsid w:val="00F84900"/>
    <w:rsid w:val="00F8578A"/>
    <w:rsid w:val="00F857C0"/>
    <w:rsid w:val="00F858DF"/>
    <w:rsid w:val="00F87553"/>
    <w:rsid w:val="00F877FB"/>
    <w:rsid w:val="00F90D88"/>
    <w:rsid w:val="00F91449"/>
    <w:rsid w:val="00F91949"/>
    <w:rsid w:val="00F91A27"/>
    <w:rsid w:val="00F923E0"/>
    <w:rsid w:val="00F932DB"/>
    <w:rsid w:val="00F93550"/>
    <w:rsid w:val="00F935D5"/>
    <w:rsid w:val="00F95406"/>
    <w:rsid w:val="00F9564B"/>
    <w:rsid w:val="00F958E7"/>
    <w:rsid w:val="00F960BA"/>
    <w:rsid w:val="00F96404"/>
    <w:rsid w:val="00F96535"/>
    <w:rsid w:val="00F97411"/>
    <w:rsid w:val="00F97787"/>
    <w:rsid w:val="00F97845"/>
    <w:rsid w:val="00F978A5"/>
    <w:rsid w:val="00F97930"/>
    <w:rsid w:val="00F97DCF"/>
    <w:rsid w:val="00FA1435"/>
    <w:rsid w:val="00FA2ACE"/>
    <w:rsid w:val="00FA2EBF"/>
    <w:rsid w:val="00FA2EE0"/>
    <w:rsid w:val="00FA32E3"/>
    <w:rsid w:val="00FA3789"/>
    <w:rsid w:val="00FA42E9"/>
    <w:rsid w:val="00FA67F3"/>
    <w:rsid w:val="00FA6825"/>
    <w:rsid w:val="00FA6F8F"/>
    <w:rsid w:val="00FA7A02"/>
    <w:rsid w:val="00FA7E2D"/>
    <w:rsid w:val="00FB014F"/>
    <w:rsid w:val="00FB1C0F"/>
    <w:rsid w:val="00FB2A87"/>
    <w:rsid w:val="00FB3C47"/>
    <w:rsid w:val="00FB4327"/>
    <w:rsid w:val="00FB5115"/>
    <w:rsid w:val="00FB5A01"/>
    <w:rsid w:val="00FB5EC0"/>
    <w:rsid w:val="00FB5EC9"/>
    <w:rsid w:val="00FB6090"/>
    <w:rsid w:val="00FB7A7A"/>
    <w:rsid w:val="00FB7C22"/>
    <w:rsid w:val="00FC04EF"/>
    <w:rsid w:val="00FC1681"/>
    <w:rsid w:val="00FC20B0"/>
    <w:rsid w:val="00FC3A6D"/>
    <w:rsid w:val="00FC4466"/>
    <w:rsid w:val="00FC45F3"/>
    <w:rsid w:val="00FC4FF5"/>
    <w:rsid w:val="00FC5065"/>
    <w:rsid w:val="00FC5177"/>
    <w:rsid w:val="00FC53E0"/>
    <w:rsid w:val="00FC582F"/>
    <w:rsid w:val="00FC5CF2"/>
    <w:rsid w:val="00FC662D"/>
    <w:rsid w:val="00FD037E"/>
    <w:rsid w:val="00FD180E"/>
    <w:rsid w:val="00FD1BA5"/>
    <w:rsid w:val="00FD22C5"/>
    <w:rsid w:val="00FD23D8"/>
    <w:rsid w:val="00FD23E4"/>
    <w:rsid w:val="00FD2586"/>
    <w:rsid w:val="00FD281D"/>
    <w:rsid w:val="00FD616F"/>
    <w:rsid w:val="00FD69AA"/>
    <w:rsid w:val="00FD7B00"/>
    <w:rsid w:val="00FD7E41"/>
    <w:rsid w:val="00FE0CEC"/>
    <w:rsid w:val="00FE1AE6"/>
    <w:rsid w:val="00FE2866"/>
    <w:rsid w:val="00FE2C6F"/>
    <w:rsid w:val="00FE302E"/>
    <w:rsid w:val="00FE3150"/>
    <w:rsid w:val="00FE3A84"/>
    <w:rsid w:val="00FE3AF6"/>
    <w:rsid w:val="00FE3E8C"/>
    <w:rsid w:val="00FE459D"/>
    <w:rsid w:val="00FE460D"/>
    <w:rsid w:val="00FE46C6"/>
    <w:rsid w:val="00FE4723"/>
    <w:rsid w:val="00FE4936"/>
    <w:rsid w:val="00FE4A49"/>
    <w:rsid w:val="00FE5108"/>
    <w:rsid w:val="00FE74E1"/>
    <w:rsid w:val="00FE7877"/>
    <w:rsid w:val="00FE78D9"/>
    <w:rsid w:val="00FF0BAA"/>
    <w:rsid w:val="00FF15EF"/>
    <w:rsid w:val="00FF21ED"/>
    <w:rsid w:val="00FF2BC2"/>
    <w:rsid w:val="00FF31BD"/>
    <w:rsid w:val="00FF37ED"/>
    <w:rsid w:val="00FF3FE4"/>
    <w:rsid w:val="00FF4076"/>
    <w:rsid w:val="00FF4110"/>
    <w:rsid w:val="00FF5176"/>
    <w:rsid w:val="00FF56C6"/>
    <w:rsid w:val="00FF571B"/>
    <w:rsid w:val="00FF5BC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23AAD07E"/>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uiPriority="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A551A"/>
    <w:pPr>
      <w:widowControl w:val="0"/>
      <w:adjustRightInd w:val="0"/>
      <w:spacing w:before="120" w:after="120"/>
      <w:textAlignment w:val="baseline"/>
    </w:pPr>
    <w:rPr>
      <w:rFonts w:ascii="Arial" w:hAnsi="Arial"/>
      <w:sz w:val="24"/>
      <w:szCs w:val="24"/>
    </w:rPr>
  </w:style>
  <w:style w:type="paragraph" w:styleId="Heading1">
    <w:name w:val="heading 1"/>
    <w:basedOn w:val="Normal"/>
    <w:next w:val="BodyText"/>
    <w:link w:val="Heading1Char"/>
    <w:uiPriority w:val="99"/>
    <w:qFormat/>
    <w:rsid w:val="001A3ABE"/>
    <w:pPr>
      <w:keepNext/>
      <w:numPr>
        <w:numId w:val="10"/>
      </w:numPr>
      <w:outlineLvl w:val="0"/>
    </w:pPr>
    <w:rPr>
      <w:b/>
      <w:color w:val="1F497D"/>
      <w:kern w:val="28"/>
      <w:lang w:eastAsia="en-US"/>
    </w:rPr>
  </w:style>
  <w:style w:type="paragraph" w:styleId="Heading2">
    <w:name w:val="heading 2"/>
    <w:basedOn w:val="Normal"/>
    <w:next w:val="Normal"/>
    <w:link w:val="Heading2Char"/>
    <w:uiPriority w:val="99"/>
    <w:qFormat/>
    <w:rsid w:val="006E4067"/>
    <w:pPr>
      <w:keepNext/>
      <w:numPr>
        <w:ilvl w:val="1"/>
        <w:numId w:val="10"/>
      </w:numPr>
      <w:spacing w:before="240" w:after="0"/>
      <w:ind w:left="0" w:firstLine="0"/>
      <w:outlineLvl w:val="1"/>
    </w:pPr>
    <w:rPr>
      <w:rFonts w:cs="Arial"/>
      <w:b/>
      <w:bCs/>
      <w:iCs/>
      <w:color w:val="4F81BD"/>
      <w:szCs w:val="28"/>
      <w:lang w:eastAsia="en-US"/>
    </w:rPr>
  </w:style>
  <w:style w:type="paragraph" w:styleId="Heading3">
    <w:name w:val="heading 3"/>
    <w:basedOn w:val="Normal"/>
    <w:next w:val="Normal"/>
    <w:link w:val="Heading3Char"/>
    <w:autoRedefine/>
    <w:uiPriority w:val="99"/>
    <w:qFormat/>
    <w:rsid w:val="00B45697"/>
    <w:pPr>
      <w:keepNext/>
      <w:numPr>
        <w:ilvl w:val="2"/>
        <w:numId w:val="11"/>
      </w:numPr>
      <w:spacing w:before="240" w:after="0"/>
      <w:outlineLvl w:val="2"/>
    </w:pPr>
    <w:rPr>
      <w:rFonts w:cs="Arial"/>
      <w:b/>
      <w:bCs/>
      <w:color w:val="7F7F7F"/>
      <w:szCs w:val="26"/>
      <w:lang w:eastAsia="en-US"/>
    </w:rPr>
  </w:style>
  <w:style w:type="paragraph" w:styleId="Heading4">
    <w:name w:val="heading 4"/>
    <w:basedOn w:val="Normal"/>
    <w:next w:val="Normal"/>
    <w:link w:val="Heading4Char"/>
    <w:uiPriority w:val="99"/>
    <w:qFormat/>
    <w:rsid w:val="00543369"/>
    <w:pPr>
      <w:keepNext/>
      <w:numPr>
        <w:ilvl w:val="3"/>
        <w:numId w:val="10"/>
      </w:numPr>
      <w:outlineLvl w:val="3"/>
    </w:pPr>
    <w:rPr>
      <w:bCs/>
      <w:i/>
      <w:szCs w:val="28"/>
      <w:u w:val="single"/>
    </w:rPr>
  </w:style>
  <w:style w:type="paragraph" w:styleId="Heading5">
    <w:name w:val="heading 5"/>
    <w:basedOn w:val="Normal"/>
    <w:next w:val="Normal"/>
    <w:link w:val="Heading5Char"/>
    <w:uiPriority w:val="99"/>
    <w:qFormat/>
    <w:rsid w:val="00DF689C"/>
    <w:pPr>
      <w:widowControl/>
      <w:adjustRightInd/>
      <w:spacing w:before="240" w:after="60"/>
      <w:textAlignment w:val="auto"/>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3ABE"/>
    <w:rPr>
      <w:rFonts w:ascii="Arial" w:hAnsi="Arial"/>
      <w:b/>
      <w:color w:val="1F497D"/>
      <w:kern w:val="28"/>
      <w:sz w:val="24"/>
      <w:lang w:val="en-AU" w:eastAsia="en-US"/>
    </w:rPr>
  </w:style>
  <w:style w:type="character" w:customStyle="1" w:styleId="Heading2Char">
    <w:name w:val="Heading 2 Char"/>
    <w:basedOn w:val="DefaultParagraphFont"/>
    <w:link w:val="Heading2"/>
    <w:uiPriority w:val="99"/>
    <w:locked/>
    <w:rsid w:val="006E4067"/>
    <w:rPr>
      <w:rFonts w:ascii="Arial" w:hAnsi="Arial"/>
      <w:b/>
      <w:color w:val="4F81BD"/>
      <w:sz w:val="28"/>
      <w:lang w:val="en-AU" w:eastAsia="en-US"/>
    </w:rPr>
  </w:style>
  <w:style w:type="character" w:customStyle="1" w:styleId="Heading3Char">
    <w:name w:val="Heading 3 Char"/>
    <w:basedOn w:val="DefaultParagraphFont"/>
    <w:link w:val="Heading3"/>
    <w:uiPriority w:val="99"/>
    <w:locked/>
    <w:rsid w:val="00B45697"/>
    <w:rPr>
      <w:rFonts w:ascii="Arial" w:hAnsi="Arial" w:cs="Arial"/>
      <w:b/>
      <w:bCs/>
      <w:color w:val="7F7F7F"/>
      <w:sz w:val="24"/>
      <w:szCs w:val="26"/>
      <w:lang w:eastAsia="en-US"/>
    </w:rPr>
  </w:style>
  <w:style w:type="character" w:customStyle="1" w:styleId="Heading4Char">
    <w:name w:val="Heading 4 Char"/>
    <w:basedOn w:val="DefaultParagraphFont"/>
    <w:link w:val="Heading4"/>
    <w:uiPriority w:val="99"/>
    <w:semiHidden/>
    <w:locked/>
    <w:rPr>
      <w:rFonts w:ascii="Calibri" w:hAnsi="Calibri"/>
      <w:b/>
      <w:sz w:val="28"/>
    </w:rPr>
  </w:style>
  <w:style w:type="character" w:customStyle="1" w:styleId="Heading5Char">
    <w:name w:val="Heading 5 Char"/>
    <w:basedOn w:val="DefaultParagraphFont"/>
    <w:link w:val="Heading5"/>
    <w:uiPriority w:val="99"/>
    <w:semiHidden/>
    <w:locked/>
    <w:rPr>
      <w:rFonts w:ascii="Calibri" w:hAnsi="Calibri"/>
      <w:b/>
      <w:i/>
      <w:sz w:val="26"/>
    </w:rPr>
  </w:style>
  <w:style w:type="character" w:customStyle="1" w:styleId="Char1">
    <w:name w:val="Char1"/>
    <w:uiPriority w:val="99"/>
    <w:rsid w:val="00543369"/>
    <w:rPr>
      <w:rFonts w:ascii="Arial" w:hAnsi="Arial"/>
      <w:b/>
      <w:kern w:val="28"/>
      <w:sz w:val="24"/>
      <w:lang w:val="en-AU" w:eastAsia="en-US"/>
    </w:rPr>
  </w:style>
  <w:style w:type="paragraph" w:styleId="Title">
    <w:name w:val="Title"/>
    <w:basedOn w:val="Normal"/>
    <w:link w:val="TitleChar"/>
    <w:uiPriority w:val="99"/>
    <w:qFormat/>
    <w:rsid w:val="00543369"/>
    <w:pPr>
      <w:jc w:val="center"/>
    </w:pPr>
    <w:rPr>
      <w:b/>
      <w:sz w:val="36"/>
      <w:szCs w:val="20"/>
      <w:lang w:eastAsia="en-US"/>
    </w:rPr>
  </w:style>
  <w:style w:type="character" w:customStyle="1" w:styleId="TitleChar">
    <w:name w:val="Title Char"/>
    <w:basedOn w:val="DefaultParagraphFont"/>
    <w:link w:val="Title"/>
    <w:uiPriority w:val="99"/>
    <w:locked/>
    <w:rPr>
      <w:rFonts w:ascii="Cambria" w:hAnsi="Cambria"/>
      <w:b/>
      <w:kern w:val="28"/>
      <w:sz w:val="32"/>
    </w:rPr>
  </w:style>
  <w:style w:type="paragraph" w:customStyle="1" w:styleId="BodyText1">
    <w:name w:val="BodyText 1"/>
    <w:basedOn w:val="Normal"/>
    <w:link w:val="BodyText1Char2"/>
    <w:uiPriority w:val="99"/>
    <w:rsid w:val="00543369"/>
  </w:style>
  <w:style w:type="character" w:customStyle="1" w:styleId="BodyText1Char1">
    <w:name w:val="BodyText 1 Char1"/>
    <w:uiPriority w:val="99"/>
    <w:rsid w:val="00543369"/>
    <w:rPr>
      <w:rFonts w:ascii="Arial" w:hAnsi="Arial"/>
      <w:sz w:val="24"/>
      <w:lang w:val="en-AU" w:eastAsia="en-AU"/>
    </w:rPr>
  </w:style>
  <w:style w:type="character" w:styleId="Hyperlink">
    <w:name w:val="Hyperlink"/>
    <w:basedOn w:val="DefaultParagraphFont"/>
    <w:uiPriority w:val="99"/>
    <w:rsid w:val="00543369"/>
    <w:rPr>
      <w:rFonts w:cs="Times New Roman"/>
      <w:color w:val="0000FF"/>
      <w:u w:val="single"/>
    </w:rPr>
  </w:style>
  <w:style w:type="paragraph" w:styleId="BodyText">
    <w:name w:val="Body Text"/>
    <w:basedOn w:val="Normal"/>
    <w:link w:val="BodyTextChar"/>
    <w:uiPriority w:val="99"/>
    <w:rsid w:val="00543369"/>
  </w:style>
  <w:style w:type="character" w:customStyle="1" w:styleId="BodyTextChar">
    <w:name w:val="Body Text Char"/>
    <w:basedOn w:val="DefaultParagraphFont"/>
    <w:link w:val="BodyText"/>
    <w:uiPriority w:val="99"/>
    <w:semiHidden/>
    <w:locked/>
    <w:rPr>
      <w:rFonts w:ascii="Arial" w:hAnsi="Arial"/>
      <w:sz w:val="24"/>
    </w:rPr>
  </w:style>
  <w:style w:type="paragraph" w:styleId="Caption">
    <w:name w:val="caption"/>
    <w:basedOn w:val="Normal"/>
    <w:next w:val="Normal"/>
    <w:uiPriority w:val="99"/>
    <w:qFormat/>
    <w:rsid w:val="00CA600E"/>
    <w:pPr>
      <w:spacing w:before="240" w:after="0"/>
    </w:pPr>
    <w:rPr>
      <w:b/>
      <w:bCs/>
      <w:sz w:val="20"/>
    </w:rPr>
  </w:style>
  <w:style w:type="character" w:customStyle="1" w:styleId="Char">
    <w:name w:val="Char"/>
    <w:uiPriority w:val="99"/>
    <w:rsid w:val="00543369"/>
    <w:rPr>
      <w:rFonts w:ascii="Arial" w:hAnsi="Arial"/>
      <w:b/>
      <w:sz w:val="24"/>
      <w:lang w:val="en-AU" w:eastAsia="en-AU"/>
    </w:rPr>
  </w:style>
  <w:style w:type="paragraph" w:customStyle="1" w:styleId="TableFootnotes">
    <w:name w:val="Table Footnotes"/>
    <w:basedOn w:val="Normal"/>
    <w:uiPriority w:val="99"/>
    <w:rsid w:val="00543369"/>
    <w:rPr>
      <w:sz w:val="16"/>
      <w:szCs w:val="20"/>
      <w:lang w:eastAsia="en-US"/>
    </w:rPr>
  </w:style>
  <w:style w:type="paragraph" w:customStyle="1" w:styleId="Map1">
    <w:name w:val="Map1"/>
    <w:basedOn w:val="BodyText1"/>
    <w:uiPriority w:val="99"/>
    <w:rsid w:val="00543369"/>
    <w:rPr>
      <w:b/>
    </w:rPr>
  </w:style>
  <w:style w:type="character" w:customStyle="1" w:styleId="Map1Char">
    <w:name w:val="Map1 Char"/>
    <w:uiPriority w:val="99"/>
    <w:rsid w:val="00543369"/>
    <w:rPr>
      <w:rFonts w:ascii="Arial" w:hAnsi="Arial"/>
      <w:b/>
      <w:sz w:val="24"/>
      <w:lang w:val="en-AU" w:eastAsia="en-AU"/>
    </w:rPr>
  </w:style>
  <w:style w:type="paragraph" w:customStyle="1" w:styleId="Caption1">
    <w:name w:val="Caption1"/>
    <w:basedOn w:val="Caption"/>
    <w:uiPriority w:val="99"/>
    <w:rsid w:val="00543369"/>
  </w:style>
  <w:style w:type="character" w:customStyle="1" w:styleId="Caption1Char">
    <w:name w:val="Caption1 Char"/>
    <w:uiPriority w:val="99"/>
    <w:rsid w:val="00543369"/>
    <w:rPr>
      <w:rFonts w:ascii="Arial" w:hAnsi="Arial"/>
      <w:b/>
      <w:sz w:val="24"/>
      <w:lang w:val="en-AU" w:eastAsia="en-AU"/>
    </w:rPr>
  </w:style>
  <w:style w:type="character" w:customStyle="1" w:styleId="BodyText1Char">
    <w:name w:val="BodyText 1 Char"/>
    <w:uiPriority w:val="99"/>
    <w:rsid w:val="00543369"/>
    <w:rPr>
      <w:rFonts w:ascii="Arial" w:hAnsi="Arial"/>
      <w:sz w:val="24"/>
      <w:lang w:val="en-AU" w:eastAsia="en-AU"/>
    </w:rPr>
  </w:style>
  <w:style w:type="character" w:customStyle="1" w:styleId="BodyText1CharChar">
    <w:name w:val="BodyText 1 Char Char"/>
    <w:uiPriority w:val="99"/>
    <w:rsid w:val="00543369"/>
    <w:rPr>
      <w:rFonts w:ascii="Arial" w:hAnsi="Arial"/>
      <w:sz w:val="24"/>
      <w:lang w:val="en-AU" w:eastAsia="en-AU"/>
    </w:rPr>
  </w:style>
  <w:style w:type="paragraph" w:customStyle="1" w:styleId="Tables1">
    <w:name w:val="Tables1"/>
    <w:basedOn w:val="BodyText"/>
    <w:next w:val="BodyText"/>
    <w:uiPriority w:val="99"/>
    <w:rsid w:val="00543369"/>
    <w:pPr>
      <w:spacing w:after="0"/>
    </w:pPr>
    <w:rPr>
      <w:b/>
      <w:lang w:eastAsia="en-US"/>
    </w:rPr>
  </w:style>
  <w:style w:type="character" w:customStyle="1" w:styleId="Tables1Char">
    <w:name w:val="Tables1 Char"/>
    <w:uiPriority w:val="99"/>
    <w:rsid w:val="00543369"/>
    <w:rPr>
      <w:rFonts w:ascii="Arial" w:hAnsi="Arial"/>
      <w:b/>
      <w:sz w:val="24"/>
      <w:lang w:val="en-AU" w:eastAsia="en-US"/>
    </w:rPr>
  </w:style>
  <w:style w:type="character" w:styleId="CommentReference">
    <w:name w:val="annotation reference"/>
    <w:basedOn w:val="DefaultParagraphFont"/>
    <w:uiPriority w:val="99"/>
    <w:semiHidden/>
    <w:rsid w:val="00543369"/>
    <w:rPr>
      <w:rFonts w:cs="Times New Roman"/>
      <w:sz w:val="16"/>
    </w:rPr>
  </w:style>
  <w:style w:type="paragraph" w:styleId="CommentText">
    <w:name w:val="annotation text"/>
    <w:basedOn w:val="Normal"/>
    <w:link w:val="CommentTextChar"/>
    <w:uiPriority w:val="99"/>
    <w:semiHidden/>
    <w:rsid w:val="00543369"/>
    <w:pPr>
      <w:widowControl/>
      <w:adjustRightInd/>
      <w:textAlignment w:val="auto"/>
    </w:pPr>
    <w:rPr>
      <w:sz w:val="20"/>
      <w:szCs w:val="20"/>
    </w:rPr>
  </w:style>
  <w:style w:type="character" w:customStyle="1" w:styleId="CommentTextChar">
    <w:name w:val="Comment Text Char"/>
    <w:basedOn w:val="DefaultParagraphFont"/>
    <w:link w:val="CommentText"/>
    <w:uiPriority w:val="99"/>
    <w:semiHidden/>
    <w:locked/>
    <w:rPr>
      <w:rFonts w:ascii="Arial" w:hAnsi="Arial"/>
      <w:sz w:val="20"/>
    </w:rPr>
  </w:style>
  <w:style w:type="paragraph" w:styleId="BalloonText">
    <w:name w:val="Balloon Text"/>
    <w:basedOn w:val="Normal"/>
    <w:link w:val="BalloonTextChar"/>
    <w:uiPriority w:val="99"/>
    <w:semiHidden/>
    <w:rsid w:val="0054336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rPr>
  </w:style>
  <w:style w:type="character" w:customStyle="1" w:styleId="TableFootnotesChar">
    <w:name w:val="Table Footnotes Char"/>
    <w:uiPriority w:val="99"/>
    <w:rsid w:val="00543369"/>
    <w:rPr>
      <w:rFonts w:ascii="Arial" w:hAnsi="Arial"/>
      <w:sz w:val="16"/>
      <w:lang w:val="en-AU" w:eastAsia="en-US"/>
    </w:rPr>
  </w:style>
  <w:style w:type="paragraph" w:styleId="TOC1">
    <w:name w:val="toc 1"/>
    <w:basedOn w:val="Normal"/>
    <w:next w:val="Normal"/>
    <w:autoRedefine/>
    <w:uiPriority w:val="39"/>
    <w:rsid w:val="00046110"/>
    <w:pPr>
      <w:tabs>
        <w:tab w:val="right" w:leader="dot" w:pos="9629"/>
      </w:tabs>
    </w:pPr>
    <w:rPr>
      <w:rFonts w:cs="Arial"/>
      <w:b/>
      <w:bCs/>
      <w:noProof/>
    </w:rPr>
  </w:style>
  <w:style w:type="paragraph" w:styleId="TOC2">
    <w:name w:val="toc 2"/>
    <w:basedOn w:val="Normal"/>
    <w:next w:val="Normal"/>
    <w:autoRedefine/>
    <w:uiPriority w:val="39"/>
    <w:rsid w:val="00046110"/>
    <w:pPr>
      <w:ind w:left="240"/>
    </w:pPr>
    <w:rPr>
      <w:szCs w:val="20"/>
    </w:rPr>
  </w:style>
  <w:style w:type="paragraph" w:styleId="TOC3">
    <w:name w:val="toc 3"/>
    <w:basedOn w:val="Normal"/>
    <w:next w:val="Normal"/>
    <w:autoRedefine/>
    <w:uiPriority w:val="39"/>
    <w:rsid w:val="00046110"/>
    <w:pPr>
      <w:ind w:left="480"/>
    </w:pPr>
    <w:rPr>
      <w:iCs/>
      <w:szCs w:val="20"/>
    </w:rPr>
  </w:style>
  <w:style w:type="paragraph" w:styleId="TOC4">
    <w:name w:val="toc 4"/>
    <w:basedOn w:val="Normal"/>
    <w:next w:val="Normal"/>
    <w:autoRedefine/>
    <w:uiPriority w:val="39"/>
    <w:rsid w:val="00F923E0"/>
    <w:pPr>
      <w:ind w:left="720"/>
    </w:pPr>
    <w:rPr>
      <w:sz w:val="18"/>
      <w:szCs w:val="18"/>
    </w:rPr>
  </w:style>
  <w:style w:type="paragraph" w:styleId="TOC5">
    <w:name w:val="toc 5"/>
    <w:basedOn w:val="Normal"/>
    <w:next w:val="Normal"/>
    <w:autoRedefine/>
    <w:uiPriority w:val="39"/>
    <w:rsid w:val="00543369"/>
    <w:pPr>
      <w:ind w:left="960"/>
    </w:pPr>
    <w:rPr>
      <w:sz w:val="18"/>
      <w:szCs w:val="18"/>
    </w:rPr>
  </w:style>
  <w:style w:type="paragraph" w:styleId="TOC6">
    <w:name w:val="toc 6"/>
    <w:basedOn w:val="Normal"/>
    <w:next w:val="Normal"/>
    <w:autoRedefine/>
    <w:uiPriority w:val="39"/>
    <w:rsid w:val="00543369"/>
    <w:pPr>
      <w:ind w:left="1200"/>
    </w:pPr>
    <w:rPr>
      <w:sz w:val="18"/>
      <w:szCs w:val="18"/>
    </w:rPr>
  </w:style>
  <w:style w:type="paragraph" w:styleId="TOC7">
    <w:name w:val="toc 7"/>
    <w:basedOn w:val="Normal"/>
    <w:next w:val="Normal"/>
    <w:autoRedefine/>
    <w:uiPriority w:val="39"/>
    <w:rsid w:val="00543369"/>
    <w:pPr>
      <w:ind w:left="1440"/>
    </w:pPr>
    <w:rPr>
      <w:sz w:val="18"/>
      <w:szCs w:val="18"/>
    </w:rPr>
  </w:style>
  <w:style w:type="paragraph" w:styleId="TOC8">
    <w:name w:val="toc 8"/>
    <w:basedOn w:val="Normal"/>
    <w:next w:val="Normal"/>
    <w:autoRedefine/>
    <w:uiPriority w:val="39"/>
    <w:rsid w:val="00543369"/>
    <w:pPr>
      <w:ind w:left="1680"/>
    </w:pPr>
    <w:rPr>
      <w:sz w:val="18"/>
      <w:szCs w:val="18"/>
    </w:rPr>
  </w:style>
  <w:style w:type="paragraph" w:styleId="TOC9">
    <w:name w:val="toc 9"/>
    <w:basedOn w:val="Normal"/>
    <w:next w:val="Normal"/>
    <w:autoRedefine/>
    <w:uiPriority w:val="39"/>
    <w:rsid w:val="00543369"/>
    <w:pPr>
      <w:ind w:left="1920"/>
    </w:pPr>
    <w:rPr>
      <w:sz w:val="18"/>
      <w:szCs w:val="18"/>
    </w:rPr>
  </w:style>
  <w:style w:type="character" w:styleId="FollowedHyperlink">
    <w:name w:val="FollowedHyperlink"/>
    <w:basedOn w:val="DefaultParagraphFont"/>
    <w:uiPriority w:val="99"/>
    <w:rsid w:val="00543369"/>
    <w:rPr>
      <w:rFonts w:cs="Times New Roman"/>
      <w:color w:val="800080"/>
      <w:u w:val="single"/>
    </w:rPr>
  </w:style>
  <w:style w:type="paragraph" w:styleId="TableofFigures">
    <w:name w:val="table of figures"/>
    <w:basedOn w:val="Normal"/>
    <w:next w:val="Normal"/>
    <w:uiPriority w:val="99"/>
    <w:rsid w:val="00B83F4B"/>
    <w:pPr>
      <w:ind w:left="737" w:hanging="737"/>
    </w:pPr>
    <w:rPr>
      <w:szCs w:val="20"/>
    </w:rPr>
  </w:style>
  <w:style w:type="paragraph" w:styleId="Footer">
    <w:name w:val="footer"/>
    <w:basedOn w:val="Normal"/>
    <w:link w:val="FooterChar"/>
    <w:uiPriority w:val="99"/>
    <w:rsid w:val="00405BEF"/>
    <w:pPr>
      <w:tabs>
        <w:tab w:val="center" w:pos="4153"/>
        <w:tab w:val="right" w:pos="8306"/>
      </w:tabs>
    </w:pPr>
  </w:style>
  <w:style w:type="character" w:customStyle="1" w:styleId="FooterChar">
    <w:name w:val="Footer Char"/>
    <w:basedOn w:val="DefaultParagraphFont"/>
    <w:link w:val="Footer"/>
    <w:uiPriority w:val="99"/>
    <w:locked/>
    <w:rsid w:val="000353EB"/>
    <w:rPr>
      <w:rFonts w:ascii="Arial" w:hAnsi="Arial"/>
      <w:sz w:val="24"/>
    </w:rPr>
  </w:style>
  <w:style w:type="character" w:styleId="PageNumber">
    <w:name w:val="page number"/>
    <w:basedOn w:val="DefaultParagraphFont"/>
    <w:uiPriority w:val="99"/>
    <w:rsid w:val="00405BEF"/>
    <w:rPr>
      <w:rFonts w:cs="Times New Roman"/>
    </w:rPr>
  </w:style>
  <w:style w:type="paragraph" w:styleId="Header">
    <w:name w:val="header"/>
    <w:basedOn w:val="Normal"/>
    <w:link w:val="HeaderChar"/>
    <w:uiPriority w:val="99"/>
    <w:rsid w:val="00405BEF"/>
    <w:pPr>
      <w:tabs>
        <w:tab w:val="center" w:pos="4153"/>
        <w:tab w:val="right" w:pos="8306"/>
      </w:tabs>
    </w:pPr>
  </w:style>
  <w:style w:type="character" w:customStyle="1" w:styleId="HeaderChar">
    <w:name w:val="Header Char"/>
    <w:basedOn w:val="DefaultParagraphFont"/>
    <w:link w:val="Header"/>
    <w:uiPriority w:val="99"/>
    <w:semiHidden/>
    <w:locked/>
    <w:rPr>
      <w:rFonts w:ascii="Arial" w:hAnsi="Arial"/>
      <w:sz w:val="24"/>
    </w:rPr>
  </w:style>
  <w:style w:type="paragraph" w:styleId="List">
    <w:name w:val="List"/>
    <w:basedOn w:val="Normal"/>
    <w:uiPriority w:val="99"/>
    <w:rsid w:val="00EB09B2"/>
    <w:pPr>
      <w:ind w:left="283" w:hanging="283"/>
    </w:pPr>
  </w:style>
  <w:style w:type="paragraph" w:styleId="ListBullet2">
    <w:name w:val="List Bullet 2"/>
    <w:basedOn w:val="Normal"/>
    <w:uiPriority w:val="99"/>
    <w:rsid w:val="00EB09B2"/>
    <w:pPr>
      <w:numPr>
        <w:numId w:val="7"/>
      </w:numPr>
      <w:tabs>
        <w:tab w:val="num" w:pos="643"/>
      </w:tabs>
      <w:ind w:left="643" w:hanging="360"/>
    </w:pPr>
  </w:style>
  <w:style w:type="character" w:customStyle="1" w:styleId="BodyText1Char2">
    <w:name w:val="BodyText 1 Char2"/>
    <w:link w:val="BodyText1"/>
    <w:uiPriority w:val="99"/>
    <w:locked/>
    <w:rsid w:val="005D3218"/>
    <w:rPr>
      <w:rFonts w:ascii="Arial" w:hAnsi="Arial"/>
      <w:sz w:val="24"/>
      <w:lang w:val="en-AU" w:eastAsia="en-AU"/>
    </w:rPr>
  </w:style>
  <w:style w:type="paragraph" w:styleId="CommentSubject">
    <w:name w:val="annotation subject"/>
    <w:basedOn w:val="CommentText"/>
    <w:next w:val="CommentText"/>
    <w:link w:val="CommentSubjectChar"/>
    <w:uiPriority w:val="99"/>
    <w:semiHidden/>
    <w:rsid w:val="0091648B"/>
    <w:pPr>
      <w:widowControl w:val="0"/>
      <w:adjustRightInd w:val="0"/>
      <w:spacing w:line="360" w:lineRule="atLeast"/>
      <w:jc w:val="both"/>
      <w:textAlignment w:val="baseline"/>
    </w:pPr>
    <w:rPr>
      <w:b/>
      <w:bCs/>
    </w:rPr>
  </w:style>
  <w:style w:type="character" w:customStyle="1" w:styleId="CommentSubjectChar">
    <w:name w:val="Comment Subject Char"/>
    <w:basedOn w:val="CommentTextChar"/>
    <w:link w:val="CommentSubject"/>
    <w:uiPriority w:val="99"/>
    <w:semiHidden/>
    <w:locked/>
    <w:rPr>
      <w:rFonts w:ascii="Arial" w:hAnsi="Arial"/>
      <w:b/>
      <w:sz w:val="20"/>
    </w:rPr>
  </w:style>
  <w:style w:type="paragraph" w:customStyle="1" w:styleId="bodytext10">
    <w:name w:val="bodytext1"/>
    <w:basedOn w:val="Normal"/>
    <w:uiPriority w:val="99"/>
    <w:rsid w:val="00B00DC9"/>
    <w:pPr>
      <w:widowControl/>
      <w:adjustRightInd/>
      <w:spacing w:before="100" w:beforeAutospacing="1" w:after="100" w:afterAutospacing="1"/>
      <w:textAlignment w:val="auto"/>
    </w:pPr>
  </w:style>
  <w:style w:type="table" w:styleId="TableGrid">
    <w:name w:val="Table Grid"/>
    <w:basedOn w:val="TableNormal"/>
    <w:uiPriority w:val="99"/>
    <w:rsid w:val="00F772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TrebuchetMS">
    <w:name w:val="BodyText 1 + Trebuchet MS"/>
    <w:aliases w:val="11 pt"/>
    <w:basedOn w:val="BodyText1"/>
    <w:uiPriority w:val="99"/>
    <w:rsid w:val="00BD00CD"/>
    <w:rPr>
      <w:rFonts w:ascii="Trebuchet MS" w:hAnsi="Trebuchet MS"/>
      <w:sz w:val="22"/>
      <w:szCs w:val="22"/>
    </w:rPr>
  </w:style>
  <w:style w:type="paragraph" w:customStyle="1" w:styleId="bodytext100">
    <w:name w:val="bodytext10"/>
    <w:basedOn w:val="Normal"/>
    <w:uiPriority w:val="99"/>
    <w:rsid w:val="00E76BF1"/>
    <w:pPr>
      <w:widowControl/>
      <w:adjustRightInd/>
      <w:spacing w:before="100" w:beforeAutospacing="1" w:after="100" w:afterAutospacing="1"/>
      <w:textAlignment w:val="auto"/>
    </w:pPr>
  </w:style>
  <w:style w:type="character" w:customStyle="1" w:styleId="bodytext1char0">
    <w:name w:val="bodytext1char"/>
    <w:uiPriority w:val="99"/>
    <w:rsid w:val="00E76BF1"/>
  </w:style>
  <w:style w:type="paragraph" w:customStyle="1" w:styleId="Paragraph1Arial">
    <w:name w:val="Paragraph1 + Arial"/>
    <w:aliases w:val="8 pt"/>
    <w:basedOn w:val="Normal"/>
    <w:uiPriority w:val="99"/>
    <w:rsid w:val="0019750D"/>
    <w:pPr>
      <w:widowControl/>
      <w:adjustRightInd/>
      <w:textAlignment w:val="auto"/>
    </w:pPr>
    <w:rPr>
      <w:rFonts w:cs="Arial"/>
      <w:lang w:val="en-US" w:eastAsia="en-US"/>
    </w:rPr>
  </w:style>
  <w:style w:type="paragraph" w:styleId="ListParagraph">
    <w:name w:val="List Paragraph"/>
    <w:basedOn w:val="Normal"/>
    <w:uiPriority w:val="99"/>
    <w:qFormat/>
    <w:rsid w:val="001C75AC"/>
    <w:pPr>
      <w:widowControl/>
      <w:adjustRightInd/>
      <w:spacing w:before="0" w:after="200" w:line="276" w:lineRule="auto"/>
      <w:ind w:left="720"/>
      <w:contextualSpacing/>
      <w:textAlignment w:val="auto"/>
    </w:pPr>
    <w:rPr>
      <w:rFonts w:ascii="Calibri" w:hAnsi="Calibri"/>
      <w:sz w:val="22"/>
      <w:szCs w:val="22"/>
      <w:lang w:eastAsia="en-US"/>
    </w:rPr>
  </w:style>
  <w:style w:type="paragraph" w:styleId="NoSpacing">
    <w:name w:val="No Spacing"/>
    <w:aliases w:val="Notes"/>
    <w:uiPriority w:val="99"/>
    <w:qFormat/>
    <w:rsid w:val="00EC32A2"/>
    <w:pPr>
      <w:widowControl w:val="0"/>
      <w:adjustRightInd w:val="0"/>
      <w:textAlignment w:val="baseline"/>
    </w:pPr>
    <w:rPr>
      <w:rFonts w:ascii="Arial" w:hAnsi="Arial"/>
      <w:sz w:val="16"/>
      <w:szCs w:val="24"/>
    </w:rPr>
  </w:style>
  <w:style w:type="paragraph" w:styleId="DocumentMap">
    <w:name w:val="Document Map"/>
    <w:basedOn w:val="Normal"/>
    <w:link w:val="DocumentMapChar"/>
    <w:uiPriority w:val="99"/>
    <w:semiHidden/>
    <w:rsid w:val="002C5636"/>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C5636"/>
    <w:rPr>
      <w:rFonts w:ascii="Tahoma" w:hAnsi="Tahoma"/>
      <w:sz w:val="16"/>
    </w:rPr>
  </w:style>
  <w:style w:type="paragraph" w:styleId="TOCHeading">
    <w:name w:val="TOC Heading"/>
    <w:basedOn w:val="Heading1"/>
    <w:next w:val="Normal"/>
    <w:uiPriority w:val="99"/>
    <w:qFormat/>
    <w:rsid w:val="001F5F8E"/>
    <w:pPr>
      <w:keepLines/>
      <w:widowControl/>
      <w:numPr>
        <w:numId w:val="0"/>
      </w:numPr>
      <w:adjustRightInd/>
      <w:spacing w:before="480" w:after="0" w:line="276" w:lineRule="auto"/>
      <w:textAlignment w:val="auto"/>
      <w:outlineLvl w:val="9"/>
    </w:pPr>
    <w:rPr>
      <w:rFonts w:ascii="Cambria" w:hAnsi="Cambria"/>
      <w:bCs/>
      <w:color w:val="365F91"/>
      <w:kern w:val="0"/>
      <w:sz w:val="28"/>
      <w:szCs w:val="28"/>
      <w:lang w:val="en-US"/>
    </w:rPr>
  </w:style>
  <w:style w:type="character" w:customStyle="1" w:styleId="Bold">
    <w:name w:val="Bold"/>
    <w:uiPriority w:val="2"/>
    <w:rsid w:val="00825711"/>
    <w:rPr>
      <w:b/>
    </w:rPr>
  </w:style>
  <w:style w:type="paragraph" w:customStyle="1" w:styleId="TEXT">
    <w:name w:val="TEXT"/>
    <w:basedOn w:val="Normal"/>
    <w:uiPriority w:val="99"/>
    <w:rsid w:val="00825711"/>
    <w:pPr>
      <w:suppressAutoHyphens/>
      <w:autoSpaceDE w:val="0"/>
      <w:autoSpaceDN w:val="0"/>
      <w:spacing w:before="0" w:after="113" w:line="280" w:lineRule="atLeast"/>
      <w:textAlignment w:val="center"/>
    </w:pPr>
    <w:rPr>
      <w:rFonts w:ascii="ArialMTStd" w:eastAsia="Calibri" w:hAnsi="ArialMTStd" w:cs="ArialMTStd"/>
      <w:color w:val="000000"/>
      <w:lang w:val="en-GB" w:eastAsia="en-US"/>
    </w:rPr>
  </w:style>
  <w:style w:type="character" w:customStyle="1" w:styleId="apple-converted-space">
    <w:name w:val="apple-converted-space"/>
    <w:basedOn w:val="DefaultParagraphFont"/>
    <w:rsid w:val="00F12A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uiPriority="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A551A"/>
    <w:pPr>
      <w:widowControl w:val="0"/>
      <w:adjustRightInd w:val="0"/>
      <w:spacing w:before="120" w:after="120"/>
      <w:textAlignment w:val="baseline"/>
    </w:pPr>
    <w:rPr>
      <w:rFonts w:ascii="Arial" w:hAnsi="Arial"/>
      <w:sz w:val="24"/>
      <w:szCs w:val="24"/>
    </w:rPr>
  </w:style>
  <w:style w:type="paragraph" w:styleId="Heading1">
    <w:name w:val="heading 1"/>
    <w:basedOn w:val="Normal"/>
    <w:next w:val="BodyText"/>
    <w:link w:val="Heading1Char"/>
    <w:uiPriority w:val="99"/>
    <w:qFormat/>
    <w:rsid w:val="001A3ABE"/>
    <w:pPr>
      <w:keepNext/>
      <w:numPr>
        <w:numId w:val="10"/>
      </w:numPr>
      <w:outlineLvl w:val="0"/>
    </w:pPr>
    <w:rPr>
      <w:b/>
      <w:color w:val="1F497D"/>
      <w:kern w:val="28"/>
      <w:lang w:eastAsia="en-US"/>
    </w:rPr>
  </w:style>
  <w:style w:type="paragraph" w:styleId="Heading2">
    <w:name w:val="heading 2"/>
    <w:basedOn w:val="Normal"/>
    <w:next w:val="Normal"/>
    <w:link w:val="Heading2Char"/>
    <w:uiPriority w:val="99"/>
    <w:qFormat/>
    <w:rsid w:val="006E4067"/>
    <w:pPr>
      <w:keepNext/>
      <w:numPr>
        <w:ilvl w:val="1"/>
        <w:numId w:val="10"/>
      </w:numPr>
      <w:spacing w:before="240" w:after="0"/>
      <w:ind w:left="0" w:firstLine="0"/>
      <w:outlineLvl w:val="1"/>
    </w:pPr>
    <w:rPr>
      <w:rFonts w:cs="Arial"/>
      <w:b/>
      <w:bCs/>
      <w:iCs/>
      <w:color w:val="4F81BD"/>
      <w:szCs w:val="28"/>
      <w:lang w:eastAsia="en-US"/>
    </w:rPr>
  </w:style>
  <w:style w:type="paragraph" w:styleId="Heading3">
    <w:name w:val="heading 3"/>
    <w:basedOn w:val="Normal"/>
    <w:next w:val="Normal"/>
    <w:link w:val="Heading3Char"/>
    <w:autoRedefine/>
    <w:uiPriority w:val="99"/>
    <w:qFormat/>
    <w:rsid w:val="00B45697"/>
    <w:pPr>
      <w:keepNext/>
      <w:numPr>
        <w:ilvl w:val="2"/>
        <w:numId w:val="11"/>
      </w:numPr>
      <w:spacing w:before="240" w:after="0"/>
      <w:outlineLvl w:val="2"/>
    </w:pPr>
    <w:rPr>
      <w:rFonts w:cs="Arial"/>
      <w:b/>
      <w:bCs/>
      <w:color w:val="7F7F7F"/>
      <w:szCs w:val="26"/>
      <w:lang w:eastAsia="en-US"/>
    </w:rPr>
  </w:style>
  <w:style w:type="paragraph" w:styleId="Heading4">
    <w:name w:val="heading 4"/>
    <w:basedOn w:val="Normal"/>
    <w:next w:val="Normal"/>
    <w:link w:val="Heading4Char"/>
    <w:uiPriority w:val="99"/>
    <w:qFormat/>
    <w:rsid w:val="00543369"/>
    <w:pPr>
      <w:keepNext/>
      <w:numPr>
        <w:ilvl w:val="3"/>
        <w:numId w:val="10"/>
      </w:numPr>
      <w:outlineLvl w:val="3"/>
    </w:pPr>
    <w:rPr>
      <w:bCs/>
      <w:i/>
      <w:szCs w:val="28"/>
      <w:u w:val="single"/>
    </w:rPr>
  </w:style>
  <w:style w:type="paragraph" w:styleId="Heading5">
    <w:name w:val="heading 5"/>
    <w:basedOn w:val="Normal"/>
    <w:next w:val="Normal"/>
    <w:link w:val="Heading5Char"/>
    <w:uiPriority w:val="99"/>
    <w:qFormat/>
    <w:rsid w:val="00DF689C"/>
    <w:pPr>
      <w:widowControl/>
      <w:adjustRightInd/>
      <w:spacing w:before="240" w:after="60"/>
      <w:textAlignment w:val="auto"/>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3ABE"/>
    <w:rPr>
      <w:rFonts w:ascii="Arial" w:hAnsi="Arial"/>
      <w:b/>
      <w:color w:val="1F497D"/>
      <w:kern w:val="28"/>
      <w:sz w:val="24"/>
      <w:lang w:val="en-AU" w:eastAsia="en-US"/>
    </w:rPr>
  </w:style>
  <w:style w:type="character" w:customStyle="1" w:styleId="Heading2Char">
    <w:name w:val="Heading 2 Char"/>
    <w:basedOn w:val="DefaultParagraphFont"/>
    <w:link w:val="Heading2"/>
    <w:uiPriority w:val="99"/>
    <w:locked/>
    <w:rsid w:val="006E4067"/>
    <w:rPr>
      <w:rFonts w:ascii="Arial" w:hAnsi="Arial"/>
      <w:b/>
      <w:color w:val="4F81BD"/>
      <w:sz w:val="28"/>
      <w:lang w:val="en-AU" w:eastAsia="en-US"/>
    </w:rPr>
  </w:style>
  <w:style w:type="character" w:customStyle="1" w:styleId="Heading3Char">
    <w:name w:val="Heading 3 Char"/>
    <w:basedOn w:val="DefaultParagraphFont"/>
    <w:link w:val="Heading3"/>
    <w:uiPriority w:val="99"/>
    <w:locked/>
    <w:rsid w:val="00B45697"/>
    <w:rPr>
      <w:rFonts w:ascii="Arial" w:hAnsi="Arial" w:cs="Arial"/>
      <w:b/>
      <w:bCs/>
      <w:color w:val="7F7F7F"/>
      <w:sz w:val="24"/>
      <w:szCs w:val="26"/>
      <w:lang w:eastAsia="en-US"/>
    </w:rPr>
  </w:style>
  <w:style w:type="character" w:customStyle="1" w:styleId="Heading4Char">
    <w:name w:val="Heading 4 Char"/>
    <w:basedOn w:val="DefaultParagraphFont"/>
    <w:link w:val="Heading4"/>
    <w:uiPriority w:val="99"/>
    <w:semiHidden/>
    <w:locked/>
    <w:rPr>
      <w:rFonts w:ascii="Calibri" w:hAnsi="Calibri"/>
      <w:b/>
      <w:sz w:val="28"/>
    </w:rPr>
  </w:style>
  <w:style w:type="character" w:customStyle="1" w:styleId="Heading5Char">
    <w:name w:val="Heading 5 Char"/>
    <w:basedOn w:val="DefaultParagraphFont"/>
    <w:link w:val="Heading5"/>
    <w:uiPriority w:val="99"/>
    <w:semiHidden/>
    <w:locked/>
    <w:rPr>
      <w:rFonts w:ascii="Calibri" w:hAnsi="Calibri"/>
      <w:b/>
      <w:i/>
      <w:sz w:val="26"/>
    </w:rPr>
  </w:style>
  <w:style w:type="character" w:customStyle="1" w:styleId="Char1">
    <w:name w:val="Char1"/>
    <w:uiPriority w:val="99"/>
    <w:rsid w:val="00543369"/>
    <w:rPr>
      <w:rFonts w:ascii="Arial" w:hAnsi="Arial"/>
      <w:b/>
      <w:kern w:val="28"/>
      <w:sz w:val="24"/>
      <w:lang w:val="en-AU" w:eastAsia="en-US"/>
    </w:rPr>
  </w:style>
  <w:style w:type="paragraph" w:styleId="Title">
    <w:name w:val="Title"/>
    <w:basedOn w:val="Normal"/>
    <w:link w:val="TitleChar"/>
    <w:uiPriority w:val="99"/>
    <w:qFormat/>
    <w:rsid w:val="00543369"/>
    <w:pPr>
      <w:jc w:val="center"/>
    </w:pPr>
    <w:rPr>
      <w:b/>
      <w:sz w:val="36"/>
      <w:szCs w:val="20"/>
      <w:lang w:eastAsia="en-US"/>
    </w:rPr>
  </w:style>
  <w:style w:type="character" w:customStyle="1" w:styleId="TitleChar">
    <w:name w:val="Title Char"/>
    <w:basedOn w:val="DefaultParagraphFont"/>
    <w:link w:val="Title"/>
    <w:uiPriority w:val="99"/>
    <w:locked/>
    <w:rPr>
      <w:rFonts w:ascii="Cambria" w:hAnsi="Cambria"/>
      <w:b/>
      <w:kern w:val="28"/>
      <w:sz w:val="32"/>
    </w:rPr>
  </w:style>
  <w:style w:type="paragraph" w:customStyle="1" w:styleId="BodyText1">
    <w:name w:val="BodyText 1"/>
    <w:basedOn w:val="Normal"/>
    <w:link w:val="BodyText1Char2"/>
    <w:uiPriority w:val="99"/>
    <w:rsid w:val="00543369"/>
  </w:style>
  <w:style w:type="character" w:customStyle="1" w:styleId="BodyText1Char1">
    <w:name w:val="BodyText 1 Char1"/>
    <w:uiPriority w:val="99"/>
    <w:rsid w:val="00543369"/>
    <w:rPr>
      <w:rFonts w:ascii="Arial" w:hAnsi="Arial"/>
      <w:sz w:val="24"/>
      <w:lang w:val="en-AU" w:eastAsia="en-AU"/>
    </w:rPr>
  </w:style>
  <w:style w:type="character" w:styleId="Hyperlink">
    <w:name w:val="Hyperlink"/>
    <w:basedOn w:val="DefaultParagraphFont"/>
    <w:uiPriority w:val="99"/>
    <w:rsid w:val="00543369"/>
    <w:rPr>
      <w:rFonts w:cs="Times New Roman"/>
      <w:color w:val="0000FF"/>
      <w:u w:val="single"/>
    </w:rPr>
  </w:style>
  <w:style w:type="paragraph" w:styleId="BodyText">
    <w:name w:val="Body Text"/>
    <w:basedOn w:val="Normal"/>
    <w:link w:val="BodyTextChar"/>
    <w:uiPriority w:val="99"/>
    <w:rsid w:val="00543369"/>
  </w:style>
  <w:style w:type="character" w:customStyle="1" w:styleId="BodyTextChar">
    <w:name w:val="Body Text Char"/>
    <w:basedOn w:val="DefaultParagraphFont"/>
    <w:link w:val="BodyText"/>
    <w:uiPriority w:val="99"/>
    <w:semiHidden/>
    <w:locked/>
    <w:rPr>
      <w:rFonts w:ascii="Arial" w:hAnsi="Arial"/>
      <w:sz w:val="24"/>
    </w:rPr>
  </w:style>
  <w:style w:type="paragraph" w:styleId="Caption">
    <w:name w:val="caption"/>
    <w:basedOn w:val="Normal"/>
    <w:next w:val="Normal"/>
    <w:uiPriority w:val="99"/>
    <w:qFormat/>
    <w:rsid w:val="00CA600E"/>
    <w:pPr>
      <w:spacing w:before="240" w:after="0"/>
    </w:pPr>
    <w:rPr>
      <w:b/>
      <w:bCs/>
      <w:sz w:val="20"/>
    </w:rPr>
  </w:style>
  <w:style w:type="character" w:customStyle="1" w:styleId="Char">
    <w:name w:val="Char"/>
    <w:uiPriority w:val="99"/>
    <w:rsid w:val="00543369"/>
    <w:rPr>
      <w:rFonts w:ascii="Arial" w:hAnsi="Arial"/>
      <w:b/>
      <w:sz w:val="24"/>
      <w:lang w:val="en-AU" w:eastAsia="en-AU"/>
    </w:rPr>
  </w:style>
  <w:style w:type="paragraph" w:customStyle="1" w:styleId="TableFootnotes">
    <w:name w:val="Table Footnotes"/>
    <w:basedOn w:val="Normal"/>
    <w:uiPriority w:val="99"/>
    <w:rsid w:val="00543369"/>
    <w:rPr>
      <w:sz w:val="16"/>
      <w:szCs w:val="20"/>
      <w:lang w:eastAsia="en-US"/>
    </w:rPr>
  </w:style>
  <w:style w:type="paragraph" w:customStyle="1" w:styleId="Map1">
    <w:name w:val="Map1"/>
    <w:basedOn w:val="BodyText1"/>
    <w:uiPriority w:val="99"/>
    <w:rsid w:val="00543369"/>
    <w:rPr>
      <w:b/>
    </w:rPr>
  </w:style>
  <w:style w:type="character" w:customStyle="1" w:styleId="Map1Char">
    <w:name w:val="Map1 Char"/>
    <w:uiPriority w:val="99"/>
    <w:rsid w:val="00543369"/>
    <w:rPr>
      <w:rFonts w:ascii="Arial" w:hAnsi="Arial"/>
      <w:b/>
      <w:sz w:val="24"/>
      <w:lang w:val="en-AU" w:eastAsia="en-AU"/>
    </w:rPr>
  </w:style>
  <w:style w:type="paragraph" w:customStyle="1" w:styleId="Caption1">
    <w:name w:val="Caption1"/>
    <w:basedOn w:val="Caption"/>
    <w:uiPriority w:val="99"/>
    <w:rsid w:val="00543369"/>
  </w:style>
  <w:style w:type="character" w:customStyle="1" w:styleId="Caption1Char">
    <w:name w:val="Caption1 Char"/>
    <w:uiPriority w:val="99"/>
    <w:rsid w:val="00543369"/>
    <w:rPr>
      <w:rFonts w:ascii="Arial" w:hAnsi="Arial"/>
      <w:b/>
      <w:sz w:val="24"/>
      <w:lang w:val="en-AU" w:eastAsia="en-AU"/>
    </w:rPr>
  </w:style>
  <w:style w:type="character" w:customStyle="1" w:styleId="BodyText1Char">
    <w:name w:val="BodyText 1 Char"/>
    <w:uiPriority w:val="99"/>
    <w:rsid w:val="00543369"/>
    <w:rPr>
      <w:rFonts w:ascii="Arial" w:hAnsi="Arial"/>
      <w:sz w:val="24"/>
      <w:lang w:val="en-AU" w:eastAsia="en-AU"/>
    </w:rPr>
  </w:style>
  <w:style w:type="character" w:customStyle="1" w:styleId="BodyText1CharChar">
    <w:name w:val="BodyText 1 Char Char"/>
    <w:uiPriority w:val="99"/>
    <w:rsid w:val="00543369"/>
    <w:rPr>
      <w:rFonts w:ascii="Arial" w:hAnsi="Arial"/>
      <w:sz w:val="24"/>
      <w:lang w:val="en-AU" w:eastAsia="en-AU"/>
    </w:rPr>
  </w:style>
  <w:style w:type="paragraph" w:customStyle="1" w:styleId="Tables1">
    <w:name w:val="Tables1"/>
    <w:basedOn w:val="BodyText"/>
    <w:next w:val="BodyText"/>
    <w:uiPriority w:val="99"/>
    <w:rsid w:val="00543369"/>
    <w:pPr>
      <w:spacing w:after="0"/>
    </w:pPr>
    <w:rPr>
      <w:b/>
      <w:lang w:eastAsia="en-US"/>
    </w:rPr>
  </w:style>
  <w:style w:type="character" w:customStyle="1" w:styleId="Tables1Char">
    <w:name w:val="Tables1 Char"/>
    <w:uiPriority w:val="99"/>
    <w:rsid w:val="00543369"/>
    <w:rPr>
      <w:rFonts w:ascii="Arial" w:hAnsi="Arial"/>
      <w:b/>
      <w:sz w:val="24"/>
      <w:lang w:val="en-AU" w:eastAsia="en-US"/>
    </w:rPr>
  </w:style>
  <w:style w:type="character" w:styleId="CommentReference">
    <w:name w:val="annotation reference"/>
    <w:basedOn w:val="DefaultParagraphFont"/>
    <w:uiPriority w:val="99"/>
    <w:semiHidden/>
    <w:rsid w:val="00543369"/>
    <w:rPr>
      <w:rFonts w:cs="Times New Roman"/>
      <w:sz w:val="16"/>
    </w:rPr>
  </w:style>
  <w:style w:type="paragraph" w:styleId="CommentText">
    <w:name w:val="annotation text"/>
    <w:basedOn w:val="Normal"/>
    <w:link w:val="CommentTextChar"/>
    <w:uiPriority w:val="99"/>
    <w:semiHidden/>
    <w:rsid w:val="00543369"/>
    <w:pPr>
      <w:widowControl/>
      <w:adjustRightInd/>
      <w:textAlignment w:val="auto"/>
    </w:pPr>
    <w:rPr>
      <w:sz w:val="20"/>
      <w:szCs w:val="20"/>
    </w:rPr>
  </w:style>
  <w:style w:type="character" w:customStyle="1" w:styleId="CommentTextChar">
    <w:name w:val="Comment Text Char"/>
    <w:basedOn w:val="DefaultParagraphFont"/>
    <w:link w:val="CommentText"/>
    <w:uiPriority w:val="99"/>
    <w:semiHidden/>
    <w:locked/>
    <w:rPr>
      <w:rFonts w:ascii="Arial" w:hAnsi="Arial"/>
      <w:sz w:val="20"/>
    </w:rPr>
  </w:style>
  <w:style w:type="paragraph" w:styleId="BalloonText">
    <w:name w:val="Balloon Text"/>
    <w:basedOn w:val="Normal"/>
    <w:link w:val="BalloonTextChar"/>
    <w:uiPriority w:val="99"/>
    <w:semiHidden/>
    <w:rsid w:val="0054336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rPr>
  </w:style>
  <w:style w:type="character" w:customStyle="1" w:styleId="TableFootnotesChar">
    <w:name w:val="Table Footnotes Char"/>
    <w:uiPriority w:val="99"/>
    <w:rsid w:val="00543369"/>
    <w:rPr>
      <w:rFonts w:ascii="Arial" w:hAnsi="Arial"/>
      <w:sz w:val="16"/>
      <w:lang w:val="en-AU" w:eastAsia="en-US"/>
    </w:rPr>
  </w:style>
  <w:style w:type="paragraph" w:styleId="TOC1">
    <w:name w:val="toc 1"/>
    <w:basedOn w:val="Normal"/>
    <w:next w:val="Normal"/>
    <w:autoRedefine/>
    <w:uiPriority w:val="39"/>
    <w:rsid w:val="00046110"/>
    <w:pPr>
      <w:tabs>
        <w:tab w:val="right" w:leader="dot" w:pos="9629"/>
      </w:tabs>
    </w:pPr>
    <w:rPr>
      <w:rFonts w:cs="Arial"/>
      <w:b/>
      <w:bCs/>
      <w:noProof/>
    </w:rPr>
  </w:style>
  <w:style w:type="paragraph" w:styleId="TOC2">
    <w:name w:val="toc 2"/>
    <w:basedOn w:val="Normal"/>
    <w:next w:val="Normal"/>
    <w:autoRedefine/>
    <w:uiPriority w:val="39"/>
    <w:rsid w:val="00046110"/>
    <w:pPr>
      <w:ind w:left="240"/>
    </w:pPr>
    <w:rPr>
      <w:szCs w:val="20"/>
    </w:rPr>
  </w:style>
  <w:style w:type="paragraph" w:styleId="TOC3">
    <w:name w:val="toc 3"/>
    <w:basedOn w:val="Normal"/>
    <w:next w:val="Normal"/>
    <w:autoRedefine/>
    <w:uiPriority w:val="39"/>
    <w:rsid w:val="00046110"/>
    <w:pPr>
      <w:ind w:left="480"/>
    </w:pPr>
    <w:rPr>
      <w:iCs/>
      <w:szCs w:val="20"/>
    </w:rPr>
  </w:style>
  <w:style w:type="paragraph" w:styleId="TOC4">
    <w:name w:val="toc 4"/>
    <w:basedOn w:val="Normal"/>
    <w:next w:val="Normal"/>
    <w:autoRedefine/>
    <w:uiPriority w:val="39"/>
    <w:rsid w:val="00F923E0"/>
    <w:pPr>
      <w:ind w:left="720"/>
    </w:pPr>
    <w:rPr>
      <w:sz w:val="18"/>
      <w:szCs w:val="18"/>
    </w:rPr>
  </w:style>
  <w:style w:type="paragraph" w:styleId="TOC5">
    <w:name w:val="toc 5"/>
    <w:basedOn w:val="Normal"/>
    <w:next w:val="Normal"/>
    <w:autoRedefine/>
    <w:uiPriority w:val="39"/>
    <w:rsid w:val="00543369"/>
    <w:pPr>
      <w:ind w:left="960"/>
    </w:pPr>
    <w:rPr>
      <w:sz w:val="18"/>
      <w:szCs w:val="18"/>
    </w:rPr>
  </w:style>
  <w:style w:type="paragraph" w:styleId="TOC6">
    <w:name w:val="toc 6"/>
    <w:basedOn w:val="Normal"/>
    <w:next w:val="Normal"/>
    <w:autoRedefine/>
    <w:uiPriority w:val="39"/>
    <w:rsid w:val="00543369"/>
    <w:pPr>
      <w:ind w:left="1200"/>
    </w:pPr>
    <w:rPr>
      <w:sz w:val="18"/>
      <w:szCs w:val="18"/>
    </w:rPr>
  </w:style>
  <w:style w:type="paragraph" w:styleId="TOC7">
    <w:name w:val="toc 7"/>
    <w:basedOn w:val="Normal"/>
    <w:next w:val="Normal"/>
    <w:autoRedefine/>
    <w:uiPriority w:val="39"/>
    <w:rsid w:val="00543369"/>
    <w:pPr>
      <w:ind w:left="1440"/>
    </w:pPr>
    <w:rPr>
      <w:sz w:val="18"/>
      <w:szCs w:val="18"/>
    </w:rPr>
  </w:style>
  <w:style w:type="paragraph" w:styleId="TOC8">
    <w:name w:val="toc 8"/>
    <w:basedOn w:val="Normal"/>
    <w:next w:val="Normal"/>
    <w:autoRedefine/>
    <w:uiPriority w:val="39"/>
    <w:rsid w:val="00543369"/>
    <w:pPr>
      <w:ind w:left="1680"/>
    </w:pPr>
    <w:rPr>
      <w:sz w:val="18"/>
      <w:szCs w:val="18"/>
    </w:rPr>
  </w:style>
  <w:style w:type="paragraph" w:styleId="TOC9">
    <w:name w:val="toc 9"/>
    <w:basedOn w:val="Normal"/>
    <w:next w:val="Normal"/>
    <w:autoRedefine/>
    <w:uiPriority w:val="39"/>
    <w:rsid w:val="00543369"/>
    <w:pPr>
      <w:ind w:left="1920"/>
    </w:pPr>
    <w:rPr>
      <w:sz w:val="18"/>
      <w:szCs w:val="18"/>
    </w:rPr>
  </w:style>
  <w:style w:type="character" w:styleId="FollowedHyperlink">
    <w:name w:val="FollowedHyperlink"/>
    <w:basedOn w:val="DefaultParagraphFont"/>
    <w:uiPriority w:val="99"/>
    <w:rsid w:val="00543369"/>
    <w:rPr>
      <w:rFonts w:cs="Times New Roman"/>
      <w:color w:val="800080"/>
      <w:u w:val="single"/>
    </w:rPr>
  </w:style>
  <w:style w:type="paragraph" w:styleId="TableofFigures">
    <w:name w:val="table of figures"/>
    <w:basedOn w:val="Normal"/>
    <w:next w:val="Normal"/>
    <w:uiPriority w:val="99"/>
    <w:rsid w:val="00B83F4B"/>
    <w:pPr>
      <w:ind w:left="737" w:hanging="737"/>
    </w:pPr>
    <w:rPr>
      <w:szCs w:val="20"/>
    </w:rPr>
  </w:style>
  <w:style w:type="paragraph" w:styleId="Footer">
    <w:name w:val="footer"/>
    <w:basedOn w:val="Normal"/>
    <w:link w:val="FooterChar"/>
    <w:uiPriority w:val="99"/>
    <w:rsid w:val="00405BEF"/>
    <w:pPr>
      <w:tabs>
        <w:tab w:val="center" w:pos="4153"/>
        <w:tab w:val="right" w:pos="8306"/>
      </w:tabs>
    </w:pPr>
  </w:style>
  <w:style w:type="character" w:customStyle="1" w:styleId="FooterChar">
    <w:name w:val="Footer Char"/>
    <w:basedOn w:val="DefaultParagraphFont"/>
    <w:link w:val="Footer"/>
    <w:uiPriority w:val="99"/>
    <w:locked/>
    <w:rsid w:val="000353EB"/>
    <w:rPr>
      <w:rFonts w:ascii="Arial" w:hAnsi="Arial"/>
      <w:sz w:val="24"/>
    </w:rPr>
  </w:style>
  <w:style w:type="character" w:styleId="PageNumber">
    <w:name w:val="page number"/>
    <w:basedOn w:val="DefaultParagraphFont"/>
    <w:uiPriority w:val="99"/>
    <w:rsid w:val="00405BEF"/>
    <w:rPr>
      <w:rFonts w:cs="Times New Roman"/>
    </w:rPr>
  </w:style>
  <w:style w:type="paragraph" w:styleId="Header">
    <w:name w:val="header"/>
    <w:basedOn w:val="Normal"/>
    <w:link w:val="HeaderChar"/>
    <w:uiPriority w:val="99"/>
    <w:rsid w:val="00405BEF"/>
    <w:pPr>
      <w:tabs>
        <w:tab w:val="center" w:pos="4153"/>
        <w:tab w:val="right" w:pos="8306"/>
      </w:tabs>
    </w:pPr>
  </w:style>
  <w:style w:type="character" w:customStyle="1" w:styleId="HeaderChar">
    <w:name w:val="Header Char"/>
    <w:basedOn w:val="DefaultParagraphFont"/>
    <w:link w:val="Header"/>
    <w:uiPriority w:val="99"/>
    <w:semiHidden/>
    <w:locked/>
    <w:rPr>
      <w:rFonts w:ascii="Arial" w:hAnsi="Arial"/>
      <w:sz w:val="24"/>
    </w:rPr>
  </w:style>
  <w:style w:type="paragraph" w:styleId="List">
    <w:name w:val="List"/>
    <w:basedOn w:val="Normal"/>
    <w:uiPriority w:val="99"/>
    <w:rsid w:val="00EB09B2"/>
    <w:pPr>
      <w:ind w:left="283" w:hanging="283"/>
    </w:pPr>
  </w:style>
  <w:style w:type="paragraph" w:styleId="ListBullet2">
    <w:name w:val="List Bullet 2"/>
    <w:basedOn w:val="Normal"/>
    <w:uiPriority w:val="99"/>
    <w:rsid w:val="00EB09B2"/>
    <w:pPr>
      <w:numPr>
        <w:numId w:val="7"/>
      </w:numPr>
      <w:tabs>
        <w:tab w:val="num" w:pos="643"/>
      </w:tabs>
      <w:ind w:left="643" w:hanging="360"/>
    </w:pPr>
  </w:style>
  <w:style w:type="character" w:customStyle="1" w:styleId="BodyText1Char2">
    <w:name w:val="BodyText 1 Char2"/>
    <w:link w:val="BodyText1"/>
    <w:uiPriority w:val="99"/>
    <w:locked/>
    <w:rsid w:val="005D3218"/>
    <w:rPr>
      <w:rFonts w:ascii="Arial" w:hAnsi="Arial"/>
      <w:sz w:val="24"/>
      <w:lang w:val="en-AU" w:eastAsia="en-AU"/>
    </w:rPr>
  </w:style>
  <w:style w:type="paragraph" w:styleId="CommentSubject">
    <w:name w:val="annotation subject"/>
    <w:basedOn w:val="CommentText"/>
    <w:next w:val="CommentText"/>
    <w:link w:val="CommentSubjectChar"/>
    <w:uiPriority w:val="99"/>
    <w:semiHidden/>
    <w:rsid w:val="0091648B"/>
    <w:pPr>
      <w:widowControl w:val="0"/>
      <w:adjustRightInd w:val="0"/>
      <w:spacing w:line="360" w:lineRule="atLeast"/>
      <w:jc w:val="both"/>
      <w:textAlignment w:val="baseline"/>
    </w:pPr>
    <w:rPr>
      <w:b/>
      <w:bCs/>
    </w:rPr>
  </w:style>
  <w:style w:type="character" w:customStyle="1" w:styleId="CommentSubjectChar">
    <w:name w:val="Comment Subject Char"/>
    <w:basedOn w:val="CommentTextChar"/>
    <w:link w:val="CommentSubject"/>
    <w:uiPriority w:val="99"/>
    <w:semiHidden/>
    <w:locked/>
    <w:rPr>
      <w:rFonts w:ascii="Arial" w:hAnsi="Arial"/>
      <w:b/>
      <w:sz w:val="20"/>
    </w:rPr>
  </w:style>
  <w:style w:type="paragraph" w:customStyle="1" w:styleId="bodytext10">
    <w:name w:val="bodytext1"/>
    <w:basedOn w:val="Normal"/>
    <w:uiPriority w:val="99"/>
    <w:rsid w:val="00B00DC9"/>
    <w:pPr>
      <w:widowControl/>
      <w:adjustRightInd/>
      <w:spacing w:before="100" w:beforeAutospacing="1" w:after="100" w:afterAutospacing="1"/>
      <w:textAlignment w:val="auto"/>
    </w:pPr>
  </w:style>
  <w:style w:type="table" w:styleId="TableGrid">
    <w:name w:val="Table Grid"/>
    <w:basedOn w:val="TableNormal"/>
    <w:uiPriority w:val="99"/>
    <w:rsid w:val="00F772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TrebuchetMS">
    <w:name w:val="BodyText 1 + Trebuchet MS"/>
    <w:aliases w:val="11 pt"/>
    <w:basedOn w:val="BodyText1"/>
    <w:uiPriority w:val="99"/>
    <w:rsid w:val="00BD00CD"/>
    <w:rPr>
      <w:rFonts w:ascii="Trebuchet MS" w:hAnsi="Trebuchet MS"/>
      <w:sz w:val="22"/>
      <w:szCs w:val="22"/>
    </w:rPr>
  </w:style>
  <w:style w:type="paragraph" w:customStyle="1" w:styleId="bodytext100">
    <w:name w:val="bodytext10"/>
    <w:basedOn w:val="Normal"/>
    <w:uiPriority w:val="99"/>
    <w:rsid w:val="00E76BF1"/>
    <w:pPr>
      <w:widowControl/>
      <w:adjustRightInd/>
      <w:spacing w:before="100" w:beforeAutospacing="1" w:after="100" w:afterAutospacing="1"/>
      <w:textAlignment w:val="auto"/>
    </w:pPr>
  </w:style>
  <w:style w:type="character" w:customStyle="1" w:styleId="bodytext1char0">
    <w:name w:val="bodytext1char"/>
    <w:uiPriority w:val="99"/>
    <w:rsid w:val="00E76BF1"/>
  </w:style>
  <w:style w:type="paragraph" w:customStyle="1" w:styleId="Paragraph1Arial">
    <w:name w:val="Paragraph1 + Arial"/>
    <w:aliases w:val="8 pt"/>
    <w:basedOn w:val="Normal"/>
    <w:uiPriority w:val="99"/>
    <w:rsid w:val="0019750D"/>
    <w:pPr>
      <w:widowControl/>
      <w:adjustRightInd/>
      <w:textAlignment w:val="auto"/>
    </w:pPr>
    <w:rPr>
      <w:rFonts w:cs="Arial"/>
      <w:lang w:val="en-US" w:eastAsia="en-US"/>
    </w:rPr>
  </w:style>
  <w:style w:type="paragraph" w:styleId="ListParagraph">
    <w:name w:val="List Paragraph"/>
    <w:basedOn w:val="Normal"/>
    <w:uiPriority w:val="99"/>
    <w:qFormat/>
    <w:rsid w:val="001C75AC"/>
    <w:pPr>
      <w:widowControl/>
      <w:adjustRightInd/>
      <w:spacing w:before="0" w:after="200" w:line="276" w:lineRule="auto"/>
      <w:ind w:left="720"/>
      <w:contextualSpacing/>
      <w:textAlignment w:val="auto"/>
    </w:pPr>
    <w:rPr>
      <w:rFonts w:ascii="Calibri" w:hAnsi="Calibri"/>
      <w:sz w:val="22"/>
      <w:szCs w:val="22"/>
      <w:lang w:eastAsia="en-US"/>
    </w:rPr>
  </w:style>
  <w:style w:type="paragraph" w:styleId="NoSpacing">
    <w:name w:val="No Spacing"/>
    <w:aliases w:val="Notes"/>
    <w:uiPriority w:val="99"/>
    <w:qFormat/>
    <w:rsid w:val="00EC32A2"/>
    <w:pPr>
      <w:widowControl w:val="0"/>
      <w:adjustRightInd w:val="0"/>
      <w:textAlignment w:val="baseline"/>
    </w:pPr>
    <w:rPr>
      <w:rFonts w:ascii="Arial" w:hAnsi="Arial"/>
      <w:sz w:val="16"/>
      <w:szCs w:val="24"/>
    </w:rPr>
  </w:style>
  <w:style w:type="paragraph" w:styleId="DocumentMap">
    <w:name w:val="Document Map"/>
    <w:basedOn w:val="Normal"/>
    <w:link w:val="DocumentMapChar"/>
    <w:uiPriority w:val="99"/>
    <w:semiHidden/>
    <w:rsid w:val="002C5636"/>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C5636"/>
    <w:rPr>
      <w:rFonts w:ascii="Tahoma" w:hAnsi="Tahoma"/>
      <w:sz w:val="16"/>
    </w:rPr>
  </w:style>
  <w:style w:type="paragraph" w:styleId="TOCHeading">
    <w:name w:val="TOC Heading"/>
    <w:basedOn w:val="Heading1"/>
    <w:next w:val="Normal"/>
    <w:uiPriority w:val="99"/>
    <w:qFormat/>
    <w:rsid w:val="001F5F8E"/>
    <w:pPr>
      <w:keepLines/>
      <w:widowControl/>
      <w:numPr>
        <w:numId w:val="0"/>
      </w:numPr>
      <w:adjustRightInd/>
      <w:spacing w:before="480" w:after="0" w:line="276" w:lineRule="auto"/>
      <w:textAlignment w:val="auto"/>
      <w:outlineLvl w:val="9"/>
    </w:pPr>
    <w:rPr>
      <w:rFonts w:ascii="Cambria" w:hAnsi="Cambria"/>
      <w:bCs/>
      <w:color w:val="365F91"/>
      <w:kern w:val="0"/>
      <w:sz w:val="28"/>
      <w:szCs w:val="28"/>
      <w:lang w:val="en-US"/>
    </w:rPr>
  </w:style>
  <w:style w:type="character" w:customStyle="1" w:styleId="Bold">
    <w:name w:val="Bold"/>
    <w:uiPriority w:val="2"/>
    <w:rsid w:val="00825711"/>
    <w:rPr>
      <w:b/>
    </w:rPr>
  </w:style>
  <w:style w:type="paragraph" w:customStyle="1" w:styleId="TEXT">
    <w:name w:val="TEXT"/>
    <w:basedOn w:val="Normal"/>
    <w:uiPriority w:val="99"/>
    <w:rsid w:val="00825711"/>
    <w:pPr>
      <w:suppressAutoHyphens/>
      <w:autoSpaceDE w:val="0"/>
      <w:autoSpaceDN w:val="0"/>
      <w:spacing w:before="0" w:after="113" w:line="280" w:lineRule="atLeast"/>
      <w:textAlignment w:val="center"/>
    </w:pPr>
    <w:rPr>
      <w:rFonts w:ascii="ArialMTStd" w:eastAsia="Calibri" w:hAnsi="ArialMTStd" w:cs="ArialMTStd"/>
      <w:color w:val="000000"/>
      <w:lang w:val="en-GB" w:eastAsia="en-US"/>
    </w:rPr>
  </w:style>
  <w:style w:type="character" w:customStyle="1" w:styleId="apple-converted-space">
    <w:name w:val="apple-converted-space"/>
    <w:basedOn w:val="DefaultParagraphFont"/>
    <w:rsid w:val="00F12A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6363235">
      <w:marLeft w:val="0"/>
      <w:marRight w:val="0"/>
      <w:marTop w:val="0"/>
      <w:marBottom w:val="0"/>
      <w:divBdr>
        <w:top w:val="none" w:sz="0" w:space="0" w:color="auto"/>
        <w:left w:val="none" w:sz="0" w:space="0" w:color="auto"/>
        <w:bottom w:val="none" w:sz="0" w:space="0" w:color="auto"/>
        <w:right w:val="none" w:sz="0" w:space="0" w:color="auto"/>
      </w:divBdr>
    </w:div>
    <w:div w:id="1866363236">
      <w:marLeft w:val="0"/>
      <w:marRight w:val="0"/>
      <w:marTop w:val="0"/>
      <w:marBottom w:val="0"/>
      <w:divBdr>
        <w:top w:val="none" w:sz="0" w:space="0" w:color="auto"/>
        <w:left w:val="none" w:sz="0" w:space="0" w:color="auto"/>
        <w:bottom w:val="none" w:sz="0" w:space="0" w:color="auto"/>
        <w:right w:val="none" w:sz="0" w:space="0" w:color="auto"/>
      </w:divBdr>
    </w:div>
    <w:div w:id="1866363237">
      <w:marLeft w:val="0"/>
      <w:marRight w:val="0"/>
      <w:marTop w:val="0"/>
      <w:marBottom w:val="0"/>
      <w:divBdr>
        <w:top w:val="none" w:sz="0" w:space="0" w:color="auto"/>
        <w:left w:val="none" w:sz="0" w:space="0" w:color="auto"/>
        <w:bottom w:val="none" w:sz="0" w:space="0" w:color="auto"/>
        <w:right w:val="none" w:sz="0" w:space="0" w:color="auto"/>
      </w:divBdr>
    </w:div>
    <w:div w:id="1866363238">
      <w:marLeft w:val="0"/>
      <w:marRight w:val="0"/>
      <w:marTop w:val="0"/>
      <w:marBottom w:val="0"/>
      <w:divBdr>
        <w:top w:val="none" w:sz="0" w:space="0" w:color="auto"/>
        <w:left w:val="none" w:sz="0" w:space="0" w:color="auto"/>
        <w:bottom w:val="none" w:sz="0" w:space="0" w:color="auto"/>
        <w:right w:val="none" w:sz="0" w:space="0" w:color="auto"/>
      </w:divBdr>
    </w:div>
    <w:div w:id="1866363239">
      <w:marLeft w:val="0"/>
      <w:marRight w:val="0"/>
      <w:marTop w:val="0"/>
      <w:marBottom w:val="0"/>
      <w:divBdr>
        <w:top w:val="none" w:sz="0" w:space="0" w:color="auto"/>
        <w:left w:val="none" w:sz="0" w:space="0" w:color="auto"/>
        <w:bottom w:val="none" w:sz="0" w:space="0" w:color="auto"/>
        <w:right w:val="none" w:sz="0" w:space="0" w:color="auto"/>
      </w:divBdr>
    </w:div>
    <w:div w:id="1866363240">
      <w:marLeft w:val="0"/>
      <w:marRight w:val="0"/>
      <w:marTop w:val="0"/>
      <w:marBottom w:val="0"/>
      <w:divBdr>
        <w:top w:val="none" w:sz="0" w:space="0" w:color="auto"/>
        <w:left w:val="none" w:sz="0" w:space="0" w:color="auto"/>
        <w:bottom w:val="none" w:sz="0" w:space="0" w:color="auto"/>
        <w:right w:val="none" w:sz="0" w:space="0" w:color="auto"/>
      </w:divBdr>
    </w:div>
    <w:div w:id="18663632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emf"/><Relationship Id="rId26" Type="http://schemas.openxmlformats.org/officeDocument/2006/relationships/image" Target="media/image13.emf"/><Relationship Id="rId39" Type="http://schemas.openxmlformats.org/officeDocument/2006/relationships/image" Target="media/image23.emf"/><Relationship Id="rId21" Type="http://schemas.openxmlformats.org/officeDocument/2006/relationships/image" Target="media/image8.emf"/><Relationship Id="rId34" Type="http://schemas.openxmlformats.org/officeDocument/2006/relationships/image" Target="media/image18.emf"/><Relationship Id="rId42" Type="http://schemas.openxmlformats.org/officeDocument/2006/relationships/image" Target="media/image26.jpeg"/><Relationship Id="rId47" Type="http://schemas.openxmlformats.org/officeDocument/2006/relationships/image" Target="media/image30.emf"/><Relationship Id="rId50" Type="http://schemas.openxmlformats.org/officeDocument/2006/relationships/image" Target="media/image33.emf"/><Relationship Id="rId55" Type="http://schemas.openxmlformats.org/officeDocument/2006/relationships/image" Target="media/image38.emf"/><Relationship Id="rId63" Type="http://schemas.openxmlformats.org/officeDocument/2006/relationships/image" Target="media/image46.emf"/><Relationship Id="rId68" Type="http://schemas.openxmlformats.org/officeDocument/2006/relationships/image" Target="media/image51.emf"/><Relationship Id="rId76" Type="http://schemas.openxmlformats.org/officeDocument/2006/relationships/image" Target="media/image59.emf"/><Relationship Id="rId84" Type="http://schemas.openxmlformats.org/officeDocument/2006/relationships/footer" Target="footer8.xml"/><Relationship Id="rId89" Type="http://schemas.microsoft.com/office/2011/relationships/people" Target="people.xml"/><Relationship Id="rId7" Type="http://schemas.openxmlformats.org/officeDocument/2006/relationships/footnotes" Target="footnotes.xml"/><Relationship Id="rId71" Type="http://schemas.openxmlformats.org/officeDocument/2006/relationships/image" Target="media/image54.emf"/><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5.emf"/><Relationship Id="rId11" Type="http://schemas.openxmlformats.org/officeDocument/2006/relationships/footer" Target="footer2.xml"/><Relationship Id="rId24" Type="http://schemas.openxmlformats.org/officeDocument/2006/relationships/image" Target="media/image11.emf"/><Relationship Id="rId32" Type="http://schemas.openxmlformats.org/officeDocument/2006/relationships/image" Target="media/image17.emf"/><Relationship Id="rId37" Type="http://schemas.openxmlformats.org/officeDocument/2006/relationships/image" Target="media/image21.jpeg"/><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6.emf"/><Relationship Id="rId58" Type="http://schemas.openxmlformats.org/officeDocument/2006/relationships/image" Target="media/image41.emf"/><Relationship Id="rId66" Type="http://schemas.openxmlformats.org/officeDocument/2006/relationships/image" Target="media/image49.emf"/><Relationship Id="rId74" Type="http://schemas.openxmlformats.org/officeDocument/2006/relationships/image" Target="media/image57.emf"/><Relationship Id="rId79" Type="http://schemas.openxmlformats.org/officeDocument/2006/relationships/image" Target="media/image62.emf"/><Relationship Id="rId5" Type="http://schemas.openxmlformats.org/officeDocument/2006/relationships/settings" Target="settings.xml"/><Relationship Id="rId61" Type="http://schemas.openxmlformats.org/officeDocument/2006/relationships/image" Target="media/image44.emf"/><Relationship Id="rId82" Type="http://schemas.openxmlformats.org/officeDocument/2006/relationships/hyperlink" Target="http://www.health.wa.gov.au/" TargetMode="External"/><Relationship Id="rId90" Type="http://schemas.microsoft.com/office/2011/relationships/commentsExtended" Target="commentsExtended.xml"/><Relationship Id="rId19" Type="http://schemas.openxmlformats.org/officeDocument/2006/relationships/image" Target="media/image7.emf"/><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2.emf"/><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footer" Target="footer5.xml"/><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1.emf"/><Relationship Id="rId56" Type="http://schemas.openxmlformats.org/officeDocument/2006/relationships/image" Target="media/image39.emf"/><Relationship Id="rId64" Type="http://schemas.openxmlformats.org/officeDocument/2006/relationships/image" Target="media/image47.jpeg"/><Relationship Id="rId69" Type="http://schemas.openxmlformats.org/officeDocument/2006/relationships/image" Target="media/image52.emf"/><Relationship Id="rId77"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34.emf"/><Relationship Id="rId72" Type="http://schemas.openxmlformats.org/officeDocument/2006/relationships/image" Target="media/image55.jpeg"/><Relationship Id="rId80" Type="http://schemas.openxmlformats.org/officeDocument/2006/relationships/image" Target="media/image63.emf"/><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emf"/><Relationship Id="rId25" Type="http://schemas.openxmlformats.org/officeDocument/2006/relationships/image" Target="media/image12.emf"/><Relationship Id="rId33" Type="http://schemas.openxmlformats.org/officeDocument/2006/relationships/footer" Target="footer6.xml"/><Relationship Id="rId38" Type="http://schemas.openxmlformats.org/officeDocument/2006/relationships/image" Target="media/image22.emf"/><Relationship Id="rId46" Type="http://schemas.openxmlformats.org/officeDocument/2006/relationships/footer" Target="footer7.xml"/><Relationship Id="rId59" Type="http://schemas.openxmlformats.org/officeDocument/2006/relationships/image" Target="media/image42.jpeg"/><Relationship Id="rId67" Type="http://schemas.openxmlformats.org/officeDocument/2006/relationships/image" Target="media/image50.emf"/><Relationship Id="rId20" Type="http://schemas.openxmlformats.org/officeDocument/2006/relationships/oleObject" Target="embeddings/oleObject1.bin"/><Relationship Id="rId41" Type="http://schemas.openxmlformats.org/officeDocument/2006/relationships/image" Target="media/image25.emf"/><Relationship Id="rId54" Type="http://schemas.openxmlformats.org/officeDocument/2006/relationships/image" Target="media/image37.emf"/><Relationship Id="rId62" Type="http://schemas.openxmlformats.org/officeDocument/2006/relationships/image" Target="media/image45.emf"/><Relationship Id="rId70" Type="http://schemas.openxmlformats.org/officeDocument/2006/relationships/image" Target="media/image53.emf"/><Relationship Id="rId75" Type="http://schemas.openxmlformats.org/officeDocument/2006/relationships/image" Target="media/image58.emf"/><Relationship Id="rId83" Type="http://schemas.openxmlformats.org/officeDocument/2006/relationships/image" Target="media/image65.tif"/><Relationship Id="rId88"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0.emf"/><Relationship Id="rId28" Type="http://schemas.openxmlformats.org/officeDocument/2006/relationships/oleObject" Target="embeddings/oleObject2.bin"/><Relationship Id="rId36" Type="http://schemas.openxmlformats.org/officeDocument/2006/relationships/image" Target="media/image20.emf"/><Relationship Id="rId49" Type="http://schemas.openxmlformats.org/officeDocument/2006/relationships/image" Target="media/image32.emf"/><Relationship Id="rId57" Type="http://schemas.openxmlformats.org/officeDocument/2006/relationships/image" Target="media/image40.emf"/><Relationship Id="rId10" Type="http://schemas.openxmlformats.org/officeDocument/2006/relationships/footer" Target="footer1.xml"/><Relationship Id="rId31" Type="http://schemas.openxmlformats.org/officeDocument/2006/relationships/image" Target="media/image16.emf"/><Relationship Id="rId44" Type="http://schemas.openxmlformats.org/officeDocument/2006/relationships/image" Target="media/image28.emf"/><Relationship Id="rId52" Type="http://schemas.openxmlformats.org/officeDocument/2006/relationships/image" Target="media/image35.emf"/><Relationship Id="rId60" Type="http://schemas.openxmlformats.org/officeDocument/2006/relationships/image" Target="media/image43.emf"/><Relationship Id="rId65" Type="http://schemas.openxmlformats.org/officeDocument/2006/relationships/image" Target="media/image48.emf"/><Relationship Id="rId73" Type="http://schemas.openxmlformats.org/officeDocument/2006/relationships/image" Target="media/image56.emf"/><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5B4A82-4619-4809-B186-A0ED38D30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60</Pages>
  <Words>15576</Words>
  <Characters>101555</Characters>
  <Application>Microsoft Office Word</Application>
  <DocSecurity>0</DocSecurity>
  <Lines>846</Lines>
  <Paragraphs>233</Paragraphs>
  <ScaleCrop>false</ScaleCrop>
  <HeadingPairs>
    <vt:vector size="2" baseType="variant">
      <vt:variant>
        <vt:lpstr>Title</vt:lpstr>
      </vt:variant>
      <vt:variant>
        <vt:i4>1</vt:i4>
      </vt:variant>
    </vt:vector>
  </HeadingPairs>
  <TitlesOfParts>
    <vt:vector size="1" baseType="lpstr">
      <vt:lpstr>The Epidemiology of Notifiable Sexually Transmitted Infections and Blood-Borne Infections in Western Australia 2012</vt:lpstr>
    </vt:vector>
  </TitlesOfParts>
  <Company>WA Health</Company>
  <LinksUpToDate>false</LinksUpToDate>
  <CharactersWithSpaces>116898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Epidemiology of Notifiable Sexually Transmitted Infections and Blood-Borne Infections in Western Australia 2012</dc:title>
  <dc:subject>Epidemiology of sexually transmitted infections (STIs) and blood-borne viruses (BBVs) in Western Australia for 2012 and trends from 2003 to 2012</dc:subject>
  <dc:creator>Communicable Disease Control Directorate, Deptartment of Health, Western Australia</dc:creator>
  <cp:keywords>Sexually transmitted infections, STI, blood-borne viruses, BBV, HIV, Western Australia, WA, epidemiology, 2012, notifications</cp:keywords>
  <cp:lastModifiedBy>Mitchell, Kellie</cp:lastModifiedBy>
  <cp:revision>4</cp:revision>
  <cp:lastPrinted>2017-08-26T05:02:00Z</cp:lastPrinted>
  <dcterms:created xsi:type="dcterms:W3CDTF">2018-11-28T06:40:00Z</dcterms:created>
  <dcterms:modified xsi:type="dcterms:W3CDTF">2018-12-03T01:25:00Z</dcterms:modified>
</cp:coreProperties>
</file>